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67F" w:rsidRDefault="0008367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367F" w:rsidRDefault="00176C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Доклад</w:t>
      </w:r>
    </w:p>
    <w:p w:rsidR="0008367F" w:rsidRDefault="00176C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Главы Администрации Лахденпохского муниципального района о достигнутых значениях показателей для оценки эффективности деятельности органов местного самоуправления за 20</w:t>
      </w:r>
      <w:r w:rsidR="00304B3A">
        <w:rPr>
          <w:rFonts w:ascii="Times New Roman" w:eastAsia="Times New Roman" w:hAnsi="Times New Roman"/>
          <w:sz w:val="24"/>
          <w:szCs w:val="24"/>
        </w:rPr>
        <w:t>2</w:t>
      </w:r>
      <w:r w:rsidR="00F3356D"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 и их планируемых значениях на 3-х летний период</w:t>
      </w:r>
    </w:p>
    <w:p w:rsidR="0008367F" w:rsidRDefault="0008367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E4DA2" w:rsidRPr="002E4DA2" w:rsidRDefault="002E4DA2" w:rsidP="002E4DA2">
      <w:pPr>
        <w:spacing w:after="0" w:line="240" w:lineRule="auto"/>
        <w:ind w:right="-185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4275" w:rsidRDefault="002E4DA2" w:rsidP="002E4DA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E4DA2">
        <w:rPr>
          <w:rFonts w:ascii="Times New Roman" w:eastAsia="Times New Roman" w:hAnsi="Times New Roman"/>
          <w:sz w:val="24"/>
          <w:szCs w:val="24"/>
          <w:lang w:eastAsia="ru-RU"/>
        </w:rPr>
        <w:t xml:space="preserve">Доклад об эффективности деятельности органов местного самоуправления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Лахденпохск</w:t>
      </w:r>
      <w:r w:rsidRPr="002E4DA2">
        <w:rPr>
          <w:rFonts w:ascii="Times New Roman" w:eastAsia="Times New Roman" w:hAnsi="Times New Roman"/>
          <w:sz w:val="24"/>
          <w:szCs w:val="24"/>
          <w:lang w:eastAsia="ru-RU"/>
        </w:rPr>
        <w:t>ого муниципального 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йонаРеспублики Карелия </w:t>
      </w:r>
      <w:r w:rsidRPr="002E4DA2">
        <w:rPr>
          <w:rFonts w:ascii="Times New Roman" w:eastAsia="Times New Roman" w:hAnsi="Times New Roman"/>
          <w:sz w:val="24"/>
          <w:szCs w:val="24"/>
          <w:lang w:eastAsia="ru-RU"/>
        </w:rPr>
        <w:t>подготовлен в соответствии с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 Указ</w:t>
      </w:r>
      <w:r>
        <w:rPr>
          <w:rFonts w:ascii="Times New Roman" w:eastAsia="Times New Roman" w:hAnsi="Times New Roman"/>
          <w:sz w:val="24"/>
          <w:szCs w:val="24"/>
        </w:rPr>
        <w:t>ом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 Президента Российской Федерации от 28.04.2008 № 607 «Об оценке </w:t>
      </w:r>
      <w:proofErr w:type="gramStart"/>
      <w:r w:rsidR="00176C26">
        <w:rPr>
          <w:rFonts w:ascii="Times New Roman" w:eastAsia="Times New Roman" w:hAnsi="Times New Roman"/>
          <w:sz w:val="24"/>
          <w:szCs w:val="24"/>
        </w:rPr>
        <w:t>эффективности деятельности органов местного самоуправления городских окр</w:t>
      </w:r>
      <w:r w:rsidR="00BF4275">
        <w:rPr>
          <w:rFonts w:ascii="Times New Roman" w:eastAsia="Times New Roman" w:hAnsi="Times New Roman"/>
          <w:sz w:val="24"/>
          <w:szCs w:val="24"/>
        </w:rPr>
        <w:t>угов</w:t>
      </w:r>
      <w:proofErr w:type="gramEnd"/>
      <w:r w:rsidR="00BF4275">
        <w:rPr>
          <w:rFonts w:ascii="Times New Roman" w:eastAsia="Times New Roman" w:hAnsi="Times New Roman"/>
          <w:sz w:val="24"/>
          <w:szCs w:val="24"/>
        </w:rPr>
        <w:t xml:space="preserve"> и муниципальных районов».</w:t>
      </w:r>
    </w:p>
    <w:p w:rsidR="002F28EF" w:rsidRPr="00212E2E" w:rsidRDefault="002F28EF" w:rsidP="00212E2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A"/>
          <w:kern w:val="1"/>
          <w:sz w:val="24"/>
          <w:szCs w:val="24"/>
        </w:rPr>
      </w:pPr>
      <w:r w:rsidRPr="002F28EF">
        <w:rPr>
          <w:rFonts w:ascii="Times New Roman" w:eastAsia="Times New Roman" w:hAnsi="Times New Roman"/>
          <w:color w:val="00000A"/>
          <w:kern w:val="1"/>
          <w:sz w:val="24"/>
          <w:szCs w:val="24"/>
        </w:rPr>
        <w:t>В Докладе приведены фактические показатели эффективности деятельности органов местного самоуправления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Лахденпохского</w:t>
      </w:r>
      <w:r w:rsidRPr="002F28EF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муниципального ра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йона</w:t>
      </w:r>
      <w:r w:rsidRPr="002F28EF">
        <w:rPr>
          <w:rFonts w:ascii="Times New Roman" w:eastAsia="Times New Roman" w:hAnsi="Times New Roman"/>
          <w:color w:val="00000A"/>
          <w:kern w:val="1"/>
          <w:sz w:val="24"/>
          <w:szCs w:val="24"/>
        </w:rPr>
        <w:t>  за  202</w:t>
      </w:r>
      <w:r w:rsidR="00F3356D">
        <w:rPr>
          <w:rFonts w:ascii="Times New Roman" w:eastAsia="Times New Roman" w:hAnsi="Times New Roman"/>
          <w:color w:val="00000A"/>
          <w:kern w:val="1"/>
          <w:sz w:val="24"/>
          <w:szCs w:val="24"/>
        </w:rPr>
        <w:t>3</w:t>
      </w:r>
      <w:r w:rsidRPr="002F28EF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год и их планируемые значения на 3-летний период. Расчет показателей произведен на основании Методических рекомендаций по подготовке сводного доклада субъекта Российской Федерации о результатах </w:t>
      </w:r>
      <w:proofErr w:type="gramStart"/>
      <w:r w:rsidRPr="002F28EF">
        <w:rPr>
          <w:rFonts w:ascii="Times New Roman" w:eastAsia="Times New Roman" w:hAnsi="Times New Roman"/>
          <w:color w:val="00000A"/>
          <w:kern w:val="1"/>
          <w:sz w:val="24"/>
          <w:szCs w:val="24"/>
        </w:rPr>
        <w:t>мониторинга эффективности деятельности органов местного самоуправления городских округов</w:t>
      </w:r>
      <w:proofErr w:type="gramEnd"/>
      <w:r w:rsidRPr="002F28EF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и муниципальных районов, расположенных в границах субъекта Российской Федерации</w:t>
      </w:r>
      <w:r w:rsidR="009B7C81">
        <w:rPr>
          <w:rFonts w:ascii="Times New Roman" w:eastAsia="Times New Roman" w:hAnsi="Times New Roman"/>
          <w:color w:val="00000A"/>
          <w:kern w:val="1"/>
          <w:sz w:val="24"/>
          <w:szCs w:val="24"/>
        </w:rPr>
        <w:t>.</w:t>
      </w:r>
      <w:r w:rsidRPr="002F28EF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Основным источником информации для заполнения формы доклада является официальная статистическая информация, информация </w:t>
      </w:r>
      <w:r w:rsidR="009B7C81">
        <w:rPr>
          <w:rFonts w:ascii="Times New Roman" w:eastAsia="Times New Roman" w:hAnsi="Times New Roman"/>
          <w:color w:val="00000A"/>
          <w:kern w:val="1"/>
          <w:sz w:val="24"/>
          <w:szCs w:val="24"/>
        </w:rPr>
        <w:t>А</w:t>
      </w:r>
      <w:r w:rsidRPr="002F28EF">
        <w:rPr>
          <w:rFonts w:ascii="Times New Roman" w:eastAsia="Times New Roman" w:hAnsi="Times New Roman"/>
          <w:color w:val="00000A"/>
          <w:kern w:val="1"/>
          <w:sz w:val="24"/>
          <w:szCs w:val="24"/>
        </w:rPr>
        <w:t>дминистрации муниципального района и её структурных подразделений.</w:t>
      </w:r>
      <w:r w:rsidR="009B7C81" w:rsidRPr="009B7C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B7C81">
        <w:rPr>
          <w:rFonts w:ascii="Times New Roman" w:eastAsia="Times New Roman" w:hAnsi="Times New Roman"/>
          <w:sz w:val="24"/>
          <w:szCs w:val="24"/>
          <w:lang w:eastAsia="ru-RU"/>
        </w:rPr>
        <w:t>Доклад размещен на официальном сайте Администрации Лахденпохского муниципального района по адресу:</w:t>
      </w:r>
      <w:r w:rsidR="00F27CA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B7C81" w:rsidRPr="00F27CA0">
        <w:rPr>
          <w:rFonts w:ascii="Times New Roman" w:eastAsia="Times New Roman" w:hAnsi="Times New Roman"/>
          <w:sz w:val="24"/>
          <w:szCs w:val="24"/>
          <w:lang w:eastAsia="ru-RU"/>
        </w:rPr>
        <w:t>https://lah-mr.ru/administratsiya/otcheti_i_dokladi/</w:t>
      </w:r>
    </w:p>
    <w:p w:rsidR="0008367F" w:rsidRPr="007D3566" w:rsidRDefault="0008367F" w:rsidP="00E72CB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9E6AA7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176C26">
        <w:rPr>
          <w:rFonts w:ascii="Times New Roman" w:hAnsi="Times New Roman"/>
          <w:b/>
          <w:bCs/>
          <w:sz w:val="24"/>
          <w:szCs w:val="24"/>
        </w:rPr>
        <w:t xml:space="preserve"> Общие сведения о муниципальном образовании. 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 -  «Лахденпохский муниципальный район».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Среднегодовая численность населения  Лахденпохского  муниципального района  за 20</w:t>
      </w:r>
      <w:r w:rsidR="004816D7">
        <w:rPr>
          <w:rFonts w:ascii="Times New Roman" w:hAnsi="Times New Roman"/>
          <w:sz w:val="24"/>
          <w:szCs w:val="24"/>
        </w:rPr>
        <w:t>2</w:t>
      </w:r>
      <w:r w:rsidR="00F3356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 состав</w:t>
      </w:r>
      <w:r w:rsidR="004816D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л</w:t>
      </w:r>
      <w:r w:rsidR="004816D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1</w:t>
      </w:r>
      <w:r w:rsidR="002F4EE7">
        <w:rPr>
          <w:rFonts w:ascii="Times New Roman" w:hAnsi="Times New Roman"/>
          <w:sz w:val="24"/>
          <w:szCs w:val="24"/>
        </w:rPr>
        <w:t>0</w:t>
      </w:r>
      <w:r w:rsidR="00F3356D">
        <w:rPr>
          <w:rFonts w:ascii="Times New Roman" w:hAnsi="Times New Roman"/>
          <w:sz w:val="24"/>
          <w:szCs w:val="24"/>
        </w:rPr>
        <w:t>606</w:t>
      </w:r>
      <w:r w:rsidR="00AC1F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чел.  Численность населения на 01.01.20</w:t>
      </w:r>
      <w:r w:rsidR="00273ADD">
        <w:rPr>
          <w:rFonts w:ascii="Times New Roman" w:hAnsi="Times New Roman"/>
          <w:sz w:val="24"/>
          <w:szCs w:val="24"/>
        </w:rPr>
        <w:t>2</w:t>
      </w:r>
      <w:r w:rsidR="00F3356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года 1</w:t>
      </w:r>
      <w:r w:rsidR="002F4EE7">
        <w:rPr>
          <w:rFonts w:ascii="Times New Roman" w:hAnsi="Times New Roman"/>
          <w:sz w:val="24"/>
          <w:szCs w:val="24"/>
        </w:rPr>
        <w:t>0</w:t>
      </w:r>
      <w:r w:rsidR="00F3356D">
        <w:rPr>
          <w:rFonts w:ascii="Times New Roman" w:hAnsi="Times New Roman"/>
          <w:sz w:val="24"/>
          <w:szCs w:val="24"/>
        </w:rPr>
        <w:t>5</w:t>
      </w:r>
      <w:r w:rsidR="002F4EE7">
        <w:rPr>
          <w:rFonts w:ascii="Times New Roman" w:hAnsi="Times New Roman"/>
          <w:sz w:val="24"/>
          <w:szCs w:val="24"/>
        </w:rPr>
        <w:t>0</w:t>
      </w:r>
      <w:r w:rsidR="00F3356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чел.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Административный центр – </w:t>
      </w:r>
      <w:r>
        <w:rPr>
          <w:rFonts w:ascii="Times New Roman" w:hAnsi="Times New Roman"/>
          <w:bCs/>
          <w:sz w:val="24"/>
          <w:szCs w:val="24"/>
        </w:rPr>
        <w:t xml:space="preserve">город Лахденпохья, в котором проживает </w:t>
      </w:r>
      <w:r>
        <w:rPr>
          <w:rFonts w:ascii="Times New Roman" w:hAnsi="Times New Roman"/>
          <w:sz w:val="24"/>
          <w:szCs w:val="24"/>
        </w:rPr>
        <w:t>на 1 января 20</w:t>
      </w:r>
      <w:r w:rsidR="00273ADD">
        <w:rPr>
          <w:rFonts w:ascii="Times New Roman" w:hAnsi="Times New Roman"/>
          <w:sz w:val="24"/>
          <w:szCs w:val="24"/>
        </w:rPr>
        <w:t>2</w:t>
      </w:r>
      <w:r w:rsidR="00F3356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года </w:t>
      </w:r>
      <w:r w:rsidR="002F4EE7">
        <w:rPr>
          <w:rFonts w:ascii="Times New Roman" w:hAnsi="Times New Roman"/>
          <w:sz w:val="24"/>
          <w:szCs w:val="24"/>
        </w:rPr>
        <w:t>5</w:t>
      </w:r>
      <w:r w:rsidR="00F3356D">
        <w:rPr>
          <w:rFonts w:ascii="Times New Roman" w:hAnsi="Times New Roman"/>
          <w:sz w:val="24"/>
          <w:szCs w:val="24"/>
        </w:rPr>
        <w:t>72</w:t>
      </w:r>
      <w:r w:rsidR="002F4EE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 xml:space="preserve"> человек  (5</w:t>
      </w:r>
      <w:r w:rsidR="002F4EE7">
        <w:rPr>
          <w:rFonts w:ascii="Times New Roman" w:hAnsi="Times New Roman"/>
          <w:bCs/>
          <w:sz w:val="24"/>
          <w:szCs w:val="24"/>
        </w:rPr>
        <w:t>4,</w:t>
      </w:r>
      <w:r w:rsidR="00F3356D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>%  от общей численности населения района).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 района: </w:t>
      </w:r>
      <w:r>
        <w:rPr>
          <w:rFonts w:ascii="Times New Roman" w:hAnsi="Times New Roman"/>
          <w:iCs/>
          <w:sz w:val="24"/>
          <w:szCs w:val="24"/>
        </w:rPr>
        <w:t xml:space="preserve">1 городское поселение: </w:t>
      </w:r>
      <w:r>
        <w:rPr>
          <w:rFonts w:ascii="Times New Roman" w:hAnsi="Times New Roman"/>
          <w:sz w:val="24"/>
          <w:szCs w:val="24"/>
        </w:rPr>
        <w:t>Лахденпохское; 4</w:t>
      </w:r>
      <w:r w:rsidR="002E4D2A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Cs/>
          <w:sz w:val="24"/>
          <w:szCs w:val="24"/>
        </w:rPr>
        <w:t>сельских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поселения: </w:t>
      </w:r>
      <w:r>
        <w:rPr>
          <w:rFonts w:ascii="Times New Roman" w:hAnsi="Times New Roman"/>
          <w:sz w:val="24"/>
          <w:szCs w:val="24"/>
        </w:rPr>
        <w:t xml:space="preserve">Мийнальское; Элисенваарское; Куркиекское; Хийтольское. На территории района  </w:t>
      </w:r>
      <w:r w:rsidR="002E4D2A">
        <w:rPr>
          <w:rFonts w:ascii="Times New Roman" w:hAnsi="Times New Roman"/>
          <w:sz w:val="24"/>
          <w:szCs w:val="24"/>
        </w:rPr>
        <w:t>расположены</w:t>
      </w:r>
      <w:r>
        <w:rPr>
          <w:rFonts w:ascii="Times New Roman" w:hAnsi="Times New Roman"/>
          <w:sz w:val="24"/>
          <w:szCs w:val="24"/>
        </w:rPr>
        <w:t xml:space="preserve"> 50 населенных пунктов.</w:t>
      </w:r>
      <w:r w:rsidR="00340CC6">
        <w:rPr>
          <w:rFonts w:ascii="Times New Roman" w:hAnsi="Times New Roman"/>
          <w:sz w:val="24"/>
          <w:szCs w:val="24"/>
        </w:rPr>
        <w:t xml:space="preserve"> Плотность населения района 4,</w:t>
      </w:r>
      <w:r w:rsidR="00F3356D">
        <w:rPr>
          <w:rFonts w:ascii="Times New Roman" w:hAnsi="Times New Roman"/>
          <w:sz w:val="24"/>
          <w:szCs w:val="24"/>
        </w:rPr>
        <w:t>8</w:t>
      </w:r>
      <w:r w:rsidR="00340CC6">
        <w:rPr>
          <w:rFonts w:ascii="Times New Roman" w:hAnsi="Times New Roman"/>
          <w:sz w:val="24"/>
          <w:szCs w:val="24"/>
        </w:rPr>
        <w:t xml:space="preserve"> чел. на 1 </w:t>
      </w:r>
      <w:proofErr w:type="spellStart"/>
      <w:r w:rsidR="00340CC6">
        <w:rPr>
          <w:rFonts w:ascii="Times New Roman" w:hAnsi="Times New Roman"/>
          <w:sz w:val="24"/>
          <w:szCs w:val="24"/>
        </w:rPr>
        <w:t>кв.км</w:t>
      </w:r>
      <w:proofErr w:type="spellEnd"/>
      <w:r w:rsidR="00340CC6">
        <w:rPr>
          <w:rFonts w:ascii="Times New Roman" w:hAnsi="Times New Roman"/>
          <w:sz w:val="24"/>
          <w:szCs w:val="24"/>
        </w:rPr>
        <w:t>.</w:t>
      </w:r>
    </w:p>
    <w:p w:rsidR="00273ADD" w:rsidRDefault="00176C26" w:rsidP="004176F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Через Лахденпохский район проходит автодорога федерального значения  А-121, что обеспечивает транспортную доступность территории района. Район пересекается магистральной железной дорогой «Санкт-Петербург - Петрозаводск», которая дает выход в</w:t>
      </w:r>
      <w:r w:rsidR="00273ADD">
        <w:rPr>
          <w:rFonts w:ascii="Times New Roman" w:eastAsia="Times New Roman" w:hAnsi="Times New Roman"/>
          <w:sz w:val="24"/>
          <w:szCs w:val="24"/>
        </w:rPr>
        <w:t xml:space="preserve"> другие экономические районы РФ, упрощенный пункт пропуска Сювяоро на границе с Финляндией </w:t>
      </w:r>
      <w:r w:rsidR="002E4D2A">
        <w:rPr>
          <w:rFonts w:ascii="Times New Roman" w:eastAsia="Times New Roman" w:hAnsi="Times New Roman"/>
          <w:sz w:val="24"/>
          <w:szCs w:val="24"/>
        </w:rPr>
        <w:t>в настоящее время закрыт</w:t>
      </w:r>
      <w:r w:rsidR="00273ADD">
        <w:rPr>
          <w:rFonts w:ascii="Times New Roman" w:eastAsia="Times New Roman" w:hAnsi="Times New Roman"/>
          <w:sz w:val="24"/>
          <w:szCs w:val="24"/>
        </w:rPr>
        <w:t>.</w:t>
      </w:r>
    </w:p>
    <w:p w:rsidR="0008367F" w:rsidRDefault="0008367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Экономическое развитие.</w:t>
      </w:r>
    </w:p>
    <w:p w:rsidR="00273ADD" w:rsidRDefault="00273ADD" w:rsidP="00273AD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73ADD">
        <w:rPr>
          <w:rFonts w:ascii="Times New Roman" w:hAnsi="Times New Roman"/>
          <w:sz w:val="24"/>
          <w:szCs w:val="24"/>
        </w:rPr>
        <w:t>Структуру экономики района формируют промышленность, агропромышленный комплекс и потребительский рынок. Промышленность Лахденпохского муниципального района включает в себя: предприятия обрабатывающих производств (отрасли</w:t>
      </w:r>
      <w:r w:rsidR="004176FE">
        <w:rPr>
          <w:rFonts w:ascii="Times New Roman" w:hAnsi="Times New Roman"/>
          <w:sz w:val="24"/>
          <w:szCs w:val="24"/>
        </w:rPr>
        <w:t xml:space="preserve"> </w:t>
      </w:r>
      <w:r w:rsidRPr="00273ADD">
        <w:rPr>
          <w:rFonts w:ascii="Times New Roman" w:hAnsi="Times New Roman"/>
          <w:sz w:val="24"/>
          <w:szCs w:val="24"/>
        </w:rPr>
        <w:t>лесопромышленного комплекса), предприятия по производству и</w:t>
      </w:r>
      <w:r w:rsidR="004176FE">
        <w:rPr>
          <w:rFonts w:ascii="Times New Roman" w:hAnsi="Times New Roman"/>
          <w:sz w:val="24"/>
          <w:szCs w:val="24"/>
        </w:rPr>
        <w:t xml:space="preserve"> </w:t>
      </w:r>
      <w:r w:rsidRPr="00273ADD">
        <w:rPr>
          <w:rFonts w:ascii="Times New Roman" w:hAnsi="Times New Roman"/>
          <w:sz w:val="24"/>
          <w:szCs w:val="24"/>
        </w:rPr>
        <w:t>распределению электроэнергии, газа и воды и предприятия по добыче</w:t>
      </w:r>
      <w:r w:rsidR="004176FE">
        <w:rPr>
          <w:rFonts w:ascii="Times New Roman" w:hAnsi="Times New Roman"/>
          <w:sz w:val="24"/>
          <w:szCs w:val="24"/>
        </w:rPr>
        <w:t xml:space="preserve"> </w:t>
      </w:r>
      <w:r w:rsidRPr="00273ADD">
        <w:rPr>
          <w:rFonts w:ascii="Times New Roman" w:hAnsi="Times New Roman"/>
          <w:sz w:val="24"/>
          <w:szCs w:val="24"/>
        </w:rPr>
        <w:t>полезных ископаемых.</w:t>
      </w:r>
      <w:r w:rsidR="005B2EEE">
        <w:rPr>
          <w:rFonts w:ascii="Times New Roman" w:hAnsi="Times New Roman"/>
          <w:sz w:val="24"/>
          <w:szCs w:val="24"/>
        </w:rPr>
        <w:t xml:space="preserve"> Агропромышленный комплекс представлен малыми формами хозяйствования: ЛПХ и КФХ,  и предприятиями аквакультуры по разведению форели.</w:t>
      </w:r>
    </w:p>
    <w:p w:rsidR="00273ADD" w:rsidRPr="00CE03B1" w:rsidRDefault="00CE03B1" w:rsidP="00CE03B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03B1">
        <w:rPr>
          <w:rFonts w:ascii="Times New Roman" w:hAnsi="Times New Roman"/>
          <w:sz w:val="24"/>
          <w:szCs w:val="24"/>
        </w:rPr>
        <w:t>В промышленном производстве района в 202</w:t>
      </w:r>
      <w:r w:rsidR="00F3356D">
        <w:rPr>
          <w:rFonts w:ascii="Times New Roman" w:hAnsi="Times New Roman"/>
          <w:sz w:val="24"/>
          <w:szCs w:val="24"/>
        </w:rPr>
        <w:t>3</w:t>
      </w:r>
      <w:r w:rsidRPr="00CE03B1">
        <w:rPr>
          <w:rFonts w:ascii="Times New Roman" w:hAnsi="Times New Roman"/>
          <w:sz w:val="24"/>
          <w:szCs w:val="24"/>
        </w:rPr>
        <w:t xml:space="preserve"> году наблюдается спад в связи с санкциями, введенными недружественными государствами в отношении Российской Федерации.</w:t>
      </w:r>
      <w:r>
        <w:rPr>
          <w:rFonts w:ascii="Times New Roman" w:hAnsi="Times New Roman"/>
          <w:sz w:val="24"/>
          <w:szCs w:val="24"/>
        </w:rPr>
        <w:t xml:space="preserve"> </w:t>
      </w:r>
      <w:r w:rsidR="00176C26">
        <w:rPr>
          <w:rFonts w:ascii="Times New Roman" w:hAnsi="Times New Roman"/>
          <w:bCs/>
          <w:sz w:val="24"/>
          <w:szCs w:val="24"/>
        </w:rPr>
        <w:t>Основные виды выпускаемой продукции</w:t>
      </w:r>
      <w:r w:rsidR="00176C26">
        <w:rPr>
          <w:rFonts w:ascii="Times New Roman" w:hAnsi="Times New Roman"/>
          <w:sz w:val="24"/>
          <w:szCs w:val="24"/>
        </w:rPr>
        <w:t>: пиломатериалы</w:t>
      </w:r>
      <w:r w:rsidR="00F3356D">
        <w:rPr>
          <w:rFonts w:ascii="Times New Roman" w:hAnsi="Times New Roman"/>
          <w:sz w:val="24"/>
          <w:szCs w:val="24"/>
        </w:rPr>
        <w:t>, шпон лущеный</w:t>
      </w:r>
      <w:r w:rsidR="00176C26">
        <w:rPr>
          <w:rFonts w:ascii="Times New Roman" w:hAnsi="Times New Roman"/>
          <w:sz w:val="24"/>
          <w:szCs w:val="24"/>
        </w:rPr>
        <w:t>, гравий, щебень, тепло</w:t>
      </w:r>
      <w:r w:rsidR="004176FE">
        <w:rPr>
          <w:rFonts w:ascii="Times New Roman" w:hAnsi="Times New Roman"/>
          <w:sz w:val="24"/>
          <w:szCs w:val="24"/>
        </w:rPr>
        <w:t xml:space="preserve">вая </w:t>
      </w:r>
      <w:r w:rsidR="00176C26">
        <w:rPr>
          <w:rFonts w:ascii="Times New Roman" w:hAnsi="Times New Roman"/>
          <w:sz w:val="24"/>
          <w:szCs w:val="24"/>
        </w:rPr>
        <w:t>эн</w:t>
      </w:r>
      <w:r w:rsidR="004176FE">
        <w:rPr>
          <w:rFonts w:ascii="Times New Roman" w:hAnsi="Times New Roman"/>
          <w:sz w:val="24"/>
          <w:szCs w:val="24"/>
        </w:rPr>
        <w:t>ергия, цельномолочная продукция и продукты переработки молока,</w:t>
      </w:r>
      <w:r w:rsidR="00176C26">
        <w:rPr>
          <w:rFonts w:ascii="Times New Roman" w:hAnsi="Times New Roman"/>
          <w:sz w:val="24"/>
          <w:szCs w:val="24"/>
        </w:rPr>
        <w:t xml:space="preserve"> скот на убой в живом весе,</w:t>
      </w:r>
      <w:r w:rsidR="005B2EE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B2EEE">
        <w:rPr>
          <w:rFonts w:ascii="Times New Roman" w:hAnsi="Times New Roman"/>
          <w:sz w:val="24"/>
          <w:szCs w:val="24"/>
        </w:rPr>
        <w:t>форель</w:t>
      </w:r>
      <w:proofErr w:type="gramEnd"/>
      <w:r w:rsidR="005B2EEE">
        <w:rPr>
          <w:rFonts w:ascii="Times New Roman" w:hAnsi="Times New Roman"/>
          <w:sz w:val="24"/>
          <w:szCs w:val="24"/>
        </w:rPr>
        <w:t xml:space="preserve"> охлажденная</w:t>
      </w:r>
      <w:r w:rsidR="00F3356D">
        <w:rPr>
          <w:rFonts w:ascii="Times New Roman" w:hAnsi="Times New Roman"/>
          <w:sz w:val="24"/>
          <w:szCs w:val="24"/>
        </w:rPr>
        <w:t xml:space="preserve"> и переработанная</w:t>
      </w:r>
      <w:r w:rsidR="005B2EEE">
        <w:rPr>
          <w:rFonts w:ascii="Times New Roman" w:hAnsi="Times New Roman"/>
          <w:sz w:val="24"/>
          <w:szCs w:val="24"/>
        </w:rPr>
        <w:t xml:space="preserve">, </w:t>
      </w:r>
      <w:r w:rsidR="00176C26">
        <w:rPr>
          <w:rFonts w:ascii="Times New Roman" w:hAnsi="Times New Roman"/>
          <w:sz w:val="24"/>
          <w:szCs w:val="24"/>
        </w:rPr>
        <w:t>хлебобулочные изделия.</w:t>
      </w:r>
      <w:r w:rsidR="00C22802">
        <w:rPr>
          <w:rFonts w:ascii="Times New Roman" w:hAnsi="Times New Roman"/>
          <w:sz w:val="24"/>
          <w:szCs w:val="24"/>
        </w:rPr>
        <w:t xml:space="preserve"> Развиваются услуги связанные с туризмом и предоставлением мест временного размещения.</w:t>
      </w:r>
    </w:p>
    <w:p w:rsidR="00273ADD" w:rsidRPr="00273ADD" w:rsidRDefault="00CE03B1" w:rsidP="00273ADD">
      <w:pPr>
        <w:spacing w:after="0" w:line="240" w:lineRule="auto"/>
        <w:ind w:firstLine="540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CE03B1">
        <w:rPr>
          <w:rFonts w:ascii="Times New Roman" w:eastAsia="Times New Roman" w:hAnsi="Times New Roman"/>
          <w:bCs/>
          <w:kern w:val="1"/>
          <w:sz w:val="24"/>
          <w:szCs w:val="24"/>
        </w:rPr>
        <w:t xml:space="preserve">По данным Росстата по Республике Карелия </w:t>
      </w:r>
      <w:r>
        <w:rPr>
          <w:rFonts w:ascii="Times New Roman" w:eastAsia="Times New Roman" w:hAnsi="Times New Roman"/>
          <w:bCs/>
          <w:kern w:val="1"/>
          <w:sz w:val="24"/>
          <w:szCs w:val="24"/>
        </w:rPr>
        <w:t>о</w:t>
      </w:r>
      <w:r w:rsidR="00273ADD" w:rsidRPr="00273ADD">
        <w:rPr>
          <w:rFonts w:ascii="Times New Roman" w:eastAsia="Times New Roman" w:hAnsi="Times New Roman"/>
          <w:bCs/>
          <w:kern w:val="1"/>
          <w:sz w:val="24"/>
          <w:szCs w:val="24"/>
        </w:rPr>
        <w:t>борот организаций всех видов деятельности</w:t>
      </w:r>
      <w:r w:rsidR="00273ADD"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 (</w:t>
      </w:r>
      <w:proofErr w:type="gramStart"/>
      <w:r w:rsidR="00273ADD" w:rsidRPr="00273ADD">
        <w:rPr>
          <w:rFonts w:ascii="Times New Roman" w:eastAsia="Times New Roman" w:hAnsi="Times New Roman"/>
          <w:kern w:val="1"/>
          <w:sz w:val="24"/>
          <w:szCs w:val="24"/>
        </w:rPr>
        <w:t>по</w:t>
      </w:r>
      <w:proofErr w:type="gramEnd"/>
      <w:r w:rsidR="00273ADD"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proofErr w:type="gramStart"/>
      <w:r w:rsidR="00273ADD" w:rsidRPr="00273ADD">
        <w:rPr>
          <w:rFonts w:ascii="Times New Roman" w:eastAsia="Times New Roman" w:hAnsi="Times New Roman"/>
          <w:kern w:val="1"/>
          <w:sz w:val="24"/>
          <w:szCs w:val="24"/>
        </w:rPr>
        <w:t>крупным</w:t>
      </w:r>
      <w:proofErr w:type="gramEnd"/>
      <w:r w:rsidR="00273ADD"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 и средним организациям) за 20</w:t>
      </w:r>
      <w:r w:rsidR="005B2EEE">
        <w:rPr>
          <w:rFonts w:ascii="Times New Roman" w:eastAsia="Times New Roman" w:hAnsi="Times New Roman"/>
          <w:kern w:val="1"/>
          <w:sz w:val="24"/>
          <w:szCs w:val="24"/>
        </w:rPr>
        <w:t>2</w:t>
      </w:r>
      <w:r w:rsidR="00F3356D">
        <w:rPr>
          <w:rFonts w:ascii="Times New Roman" w:eastAsia="Times New Roman" w:hAnsi="Times New Roman"/>
          <w:kern w:val="1"/>
          <w:sz w:val="24"/>
          <w:szCs w:val="24"/>
        </w:rPr>
        <w:t>3</w:t>
      </w:r>
      <w:r w:rsidR="00273ADD"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 год</w:t>
      </w:r>
      <w:r w:rsidR="00D071C7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021ADC">
        <w:rPr>
          <w:rFonts w:ascii="Times New Roman" w:eastAsia="Times New Roman" w:hAnsi="Times New Roman"/>
          <w:kern w:val="1"/>
          <w:sz w:val="24"/>
          <w:szCs w:val="24"/>
        </w:rPr>
        <w:t>увелич</w:t>
      </w:r>
      <w:r w:rsidR="00D071C7">
        <w:rPr>
          <w:rFonts w:ascii="Times New Roman" w:eastAsia="Times New Roman" w:hAnsi="Times New Roman"/>
          <w:kern w:val="1"/>
          <w:sz w:val="24"/>
          <w:szCs w:val="24"/>
        </w:rPr>
        <w:t>ился и</w:t>
      </w:r>
      <w:r w:rsidR="00273ADD"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4176FE">
        <w:rPr>
          <w:rFonts w:ascii="Times New Roman" w:eastAsia="Times New Roman" w:hAnsi="Times New Roman"/>
          <w:kern w:val="1"/>
          <w:sz w:val="24"/>
          <w:szCs w:val="24"/>
        </w:rPr>
        <w:t>составил</w:t>
      </w:r>
      <w:r w:rsidR="00C22802" w:rsidRPr="00C22802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021ADC">
        <w:rPr>
          <w:rFonts w:ascii="Times New Roman" w:eastAsia="Times New Roman" w:hAnsi="Times New Roman"/>
          <w:kern w:val="1"/>
          <w:sz w:val="24"/>
          <w:szCs w:val="24"/>
        </w:rPr>
        <w:t>3</w:t>
      </w:r>
      <w:r w:rsidR="00D071C7">
        <w:rPr>
          <w:rFonts w:ascii="Times New Roman" w:eastAsia="Times New Roman" w:hAnsi="Times New Roman"/>
          <w:kern w:val="1"/>
          <w:sz w:val="24"/>
          <w:szCs w:val="24"/>
        </w:rPr>
        <w:t>86</w:t>
      </w:r>
      <w:r w:rsidR="00021ADC">
        <w:rPr>
          <w:rFonts w:ascii="Times New Roman" w:eastAsia="Times New Roman" w:hAnsi="Times New Roman"/>
          <w:kern w:val="1"/>
          <w:sz w:val="24"/>
          <w:szCs w:val="24"/>
        </w:rPr>
        <w:t>9</w:t>
      </w:r>
      <w:r w:rsidR="00C22802" w:rsidRPr="00C22802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C22802" w:rsidRPr="00C22802">
        <w:rPr>
          <w:rFonts w:ascii="Times New Roman" w:eastAsia="Times New Roman" w:hAnsi="Times New Roman"/>
          <w:kern w:val="1"/>
          <w:sz w:val="24"/>
          <w:szCs w:val="24"/>
        </w:rPr>
        <w:lastRenderedPageBreak/>
        <w:t>мл</w:t>
      </w:r>
      <w:r w:rsidR="00D071C7">
        <w:rPr>
          <w:rFonts w:ascii="Times New Roman" w:eastAsia="Times New Roman" w:hAnsi="Times New Roman"/>
          <w:kern w:val="1"/>
          <w:sz w:val="24"/>
          <w:szCs w:val="24"/>
        </w:rPr>
        <w:t>н</w:t>
      </w:r>
      <w:r w:rsidR="00C22802" w:rsidRPr="00C22802">
        <w:rPr>
          <w:rFonts w:ascii="Times New Roman" w:eastAsia="Times New Roman" w:hAnsi="Times New Roman"/>
          <w:kern w:val="1"/>
          <w:sz w:val="24"/>
          <w:szCs w:val="24"/>
        </w:rPr>
        <w:t xml:space="preserve">. руб. или </w:t>
      </w:r>
      <w:r w:rsidR="00021ADC">
        <w:rPr>
          <w:rFonts w:ascii="Times New Roman" w:eastAsia="Times New Roman" w:hAnsi="Times New Roman"/>
          <w:kern w:val="1"/>
          <w:sz w:val="24"/>
          <w:szCs w:val="24"/>
        </w:rPr>
        <w:t>136,6</w:t>
      </w:r>
      <w:r w:rsidR="00C22802" w:rsidRPr="00C22802">
        <w:rPr>
          <w:rFonts w:ascii="Times New Roman" w:eastAsia="Times New Roman" w:hAnsi="Times New Roman"/>
          <w:kern w:val="1"/>
          <w:sz w:val="24"/>
          <w:szCs w:val="24"/>
        </w:rPr>
        <w:t>% к уровню 202</w:t>
      </w:r>
      <w:r w:rsidR="00021ADC">
        <w:rPr>
          <w:rFonts w:ascii="Times New Roman" w:eastAsia="Times New Roman" w:hAnsi="Times New Roman"/>
          <w:kern w:val="1"/>
          <w:sz w:val="24"/>
          <w:szCs w:val="24"/>
        </w:rPr>
        <w:t>2 года,</w:t>
      </w:r>
      <w:r w:rsidR="00C22802" w:rsidRPr="00C22802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021ADC" w:rsidRPr="00021ADC">
        <w:rPr>
          <w:rFonts w:ascii="Times New Roman" w:eastAsia="Times New Roman" w:hAnsi="Times New Roman"/>
          <w:kern w:val="1"/>
          <w:sz w:val="24"/>
          <w:szCs w:val="24"/>
        </w:rPr>
        <w:t>хотя показатели работы предприятий по сферам деятельности распределились как с положительной, так и с отрицательной динамикой.</w:t>
      </w:r>
      <w:r w:rsidR="00C22802" w:rsidRPr="00C22802">
        <w:rPr>
          <w:rFonts w:ascii="Times New Roman" w:eastAsia="Times New Roman" w:hAnsi="Times New Roman"/>
          <w:kern w:val="1"/>
          <w:sz w:val="24"/>
          <w:szCs w:val="24"/>
        </w:rPr>
        <w:t xml:space="preserve">          </w:t>
      </w:r>
    </w:p>
    <w:p w:rsidR="00A328B6" w:rsidRPr="00A328B6" w:rsidRDefault="00273ADD" w:rsidP="00A328B6">
      <w:pPr>
        <w:spacing w:after="0" w:line="240" w:lineRule="auto"/>
        <w:ind w:firstLine="540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Объем отгрузки товаров </w:t>
      </w:r>
      <w:r w:rsidR="005D2A21">
        <w:rPr>
          <w:rFonts w:ascii="Times New Roman" w:eastAsia="Times New Roman" w:hAnsi="Times New Roman"/>
          <w:kern w:val="1"/>
          <w:sz w:val="24"/>
          <w:szCs w:val="24"/>
        </w:rPr>
        <w:t>промышл</w:t>
      </w:r>
      <w:r w:rsidRPr="00273ADD">
        <w:rPr>
          <w:rFonts w:ascii="Times New Roman" w:eastAsia="Times New Roman" w:hAnsi="Times New Roman"/>
          <w:kern w:val="1"/>
          <w:sz w:val="24"/>
          <w:szCs w:val="24"/>
        </w:rPr>
        <w:t>енного производства за 20</w:t>
      </w:r>
      <w:r w:rsidR="005B2EEE">
        <w:rPr>
          <w:rFonts w:ascii="Times New Roman" w:eastAsia="Times New Roman" w:hAnsi="Times New Roman"/>
          <w:kern w:val="1"/>
          <w:sz w:val="24"/>
          <w:szCs w:val="24"/>
        </w:rPr>
        <w:t>2</w:t>
      </w:r>
      <w:r w:rsidR="00CB5D0E">
        <w:rPr>
          <w:rFonts w:ascii="Times New Roman" w:eastAsia="Times New Roman" w:hAnsi="Times New Roman"/>
          <w:kern w:val="1"/>
          <w:sz w:val="24"/>
          <w:szCs w:val="24"/>
        </w:rPr>
        <w:t>3</w:t>
      </w:r>
      <w:r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 год </w:t>
      </w:r>
      <w:r w:rsidR="001608ED">
        <w:rPr>
          <w:rFonts w:ascii="Times New Roman" w:eastAsia="Times New Roman" w:hAnsi="Times New Roman"/>
          <w:kern w:val="1"/>
          <w:sz w:val="24"/>
          <w:szCs w:val="24"/>
        </w:rPr>
        <w:t xml:space="preserve">составил </w:t>
      </w:r>
      <w:r w:rsidR="00CB5D0E">
        <w:rPr>
          <w:rFonts w:ascii="Times New Roman" w:eastAsia="Times New Roman" w:hAnsi="Times New Roman"/>
          <w:kern w:val="1"/>
          <w:sz w:val="24"/>
          <w:szCs w:val="24"/>
        </w:rPr>
        <w:t>84,9</w:t>
      </w:r>
      <w:r w:rsidR="001608ED">
        <w:rPr>
          <w:rFonts w:ascii="Times New Roman" w:eastAsia="Times New Roman" w:hAnsi="Times New Roman"/>
          <w:kern w:val="1"/>
          <w:sz w:val="24"/>
          <w:szCs w:val="24"/>
        </w:rPr>
        <w:t>%</w:t>
      </w:r>
      <w:r w:rsidR="005D2A21">
        <w:rPr>
          <w:rFonts w:ascii="Times New Roman" w:eastAsia="Times New Roman" w:hAnsi="Times New Roman"/>
          <w:kern w:val="1"/>
          <w:sz w:val="24"/>
          <w:szCs w:val="24"/>
        </w:rPr>
        <w:t xml:space="preserve"> по сравнению с 20</w:t>
      </w:r>
      <w:r w:rsidR="00FF0280">
        <w:rPr>
          <w:rFonts w:ascii="Times New Roman" w:eastAsia="Times New Roman" w:hAnsi="Times New Roman"/>
          <w:kern w:val="1"/>
          <w:sz w:val="24"/>
          <w:szCs w:val="24"/>
        </w:rPr>
        <w:t>2</w:t>
      </w:r>
      <w:r w:rsidR="00CB5D0E">
        <w:rPr>
          <w:rFonts w:ascii="Times New Roman" w:eastAsia="Times New Roman" w:hAnsi="Times New Roman"/>
          <w:kern w:val="1"/>
          <w:sz w:val="24"/>
          <w:szCs w:val="24"/>
        </w:rPr>
        <w:t>2</w:t>
      </w:r>
      <w:r w:rsidR="005D2A21">
        <w:rPr>
          <w:rFonts w:ascii="Times New Roman" w:eastAsia="Times New Roman" w:hAnsi="Times New Roman"/>
          <w:kern w:val="1"/>
          <w:sz w:val="24"/>
          <w:szCs w:val="24"/>
        </w:rPr>
        <w:t xml:space="preserve"> годом</w:t>
      </w:r>
      <w:r w:rsidR="001608ED">
        <w:rPr>
          <w:rFonts w:ascii="Times New Roman" w:eastAsia="Times New Roman" w:hAnsi="Times New Roman"/>
          <w:kern w:val="1"/>
          <w:sz w:val="24"/>
          <w:szCs w:val="24"/>
        </w:rPr>
        <w:t>, в том числе</w:t>
      </w:r>
      <w:r w:rsidR="001608ED" w:rsidRPr="001608ED">
        <w:t xml:space="preserve"> </w:t>
      </w:r>
      <w:r w:rsidR="001608ED" w:rsidRPr="001608ED">
        <w:rPr>
          <w:rFonts w:ascii="Times New Roman" w:eastAsia="Times New Roman" w:hAnsi="Times New Roman"/>
          <w:kern w:val="1"/>
          <w:sz w:val="24"/>
          <w:szCs w:val="24"/>
        </w:rPr>
        <w:t xml:space="preserve">обрабатывающие производства </w:t>
      </w:r>
      <w:r w:rsidR="00CB5D0E">
        <w:rPr>
          <w:rFonts w:ascii="Times New Roman" w:eastAsia="Times New Roman" w:hAnsi="Times New Roman"/>
          <w:kern w:val="1"/>
          <w:sz w:val="24"/>
          <w:szCs w:val="24"/>
        </w:rPr>
        <w:t>6</w:t>
      </w:r>
      <w:r w:rsidR="001608ED" w:rsidRPr="001608ED">
        <w:rPr>
          <w:rFonts w:ascii="Times New Roman" w:eastAsia="Times New Roman" w:hAnsi="Times New Roman"/>
          <w:kern w:val="1"/>
          <w:sz w:val="24"/>
          <w:szCs w:val="24"/>
        </w:rPr>
        <w:t>6</w:t>
      </w:r>
      <w:r w:rsidR="00CB5D0E">
        <w:rPr>
          <w:rFonts w:ascii="Times New Roman" w:eastAsia="Times New Roman" w:hAnsi="Times New Roman"/>
          <w:kern w:val="1"/>
          <w:sz w:val="24"/>
          <w:szCs w:val="24"/>
        </w:rPr>
        <w:t>,7</w:t>
      </w:r>
      <w:r w:rsidR="001608ED" w:rsidRPr="001608ED">
        <w:rPr>
          <w:rFonts w:ascii="Times New Roman" w:eastAsia="Times New Roman" w:hAnsi="Times New Roman"/>
          <w:kern w:val="1"/>
          <w:sz w:val="24"/>
          <w:szCs w:val="24"/>
        </w:rPr>
        <w:t>%.</w:t>
      </w:r>
      <w:r w:rsidR="001608ED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A328B6" w:rsidRPr="00A328B6">
        <w:rPr>
          <w:rFonts w:ascii="Times New Roman" w:eastAsia="Times New Roman" w:hAnsi="Times New Roman"/>
          <w:kern w:val="1"/>
          <w:sz w:val="24"/>
          <w:szCs w:val="24"/>
        </w:rPr>
        <w:t>В целом показатели деятельности предприятий Лахденпохского муниципального района имеют переменный успех под влиянием внешних и внутренних факторов, субъективных и объективных причин.</w:t>
      </w:r>
    </w:p>
    <w:p w:rsidR="00021ADC" w:rsidRPr="00021ADC" w:rsidRDefault="00A328B6" w:rsidP="00021ADC">
      <w:pPr>
        <w:spacing w:after="0" w:line="240" w:lineRule="auto"/>
        <w:ind w:firstLine="540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>
        <w:rPr>
          <w:rFonts w:ascii="Times New Roman" w:eastAsia="Times New Roman" w:hAnsi="Times New Roman"/>
          <w:kern w:val="1"/>
          <w:sz w:val="24"/>
          <w:szCs w:val="24"/>
        </w:rPr>
        <w:t xml:space="preserve">Добычу строительного камня для производства щебня в районе ведут 5 предприятий. </w:t>
      </w:r>
      <w:r w:rsidR="00021ADC" w:rsidRPr="00021ADC">
        <w:rPr>
          <w:rFonts w:ascii="Times New Roman" w:eastAsia="Times New Roman" w:hAnsi="Times New Roman"/>
          <w:kern w:val="1"/>
          <w:sz w:val="24"/>
          <w:szCs w:val="24"/>
        </w:rPr>
        <w:t xml:space="preserve">Темп роста производимой продукции вырос в 1,8 раза относительно 2022 года. </w:t>
      </w:r>
    </w:p>
    <w:p w:rsidR="00021ADC" w:rsidRPr="00021ADC" w:rsidRDefault="00021ADC" w:rsidP="00021ADC">
      <w:pPr>
        <w:spacing w:after="0" w:line="240" w:lineRule="auto"/>
        <w:ind w:firstLine="540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021ADC">
        <w:rPr>
          <w:rFonts w:ascii="Times New Roman" w:eastAsia="Times New Roman" w:hAnsi="Times New Roman"/>
          <w:kern w:val="1"/>
          <w:sz w:val="24"/>
          <w:szCs w:val="24"/>
        </w:rPr>
        <w:t xml:space="preserve">Обработка древесины и производство изделий из дерева: ООО «Карельская фанера», ЗАО «Норд </w:t>
      </w:r>
      <w:proofErr w:type="spellStart"/>
      <w:r w:rsidRPr="00021ADC">
        <w:rPr>
          <w:rFonts w:ascii="Times New Roman" w:eastAsia="Times New Roman" w:hAnsi="Times New Roman"/>
          <w:kern w:val="1"/>
          <w:sz w:val="24"/>
          <w:szCs w:val="24"/>
        </w:rPr>
        <w:t>Интер</w:t>
      </w:r>
      <w:proofErr w:type="spellEnd"/>
      <w:r w:rsidRPr="00021ADC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proofErr w:type="spellStart"/>
      <w:r w:rsidRPr="00021ADC">
        <w:rPr>
          <w:rFonts w:ascii="Times New Roman" w:eastAsia="Times New Roman" w:hAnsi="Times New Roman"/>
          <w:kern w:val="1"/>
          <w:sz w:val="24"/>
          <w:szCs w:val="24"/>
        </w:rPr>
        <w:t>Хауз</w:t>
      </w:r>
      <w:proofErr w:type="spellEnd"/>
      <w:r w:rsidRPr="00021ADC">
        <w:rPr>
          <w:rFonts w:ascii="Times New Roman" w:eastAsia="Times New Roman" w:hAnsi="Times New Roman"/>
          <w:kern w:val="1"/>
          <w:sz w:val="24"/>
          <w:szCs w:val="24"/>
        </w:rPr>
        <w:t xml:space="preserve">», ООО «Карелия </w:t>
      </w:r>
      <w:proofErr w:type="spellStart"/>
      <w:r w:rsidRPr="00021ADC">
        <w:rPr>
          <w:rFonts w:ascii="Times New Roman" w:eastAsia="Times New Roman" w:hAnsi="Times New Roman"/>
          <w:kern w:val="1"/>
          <w:sz w:val="24"/>
          <w:szCs w:val="24"/>
        </w:rPr>
        <w:t>Форест</w:t>
      </w:r>
      <w:proofErr w:type="spellEnd"/>
      <w:r w:rsidRPr="00021ADC">
        <w:rPr>
          <w:rFonts w:ascii="Times New Roman" w:eastAsia="Times New Roman" w:hAnsi="Times New Roman"/>
          <w:kern w:val="1"/>
          <w:sz w:val="24"/>
          <w:szCs w:val="24"/>
        </w:rPr>
        <w:t xml:space="preserve">», ООО «Лахденпохский леспромхоз», ООО «Бриг» и др. Производство продукции снизилось на 33,3 % относительно 2022 года. </w:t>
      </w:r>
    </w:p>
    <w:p w:rsidR="00A328B6" w:rsidRDefault="00021ADC" w:rsidP="00B16A3F">
      <w:pPr>
        <w:spacing w:after="0" w:line="240" w:lineRule="auto"/>
        <w:ind w:firstLine="540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021ADC">
        <w:rPr>
          <w:rFonts w:ascii="Times New Roman" w:eastAsia="Times New Roman" w:hAnsi="Times New Roman"/>
          <w:kern w:val="1"/>
          <w:sz w:val="24"/>
          <w:szCs w:val="24"/>
        </w:rPr>
        <w:t>Объём производства шпона лущёного в ООО «Карельская фанера» за 2023 год составил 2,4 тыс. куб. м, или 11,7 % к уровню 2022 года (20,6 тыс. куб. м). Другие предприятия лесопромышленного комплекса не так значительно, но тоже снизили объёмы производства. Это обусловлено закрытием государственных границ, разрывом зарубежных деловых связей и логистических цепочек</w:t>
      </w:r>
      <w:r w:rsidR="00B16A3F">
        <w:rPr>
          <w:rFonts w:ascii="Times New Roman" w:eastAsia="Times New Roman" w:hAnsi="Times New Roman"/>
          <w:kern w:val="1"/>
          <w:sz w:val="24"/>
          <w:szCs w:val="24"/>
        </w:rPr>
        <w:t xml:space="preserve">, </w:t>
      </w:r>
      <w:r w:rsidR="00B16A3F" w:rsidRPr="00B16A3F">
        <w:rPr>
          <w:rFonts w:ascii="Times New Roman" w:eastAsia="Times New Roman" w:hAnsi="Times New Roman"/>
          <w:kern w:val="1"/>
          <w:sz w:val="24"/>
          <w:szCs w:val="24"/>
        </w:rPr>
        <w:t>падением экспорта</w:t>
      </w:r>
      <w:r w:rsidR="00B16A3F">
        <w:rPr>
          <w:rFonts w:ascii="Times New Roman" w:eastAsia="Times New Roman" w:hAnsi="Times New Roman"/>
          <w:kern w:val="1"/>
          <w:sz w:val="24"/>
          <w:szCs w:val="24"/>
        </w:rPr>
        <w:t xml:space="preserve"> продукции</w:t>
      </w:r>
      <w:r w:rsidRPr="00021ADC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08367F" w:rsidRPr="00EF25D6" w:rsidRDefault="00F52853" w:rsidP="00A328B6">
      <w:pPr>
        <w:spacing w:after="0" w:line="240" w:lineRule="auto"/>
        <w:ind w:firstLine="540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Pr="00625248">
        <w:rPr>
          <w:rFonts w:ascii="Times New Roman" w:eastAsia="Times New Roman" w:hAnsi="Times New Roman"/>
          <w:kern w:val="1"/>
          <w:sz w:val="24"/>
          <w:szCs w:val="24"/>
        </w:rPr>
        <w:t xml:space="preserve">- </w:t>
      </w:r>
      <w:r w:rsidR="00B16A3F" w:rsidRPr="00625248">
        <w:rPr>
          <w:rFonts w:ascii="Times New Roman" w:eastAsia="Times New Roman" w:hAnsi="Times New Roman"/>
          <w:kern w:val="1"/>
          <w:sz w:val="24"/>
          <w:szCs w:val="24"/>
        </w:rPr>
        <w:t xml:space="preserve">Отгружено товаров собственного производства </w:t>
      </w:r>
      <w:r w:rsidR="00273ADD" w:rsidRPr="00625248">
        <w:rPr>
          <w:rFonts w:ascii="Times New Roman" w:eastAsia="Times New Roman" w:hAnsi="Times New Roman"/>
          <w:kern w:val="1"/>
          <w:sz w:val="24"/>
          <w:szCs w:val="24"/>
        </w:rPr>
        <w:t>за 20</w:t>
      </w:r>
      <w:r w:rsidRPr="00625248">
        <w:rPr>
          <w:rFonts w:ascii="Times New Roman" w:eastAsia="Times New Roman" w:hAnsi="Times New Roman"/>
          <w:kern w:val="1"/>
          <w:sz w:val="24"/>
          <w:szCs w:val="24"/>
        </w:rPr>
        <w:t>2</w:t>
      </w:r>
      <w:r w:rsidR="00B16A3F" w:rsidRPr="00625248">
        <w:rPr>
          <w:rFonts w:ascii="Times New Roman" w:eastAsia="Times New Roman" w:hAnsi="Times New Roman"/>
          <w:kern w:val="1"/>
          <w:sz w:val="24"/>
          <w:szCs w:val="24"/>
        </w:rPr>
        <w:t>3</w:t>
      </w:r>
      <w:r w:rsidR="00273ADD" w:rsidRPr="00625248">
        <w:rPr>
          <w:rFonts w:ascii="Times New Roman" w:eastAsia="Times New Roman" w:hAnsi="Times New Roman"/>
          <w:kern w:val="1"/>
          <w:sz w:val="24"/>
          <w:szCs w:val="24"/>
        </w:rPr>
        <w:t xml:space="preserve"> год </w:t>
      </w:r>
      <w:r w:rsidR="00A53BA5" w:rsidRPr="00625248">
        <w:rPr>
          <w:rFonts w:ascii="Times New Roman" w:eastAsia="Times New Roman" w:hAnsi="Times New Roman"/>
          <w:kern w:val="1"/>
          <w:sz w:val="24"/>
          <w:szCs w:val="24"/>
        </w:rPr>
        <w:t>8</w:t>
      </w:r>
      <w:r w:rsidR="00ED2924" w:rsidRPr="00625248">
        <w:rPr>
          <w:rFonts w:ascii="Times New Roman" w:eastAsia="Times New Roman" w:hAnsi="Times New Roman"/>
          <w:kern w:val="1"/>
          <w:sz w:val="24"/>
          <w:szCs w:val="24"/>
        </w:rPr>
        <w:t>9</w:t>
      </w:r>
      <w:r w:rsidR="00A53BA5" w:rsidRPr="00625248">
        <w:rPr>
          <w:rFonts w:ascii="Times New Roman" w:eastAsia="Times New Roman" w:hAnsi="Times New Roman"/>
          <w:kern w:val="1"/>
          <w:sz w:val="24"/>
          <w:szCs w:val="24"/>
        </w:rPr>
        <w:t>,</w:t>
      </w:r>
      <w:r w:rsidR="00ED2924" w:rsidRPr="00625248">
        <w:rPr>
          <w:rFonts w:ascii="Times New Roman" w:eastAsia="Times New Roman" w:hAnsi="Times New Roman"/>
          <w:kern w:val="1"/>
          <w:sz w:val="24"/>
          <w:szCs w:val="24"/>
        </w:rPr>
        <w:t>4</w:t>
      </w:r>
      <w:r w:rsidR="00A53BA5" w:rsidRPr="00625248">
        <w:rPr>
          <w:rFonts w:ascii="Times New Roman" w:eastAsia="Times New Roman" w:hAnsi="Times New Roman"/>
          <w:kern w:val="1"/>
          <w:sz w:val="24"/>
          <w:szCs w:val="24"/>
        </w:rPr>
        <w:t>%</w:t>
      </w:r>
      <w:r w:rsidR="00FF0280" w:rsidRPr="00625248">
        <w:rPr>
          <w:rFonts w:ascii="Times New Roman" w:eastAsia="Times New Roman" w:hAnsi="Times New Roman"/>
          <w:kern w:val="1"/>
          <w:sz w:val="24"/>
          <w:szCs w:val="24"/>
        </w:rPr>
        <w:t xml:space="preserve"> по сравнению с 202</w:t>
      </w:r>
      <w:r w:rsidR="00ED2924" w:rsidRPr="00625248">
        <w:rPr>
          <w:rFonts w:ascii="Times New Roman" w:eastAsia="Times New Roman" w:hAnsi="Times New Roman"/>
          <w:kern w:val="1"/>
          <w:sz w:val="24"/>
          <w:szCs w:val="24"/>
        </w:rPr>
        <w:t>2</w:t>
      </w:r>
      <w:r w:rsidR="00FF0280" w:rsidRPr="00625248">
        <w:rPr>
          <w:rFonts w:ascii="Times New Roman" w:eastAsia="Times New Roman" w:hAnsi="Times New Roman"/>
          <w:kern w:val="1"/>
          <w:sz w:val="24"/>
          <w:szCs w:val="24"/>
        </w:rPr>
        <w:t xml:space="preserve"> годом</w:t>
      </w:r>
      <w:r w:rsidR="00FF0280">
        <w:rPr>
          <w:rFonts w:ascii="Times New Roman" w:eastAsia="Times New Roman" w:hAnsi="Times New Roman"/>
          <w:kern w:val="1"/>
          <w:sz w:val="24"/>
          <w:szCs w:val="24"/>
        </w:rPr>
        <w:t>;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F0280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ровень безработицы в районе, на 1 января 20</w:t>
      </w:r>
      <w:r w:rsidR="00EF25D6">
        <w:rPr>
          <w:rFonts w:ascii="Times New Roman" w:hAnsi="Times New Roman"/>
          <w:sz w:val="24"/>
          <w:szCs w:val="24"/>
        </w:rPr>
        <w:t>2</w:t>
      </w:r>
      <w:r w:rsidR="0062524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года </w:t>
      </w:r>
      <w:r w:rsidR="00FF0280">
        <w:rPr>
          <w:rFonts w:ascii="Times New Roman" w:hAnsi="Times New Roman"/>
          <w:sz w:val="24"/>
          <w:szCs w:val="24"/>
        </w:rPr>
        <w:t>–</w:t>
      </w:r>
      <w:r w:rsidR="00625248">
        <w:rPr>
          <w:rFonts w:ascii="Times New Roman" w:hAnsi="Times New Roman"/>
          <w:sz w:val="24"/>
          <w:szCs w:val="24"/>
        </w:rPr>
        <w:t>0</w:t>
      </w:r>
      <w:r w:rsidR="00FF0280">
        <w:rPr>
          <w:rFonts w:ascii="Times New Roman" w:hAnsi="Times New Roman"/>
          <w:sz w:val="24"/>
          <w:szCs w:val="24"/>
        </w:rPr>
        <w:t>,</w:t>
      </w:r>
      <w:r w:rsidR="00625248">
        <w:rPr>
          <w:rFonts w:ascii="Times New Roman" w:hAnsi="Times New Roman"/>
          <w:sz w:val="24"/>
          <w:szCs w:val="24"/>
        </w:rPr>
        <w:t>52</w:t>
      </w:r>
      <w:r>
        <w:rPr>
          <w:rFonts w:ascii="Times New Roman" w:hAnsi="Times New Roman"/>
          <w:sz w:val="24"/>
          <w:szCs w:val="24"/>
        </w:rPr>
        <w:t>% (20</w:t>
      </w:r>
      <w:r w:rsidR="00FF0280">
        <w:rPr>
          <w:rFonts w:ascii="Times New Roman" w:hAnsi="Times New Roman"/>
          <w:sz w:val="24"/>
          <w:szCs w:val="24"/>
        </w:rPr>
        <w:t>2</w:t>
      </w:r>
      <w:r w:rsidR="0062524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г - </w:t>
      </w:r>
      <w:r w:rsidR="00113B34">
        <w:rPr>
          <w:rFonts w:ascii="Times New Roman" w:hAnsi="Times New Roman"/>
          <w:sz w:val="24"/>
          <w:szCs w:val="24"/>
        </w:rPr>
        <w:t>1</w:t>
      </w:r>
      <w:r w:rsidR="00FF0280">
        <w:rPr>
          <w:rFonts w:ascii="Times New Roman" w:hAnsi="Times New Roman"/>
          <w:sz w:val="24"/>
          <w:szCs w:val="24"/>
        </w:rPr>
        <w:t>,</w:t>
      </w:r>
      <w:r w:rsidR="00625248">
        <w:rPr>
          <w:rFonts w:ascii="Times New Roman" w:hAnsi="Times New Roman"/>
          <w:sz w:val="24"/>
          <w:szCs w:val="24"/>
        </w:rPr>
        <w:t>0</w:t>
      </w:r>
      <w:r w:rsidR="00113B3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%)</w:t>
      </w:r>
      <w:r w:rsidR="00113B34">
        <w:rPr>
          <w:rFonts w:ascii="Times New Roman" w:hAnsi="Times New Roman"/>
          <w:sz w:val="24"/>
          <w:szCs w:val="24"/>
        </w:rPr>
        <w:t xml:space="preserve"> </w:t>
      </w:r>
      <w:r w:rsidR="00FF0280" w:rsidRPr="00FF0280">
        <w:rPr>
          <w:rFonts w:ascii="Times New Roman" w:hAnsi="Times New Roman"/>
          <w:sz w:val="24"/>
          <w:szCs w:val="24"/>
        </w:rPr>
        <w:t>снижен</w:t>
      </w:r>
      <w:r w:rsidR="00FF0280">
        <w:rPr>
          <w:rFonts w:ascii="Times New Roman" w:hAnsi="Times New Roman"/>
          <w:sz w:val="24"/>
          <w:szCs w:val="24"/>
        </w:rPr>
        <w:t xml:space="preserve">ие на </w:t>
      </w:r>
      <w:r w:rsidR="00625248">
        <w:rPr>
          <w:rFonts w:ascii="Times New Roman" w:hAnsi="Times New Roman"/>
          <w:sz w:val="24"/>
          <w:szCs w:val="24"/>
        </w:rPr>
        <w:t>5</w:t>
      </w:r>
      <w:r w:rsidR="00113B34">
        <w:rPr>
          <w:rFonts w:ascii="Times New Roman" w:hAnsi="Times New Roman"/>
          <w:sz w:val="24"/>
          <w:szCs w:val="24"/>
        </w:rPr>
        <w:t>0</w:t>
      </w:r>
      <w:r w:rsidR="00FF0280">
        <w:rPr>
          <w:rFonts w:ascii="Times New Roman" w:hAnsi="Times New Roman"/>
          <w:sz w:val="24"/>
          <w:szCs w:val="24"/>
        </w:rPr>
        <w:t xml:space="preserve"> %</w:t>
      </w:r>
      <w:r>
        <w:rPr>
          <w:rFonts w:ascii="Times New Roman" w:hAnsi="Times New Roman"/>
          <w:sz w:val="24"/>
          <w:szCs w:val="24"/>
        </w:rPr>
        <w:t>;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Введено в действие </w:t>
      </w:r>
      <w:r w:rsidR="00F52853">
        <w:rPr>
          <w:rFonts w:ascii="Times New Roman" w:hAnsi="Times New Roman"/>
          <w:sz w:val="24"/>
          <w:szCs w:val="24"/>
        </w:rPr>
        <w:t>1</w:t>
      </w:r>
      <w:r w:rsidR="00625248">
        <w:rPr>
          <w:rFonts w:ascii="Times New Roman" w:hAnsi="Times New Roman"/>
          <w:sz w:val="24"/>
          <w:szCs w:val="24"/>
        </w:rPr>
        <w:t>5450</w:t>
      </w:r>
      <w:r w:rsidR="00FF028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 жилья (</w:t>
      </w:r>
      <w:r w:rsidR="00113B34">
        <w:rPr>
          <w:rFonts w:ascii="Times New Roman" w:hAnsi="Times New Roman"/>
          <w:sz w:val="24"/>
          <w:szCs w:val="24"/>
        </w:rPr>
        <w:t>9</w:t>
      </w:r>
      <w:r w:rsidR="00625248">
        <w:rPr>
          <w:rFonts w:ascii="Times New Roman" w:hAnsi="Times New Roman"/>
          <w:sz w:val="24"/>
          <w:szCs w:val="24"/>
        </w:rPr>
        <w:t>1</w:t>
      </w:r>
      <w:r w:rsidR="00113B34">
        <w:rPr>
          <w:rFonts w:ascii="Times New Roman" w:hAnsi="Times New Roman"/>
          <w:sz w:val="24"/>
          <w:szCs w:val="24"/>
        </w:rPr>
        <w:t>,</w:t>
      </w:r>
      <w:r w:rsidR="00625248">
        <w:rPr>
          <w:rFonts w:ascii="Times New Roman" w:hAnsi="Times New Roman"/>
          <w:sz w:val="24"/>
          <w:szCs w:val="24"/>
        </w:rPr>
        <w:t>8</w:t>
      </w:r>
      <w:r w:rsidR="00113B34">
        <w:rPr>
          <w:rFonts w:ascii="Times New Roman" w:hAnsi="Times New Roman"/>
          <w:sz w:val="24"/>
          <w:szCs w:val="24"/>
        </w:rPr>
        <w:t>%</w:t>
      </w:r>
      <w:r w:rsidR="000D03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 уровню 20</w:t>
      </w:r>
      <w:r w:rsidR="000D0352">
        <w:rPr>
          <w:rFonts w:ascii="Times New Roman" w:hAnsi="Times New Roman"/>
          <w:sz w:val="24"/>
          <w:szCs w:val="24"/>
        </w:rPr>
        <w:t>2</w:t>
      </w:r>
      <w:r w:rsidR="0062524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года);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D0352">
        <w:rPr>
          <w:rFonts w:ascii="Times New Roman" w:hAnsi="Times New Roman"/>
          <w:sz w:val="24"/>
          <w:szCs w:val="24"/>
        </w:rPr>
        <w:t xml:space="preserve">Производство основных видов продукции животноводства: </w:t>
      </w:r>
      <w:r>
        <w:rPr>
          <w:rFonts w:ascii="Times New Roman" w:hAnsi="Times New Roman"/>
          <w:sz w:val="24"/>
          <w:szCs w:val="24"/>
        </w:rPr>
        <w:t xml:space="preserve">скот и птица на убой (в живом весе)  </w:t>
      </w:r>
      <w:r w:rsidR="00625248">
        <w:rPr>
          <w:rFonts w:ascii="Times New Roman" w:hAnsi="Times New Roman"/>
          <w:sz w:val="24"/>
          <w:szCs w:val="24"/>
        </w:rPr>
        <w:t>93</w:t>
      </w:r>
      <w:r w:rsidR="00113B34">
        <w:rPr>
          <w:rFonts w:ascii="Times New Roman" w:hAnsi="Times New Roman"/>
          <w:sz w:val="24"/>
          <w:szCs w:val="24"/>
        </w:rPr>
        <w:t>,2</w:t>
      </w:r>
      <w:r w:rsidR="005B1EC2">
        <w:rPr>
          <w:rFonts w:ascii="Times New Roman" w:hAnsi="Times New Roman"/>
          <w:sz w:val="24"/>
          <w:szCs w:val="24"/>
        </w:rPr>
        <w:t>%</w:t>
      </w:r>
      <w:r w:rsidR="00EF25D6">
        <w:rPr>
          <w:rFonts w:ascii="Times New Roman" w:hAnsi="Times New Roman"/>
          <w:sz w:val="24"/>
          <w:szCs w:val="24"/>
        </w:rPr>
        <w:t xml:space="preserve"> к 20</w:t>
      </w:r>
      <w:r w:rsidR="005B1EC2">
        <w:rPr>
          <w:rFonts w:ascii="Times New Roman" w:hAnsi="Times New Roman"/>
          <w:sz w:val="24"/>
          <w:szCs w:val="24"/>
        </w:rPr>
        <w:t>2</w:t>
      </w:r>
      <w:r w:rsidR="00625248">
        <w:rPr>
          <w:rFonts w:ascii="Times New Roman" w:hAnsi="Times New Roman"/>
          <w:sz w:val="24"/>
          <w:szCs w:val="24"/>
        </w:rPr>
        <w:t>2</w:t>
      </w:r>
      <w:r w:rsidR="00EF25D6">
        <w:rPr>
          <w:rFonts w:ascii="Times New Roman" w:hAnsi="Times New Roman"/>
          <w:sz w:val="24"/>
          <w:szCs w:val="24"/>
        </w:rPr>
        <w:t xml:space="preserve"> году</w:t>
      </w:r>
      <w:r>
        <w:rPr>
          <w:rFonts w:ascii="Times New Roman" w:hAnsi="Times New Roman"/>
          <w:sz w:val="24"/>
          <w:szCs w:val="24"/>
        </w:rPr>
        <w:t>;</w:t>
      </w:r>
      <w:r w:rsidR="005B1EC2">
        <w:rPr>
          <w:rFonts w:ascii="Times New Roman" w:hAnsi="Times New Roman"/>
          <w:sz w:val="24"/>
          <w:szCs w:val="24"/>
        </w:rPr>
        <w:t xml:space="preserve"> молоко 10</w:t>
      </w:r>
      <w:r w:rsidR="00625248">
        <w:rPr>
          <w:rFonts w:ascii="Times New Roman" w:hAnsi="Times New Roman"/>
          <w:sz w:val="24"/>
          <w:szCs w:val="24"/>
        </w:rPr>
        <w:t>0</w:t>
      </w:r>
      <w:r w:rsidR="005B1EC2">
        <w:rPr>
          <w:rFonts w:ascii="Times New Roman" w:hAnsi="Times New Roman"/>
          <w:sz w:val="24"/>
          <w:szCs w:val="24"/>
        </w:rPr>
        <w:t>,</w:t>
      </w:r>
      <w:r w:rsidR="00625248">
        <w:rPr>
          <w:rFonts w:ascii="Times New Roman" w:hAnsi="Times New Roman"/>
          <w:sz w:val="24"/>
          <w:szCs w:val="24"/>
        </w:rPr>
        <w:t>1</w:t>
      </w:r>
      <w:r w:rsidR="005B1EC2">
        <w:rPr>
          <w:rFonts w:ascii="Times New Roman" w:hAnsi="Times New Roman"/>
          <w:sz w:val="24"/>
          <w:szCs w:val="24"/>
        </w:rPr>
        <w:t>% к 202</w:t>
      </w:r>
      <w:r w:rsidR="00625248">
        <w:rPr>
          <w:rFonts w:ascii="Times New Roman" w:hAnsi="Times New Roman"/>
          <w:sz w:val="24"/>
          <w:szCs w:val="24"/>
        </w:rPr>
        <w:t>2</w:t>
      </w:r>
      <w:r w:rsidR="005B1EC2">
        <w:rPr>
          <w:rFonts w:ascii="Times New Roman" w:hAnsi="Times New Roman"/>
          <w:sz w:val="24"/>
          <w:szCs w:val="24"/>
        </w:rPr>
        <w:t xml:space="preserve"> году;</w:t>
      </w:r>
    </w:p>
    <w:p w:rsidR="00C84863" w:rsidRDefault="00C8486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84863">
        <w:rPr>
          <w:rFonts w:ascii="Times New Roman" w:hAnsi="Times New Roman"/>
          <w:bCs/>
          <w:sz w:val="24"/>
          <w:szCs w:val="24"/>
        </w:rPr>
        <w:t>Выращено рыбы рыбоводными хозяйствами за 202</w:t>
      </w:r>
      <w:r w:rsidR="00CB2C76">
        <w:rPr>
          <w:rFonts w:ascii="Times New Roman" w:hAnsi="Times New Roman"/>
          <w:bCs/>
          <w:sz w:val="24"/>
          <w:szCs w:val="24"/>
        </w:rPr>
        <w:t>3</w:t>
      </w:r>
      <w:r w:rsidRPr="00C84863">
        <w:rPr>
          <w:rFonts w:ascii="Times New Roman" w:hAnsi="Times New Roman"/>
          <w:bCs/>
          <w:sz w:val="24"/>
          <w:szCs w:val="24"/>
        </w:rPr>
        <w:t xml:space="preserve"> год </w:t>
      </w:r>
      <w:r w:rsidR="000341BC">
        <w:rPr>
          <w:rFonts w:ascii="Times New Roman" w:hAnsi="Times New Roman"/>
          <w:bCs/>
          <w:sz w:val="24"/>
          <w:szCs w:val="24"/>
        </w:rPr>
        <w:t>7217,5</w:t>
      </w:r>
      <w:r>
        <w:rPr>
          <w:rFonts w:ascii="Times New Roman" w:hAnsi="Times New Roman"/>
          <w:bCs/>
          <w:sz w:val="24"/>
          <w:szCs w:val="24"/>
        </w:rPr>
        <w:t xml:space="preserve"> тонн (</w:t>
      </w:r>
      <w:r w:rsidR="001D5855">
        <w:rPr>
          <w:rFonts w:ascii="Times New Roman" w:hAnsi="Times New Roman"/>
          <w:bCs/>
          <w:sz w:val="24"/>
          <w:szCs w:val="24"/>
        </w:rPr>
        <w:t>9</w:t>
      </w:r>
      <w:r w:rsidR="000341BC">
        <w:rPr>
          <w:rFonts w:ascii="Times New Roman" w:hAnsi="Times New Roman"/>
          <w:bCs/>
          <w:sz w:val="24"/>
          <w:szCs w:val="24"/>
        </w:rPr>
        <w:t>1,2</w:t>
      </w:r>
      <w:r w:rsidR="001D5855">
        <w:rPr>
          <w:rFonts w:ascii="Times New Roman" w:hAnsi="Times New Roman"/>
          <w:bCs/>
          <w:sz w:val="24"/>
          <w:szCs w:val="24"/>
        </w:rPr>
        <w:t>% к</w:t>
      </w:r>
      <w:r>
        <w:rPr>
          <w:rFonts w:ascii="Times New Roman" w:hAnsi="Times New Roman"/>
          <w:bCs/>
          <w:sz w:val="24"/>
          <w:szCs w:val="24"/>
        </w:rPr>
        <w:t xml:space="preserve"> уровн</w:t>
      </w:r>
      <w:r w:rsidR="001D5855">
        <w:rPr>
          <w:rFonts w:ascii="Times New Roman" w:hAnsi="Times New Roman"/>
          <w:bCs/>
          <w:sz w:val="24"/>
          <w:szCs w:val="24"/>
        </w:rPr>
        <w:t>ю</w:t>
      </w:r>
      <w:r>
        <w:rPr>
          <w:rFonts w:ascii="Times New Roman" w:hAnsi="Times New Roman"/>
          <w:bCs/>
          <w:sz w:val="24"/>
          <w:szCs w:val="24"/>
        </w:rPr>
        <w:t xml:space="preserve"> 202</w:t>
      </w:r>
      <w:r w:rsidR="000341BC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 года);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A"/>
          <w:kern w:val="1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 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Лесопромышленным комплексом района произведено основных видов продукции</w:t>
      </w:r>
      <w:r w:rsidR="005B1EC2">
        <w:rPr>
          <w:rFonts w:ascii="Times New Roman" w:eastAsia="Times New Roman" w:hAnsi="Times New Roman"/>
          <w:color w:val="00000A"/>
          <w:kern w:val="1"/>
          <w:sz w:val="24"/>
          <w:szCs w:val="24"/>
        </w:rPr>
        <w:t>:</w:t>
      </w:r>
      <w:r w:rsidR="001D5855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</w:t>
      </w:r>
      <w:r w:rsidR="000341BC">
        <w:rPr>
          <w:rFonts w:ascii="Times New Roman" w:eastAsia="Times New Roman" w:hAnsi="Times New Roman"/>
          <w:color w:val="00000A"/>
          <w:kern w:val="1"/>
          <w:sz w:val="24"/>
          <w:szCs w:val="24"/>
        </w:rPr>
        <w:t>древесина</w:t>
      </w:r>
      <w:r w:rsidR="00C84863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то</w:t>
      </w:r>
      <w:r w:rsidR="001D5855">
        <w:rPr>
          <w:rFonts w:ascii="Times New Roman" w:eastAsia="Times New Roman" w:hAnsi="Times New Roman"/>
          <w:color w:val="00000A"/>
          <w:kern w:val="1"/>
          <w:sz w:val="24"/>
          <w:szCs w:val="24"/>
        </w:rPr>
        <w:t>пливн</w:t>
      </w:r>
      <w:r w:rsidR="00C84863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ая </w:t>
      </w:r>
      <w:r w:rsidR="000341BC">
        <w:rPr>
          <w:rFonts w:ascii="Times New Roman" w:eastAsia="Times New Roman" w:hAnsi="Times New Roman"/>
          <w:color w:val="00000A"/>
          <w:kern w:val="1"/>
          <w:sz w:val="24"/>
          <w:szCs w:val="24"/>
        </w:rPr>
        <w:t>97</w:t>
      </w:r>
      <w:r w:rsidR="001D5855">
        <w:rPr>
          <w:rFonts w:ascii="Times New Roman" w:eastAsia="Times New Roman" w:hAnsi="Times New Roman"/>
          <w:color w:val="00000A"/>
          <w:kern w:val="1"/>
          <w:sz w:val="24"/>
          <w:szCs w:val="24"/>
        </w:rPr>
        <w:t>,</w:t>
      </w:r>
      <w:r w:rsidR="000341BC">
        <w:rPr>
          <w:rFonts w:ascii="Times New Roman" w:eastAsia="Times New Roman" w:hAnsi="Times New Roman"/>
          <w:color w:val="00000A"/>
          <w:kern w:val="1"/>
          <w:sz w:val="24"/>
          <w:szCs w:val="24"/>
        </w:rPr>
        <w:t>7</w:t>
      </w:r>
      <w:r w:rsidR="001D5855">
        <w:rPr>
          <w:rFonts w:ascii="Times New Roman" w:eastAsia="Times New Roman" w:hAnsi="Times New Roman"/>
          <w:color w:val="00000A"/>
          <w:kern w:val="1"/>
          <w:sz w:val="24"/>
          <w:szCs w:val="24"/>
        </w:rPr>
        <w:t>%</w:t>
      </w:r>
      <w:r w:rsidR="00C84863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; шпон для фанеры </w:t>
      </w:r>
      <w:r w:rsidR="000341BC">
        <w:rPr>
          <w:rFonts w:ascii="Times New Roman" w:eastAsia="Times New Roman" w:hAnsi="Times New Roman"/>
          <w:color w:val="00000A"/>
          <w:kern w:val="1"/>
          <w:sz w:val="24"/>
          <w:szCs w:val="24"/>
        </w:rPr>
        <w:t>11</w:t>
      </w:r>
      <w:r w:rsidR="001D5855">
        <w:rPr>
          <w:rFonts w:ascii="Times New Roman" w:eastAsia="Times New Roman" w:hAnsi="Times New Roman"/>
          <w:color w:val="00000A"/>
          <w:kern w:val="1"/>
          <w:sz w:val="24"/>
          <w:szCs w:val="24"/>
        </w:rPr>
        <w:t>,</w:t>
      </w:r>
      <w:r w:rsidR="000341BC">
        <w:rPr>
          <w:rFonts w:ascii="Times New Roman" w:eastAsia="Times New Roman" w:hAnsi="Times New Roman"/>
          <w:color w:val="00000A"/>
          <w:kern w:val="1"/>
          <w:sz w:val="24"/>
          <w:szCs w:val="24"/>
        </w:rPr>
        <w:t>6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% по сравнению с 20</w:t>
      </w:r>
      <w:r w:rsidR="00C84863">
        <w:rPr>
          <w:rFonts w:ascii="Times New Roman" w:eastAsia="Times New Roman" w:hAnsi="Times New Roman"/>
          <w:color w:val="00000A"/>
          <w:kern w:val="1"/>
          <w:sz w:val="24"/>
          <w:szCs w:val="24"/>
        </w:rPr>
        <w:t>2</w:t>
      </w:r>
      <w:r w:rsidR="000341BC">
        <w:rPr>
          <w:rFonts w:ascii="Times New Roman" w:eastAsia="Times New Roman" w:hAnsi="Times New Roman"/>
          <w:color w:val="00000A"/>
          <w:kern w:val="1"/>
          <w:sz w:val="24"/>
          <w:szCs w:val="24"/>
        </w:rPr>
        <w:t>2</w:t>
      </w:r>
      <w:r w:rsidR="00C84863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годом;</w:t>
      </w:r>
    </w:p>
    <w:p w:rsidR="00C84863" w:rsidRDefault="00176C26" w:rsidP="00C84863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A"/>
          <w:kern w:val="1"/>
          <w:sz w:val="24"/>
          <w:szCs w:val="24"/>
        </w:rPr>
      </w:pP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- Предприятиями горнопромышленного комплекса в 20</w:t>
      </w:r>
      <w:r w:rsidR="008E15A3">
        <w:rPr>
          <w:rFonts w:ascii="Times New Roman" w:eastAsia="Times New Roman" w:hAnsi="Times New Roman"/>
          <w:color w:val="00000A"/>
          <w:kern w:val="1"/>
          <w:sz w:val="24"/>
          <w:szCs w:val="24"/>
        </w:rPr>
        <w:t>2</w:t>
      </w:r>
      <w:r w:rsidR="000341BC">
        <w:rPr>
          <w:rFonts w:ascii="Times New Roman" w:eastAsia="Times New Roman" w:hAnsi="Times New Roman"/>
          <w:color w:val="00000A"/>
          <w:kern w:val="1"/>
          <w:sz w:val="24"/>
          <w:szCs w:val="24"/>
        </w:rPr>
        <w:t>3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году произведено </w:t>
      </w:r>
      <w:r w:rsidR="00E92C7D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4819,9 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тыс.</w:t>
      </w:r>
      <w:r w:rsidR="00E92C7D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куб</w:t>
      </w:r>
      <w:proofErr w:type="gramStart"/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.м</w:t>
      </w:r>
      <w:proofErr w:type="spellEnd"/>
      <w:proofErr w:type="gramEnd"/>
      <w:r w:rsidR="001D5855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</w:t>
      </w:r>
      <w:r w:rsidR="00EF25D6">
        <w:rPr>
          <w:rFonts w:ascii="Times New Roman" w:eastAsia="Times New Roman" w:hAnsi="Times New Roman"/>
          <w:color w:val="00000A"/>
          <w:kern w:val="1"/>
          <w:sz w:val="24"/>
          <w:szCs w:val="24"/>
        </w:rPr>
        <w:t>щебня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(</w:t>
      </w:r>
      <w:r w:rsidR="005B1EC2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на </w:t>
      </w:r>
      <w:r w:rsidR="001D5855">
        <w:rPr>
          <w:rFonts w:ascii="Times New Roman" w:eastAsia="Times New Roman" w:hAnsi="Times New Roman"/>
          <w:color w:val="00000A"/>
          <w:kern w:val="1"/>
          <w:sz w:val="24"/>
          <w:szCs w:val="24"/>
        </w:rPr>
        <w:t>3</w:t>
      </w:r>
      <w:r w:rsidR="00E92C7D">
        <w:rPr>
          <w:rFonts w:ascii="Times New Roman" w:eastAsia="Times New Roman" w:hAnsi="Times New Roman"/>
          <w:color w:val="00000A"/>
          <w:kern w:val="1"/>
          <w:sz w:val="24"/>
          <w:szCs w:val="24"/>
        </w:rPr>
        <w:t>4</w:t>
      </w:r>
      <w:r w:rsidR="001D5855">
        <w:rPr>
          <w:rFonts w:ascii="Times New Roman" w:eastAsia="Times New Roman" w:hAnsi="Times New Roman"/>
          <w:color w:val="00000A"/>
          <w:kern w:val="1"/>
          <w:sz w:val="24"/>
          <w:szCs w:val="24"/>
        </w:rPr>
        <w:t>,</w:t>
      </w:r>
      <w:r w:rsidR="00E92C7D">
        <w:rPr>
          <w:rFonts w:ascii="Times New Roman" w:eastAsia="Times New Roman" w:hAnsi="Times New Roman"/>
          <w:color w:val="00000A"/>
          <w:kern w:val="1"/>
          <w:sz w:val="24"/>
          <w:szCs w:val="24"/>
        </w:rPr>
        <w:t>3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% </w:t>
      </w:r>
      <w:r w:rsidR="005B1EC2">
        <w:rPr>
          <w:rFonts w:ascii="Times New Roman" w:eastAsia="Times New Roman" w:hAnsi="Times New Roman"/>
          <w:color w:val="00000A"/>
          <w:kern w:val="1"/>
          <w:sz w:val="24"/>
          <w:szCs w:val="24"/>
        </w:rPr>
        <w:t>больше, чем в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20</w:t>
      </w:r>
      <w:r w:rsidR="005B1EC2">
        <w:rPr>
          <w:rFonts w:ascii="Times New Roman" w:eastAsia="Times New Roman" w:hAnsi="Times New Roman"/>
          <w:color w:val="00000A"/>
          <w:kern w:val="1"/>
          <w:sz w:val="24"/>
          <w:szCs w:val="24"/>
        </w:rPr>
        <w:t>2</w:t>
      </w:r>
      <w:r w:rsidR="00E92C7D">
        <w:rPr>
          <w:rFonts w:ascii="Times New Roman" w:eastAsia="Times New Roman" w:hAnsi="Times New Roman"/>
          <w:color w:val="00000A"/>
          <w:kern w:val="1"/>
          <w:sz w:val="24"/>
          <w:szCs w:val="24"/>
        </w:rPr>
        <w:t>2</w:t>
      </w:r>
      <w:r w:rsidR="005B1EC2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году);</w:t>
      </w:r>
    </w:p>
    <w:p w:rsidR="005B1EC2" w:rsidRDefault="005B1EC2" w:rsidP="005B1EC2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1D5855">
        <w:rPr>
          <w:rFonts w:ascii="Times New Roman" w:hAnsi="Times New Roman"/>
          <w:bCs/>
          <w:sz w:val="24"/>
          <w:szCs w:val="24"/>
        </w:rPr>
        <w:t>Номинальная начисленная с</w:t>
      </w:r>
      <w:r>
        <w:rPr>
          <w:rFonts w:ascii="Times New Roman" w:hAnsi="Times New Roman"/>
          <w:bCs/>
          <w:sz w:val="24"/>
          <w:szCs w:val="24"/>
        </w:rPr>
        <w:t>реднемесячная заработная плата</w:t>
      </w:r>
      <w:r w:rsidR="001D5855">
        <w:rPr>
          <w:rFonts w:ascii="Times New Roman" w:hAnsi="Times New Roman"/>
          <w:bCs/>
          <w:sz w:val="24"/>
          <w:szCs w:val="24"/>
        </w:rPr>
        <w:t xml:space="preserve"> одного работника</w:t>
      </w:r>
      <w:r>
        <w:rPr>
          <w:rFonts w:ascii="Times New Roman" w:hAnsi="Times New Roman"/>
          <w:bCs/>
          <w:sz w:val="24"/>
          <w:szCs w:val="24"/>
        </w:rPr>
        <w:t xml:space="preserve"> увеличилась на </w:t>
      </w:r>
      <w:r w:rsidR="00E92C7D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>,</w:t>
      </w:r>
      <w:r w:rsidR="00E92C7D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>% к уровню 202</w:t>
      </w:r>
      <w:r w:rsidR="00E92C7D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>г</w:t>
      </w:r>
      <w:r w:rsidR="001D5855">
        <w:rPr>
          <w:rFonts w:ascii="Times New Roman" w:hAnsi="Times New Roman"/>
          <w:bCs/>
          <w:sz w:val="24"/>
          <w:szCs w:val="24"/>
        </w:rPr>
        <w:t>.</w:t>
      </w:r>
    </w:p>
    <w:p w:rsidR="0008367F" w:rsidRDefault="0008367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</w:rPr>
      </w:pPr>
    </w:p>
    <w:p w:rsidR="0008367F" w:rsidRDefault="00176C2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2525A">
        <w:rPr>
          <w:rFonts w:ascii="Times New Roman" w:hAnsi="Times New Roman"/>
          <w:b/>
          <w:bCs/>
          <w:sz w:val="24"/>
          <w:szCs w:val="24"/>
        </w:rPr>
        <w:t>2)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Оценка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</w:rPr>
        <w:t>эффективности деятельности органов местного самоуправления района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за отчетный год. 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Аналитическая информация о достижении значений показателей. </w:t>
      </w:r>
    </w:p>
    <w:p w:rsidR="0008367F" w:rsidRDefault="00176C26">
      <w:pPr>
        <w:numPr>
          <w:ilvl w:val="0"/>
          <w:numId w:val="2"/>
        </w:numPr>
        <w:spacing w:after="0" w:line="240" w:lineRule="auto"/>
        <w:ind w:left="360" w:hanging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Число субъектов малого и среднего предпринимательства в расчете на 10 тыс. человек населения</w:t>
      </w:r>
    </w:p>
    <w:p w:rsidR="00125487" w:rsidRDefault="00BD3D78" w:rsidP="00BD3D7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BD3D78">
        <w:rPr>
          <w:rFonts w:ascii="Times New Roman" w:eastAsia="SimSun" w:hAnsi="Times New Roman"/>
          <w:kern w:val="1"/>
          <w:sz w:val="24"/>
          <w:szCs w:val="24"/>
        </w:rPr>
        <w:t xml:space="preserve">Важная роль в развитии экономического потенциала района отводится малому бизнесу, который способен обеспечить создание дополнительных рабочих мест, насыщение рынка товарами и услугами. </w:t>
      </w:r>
    </w:p>
    <w:p w:rsidR="00125487" w:rsidRDefault="00125487" w:rsidP="00BD3D7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125487">
        <w:rPr>
          <w:rFonts w:ascii="Times New Roman" w:eastAsia="SimSun" w:hAnsi="Times New Roman"/>
          <w:kern w:val="1"/>
          <w:sz w:val="24"/>
          <w:szCs w:val="24"/>
        </w:rPr>
        <w:t>Исходя из данных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Единого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 xml:space="preserve"> реестра, размещенного на сайте Федеральной налоговой службы, </w:t>
      </w:r>
      <w:r w:rsidR="004B5ACF">
        <w:rPr>
          <w:rFonts w:ascii="Times New Roman" w:eastAsia="SimSun" w:hAnsi="Times New Roman"/>
          <w:kern w:val="1"/>
          <w:sz w:val="24"/>
          <w:szCs w:val="24"/>
        </w:rPr>
        <w:t>ч</w:t>
      </w:r>
      <w:r w:rsidR="004B5ACF" w:rsidRPr="004B5ACF">
        <w:rPr>
          <w:rFonts w:ascii="Times New Roman" w:eastAsia="SimSun" w:hAnsi="Times New Roman"/>
          <w:kern w:val="1"/>
          <w:sz w:val="24"/>
          <w:szCs w:val="24"/>
        </w:rPr>
        <w:t>исло субъектов малого и среднего предпринимательства в расчете на 10 тыс. человек населения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 xml:space="preserve">, составило </w:t>
      </w:r>
      <w:r w:rsidR="009372E8">
        <w:rPr>
          <w:rFonts w:ascii="Times New Roman" w:eastAsia="SimSun" w:hAnsi="Times New Roman"/>
          <w:kern w:val="1"/>
          <w:sz w:val="24"/>
          <w:szCs w:val="24"/>
        </w:rPr>
        <w:t>4</w:t>
      </w:r>
      <w:r w:rsidR="00E9789E">
        <w:rPr>
          <w:rFonts w:ascii="Times New Roman" w:eastAsia="SimSun" w:hAnsi="Times New Roman"/>
          <w:kern w:val="1"/>
          <w:sz w:val="24"/>
          <w:szCs w:val="24"/>
        </w:rPr>
        <w:t>7</w:t>
      </w:r>
      <w:r w:rsidR="004B5ACF">
        <w:rPr>
          <w:rFonts w:ascii="Times New Roman" w:eastAsia="SimSun" w:hAnsi="Times New Roman"/>
          <w:kern w:val="1"/>
          <w:sz w:val="24"/>
          <w:szCs w:val="24"/>
        </w:rPr>
        <w:t>8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 xml:space="preserve"> ед</w:t>
      </w:r>
      <w:r w:rsidR="005C2DE2">
        <w:rPr>
          <w:rFonts w:ascii="Times New Roman" w:eastAsia="SimSun" w:hAnsi="Times New Roman"/>
          <w:kern w:val="1"/>
          <w:sz w:val="24"/>
          <w:szCs w:val="24"/>
        </w:rPr>
        <w:t>. (</w:t>
      </w:r>
      <w:r w:rsidR="00272225">
        <w:rPr>
          <w:rFonts w:ascii="Times New Roman" w:eastAsia="SimSun" w:hAnsi="Times New Roman"/>
          <w:kern w:val="1"/>
          <w:sz w:val="24"/>
          <w:szCs w:val="24"/>
        </w:rPr>
        <w:t>в</w:t>
      </w:r>
      <w:r w:rsidR="005C2DE2">
        <w:rPr>
          <w:rFonts w:ascii="Times New Roman" w:eastAsia="SimSun" w:hAnsi="Times New Roman"/>
          <w:kern w:val="1"/>
          <w:sz w:val="24"/>
          <w:szCs w:val="24"/>
        </w:rPr>
        <w:t xml:space="preserve"> 202</w:t>
      </w:r>
      <w:r w:rsidR="004B5ACF">
        <w:rPr>
          <w:rFonts w:ascii="Times New Roman" w:eastAsia="SimSun" w:hAnsi="Times New Roman"/>
          <w:kern w:val="1"/>
          <w:sz w:val="24"/>
          <w:szCs w:val="24"/>
        </w:rPr>
        <w:t>2</w:t>
      </w:r>
      <w:r w:rsidR="005C2DE2">
        <w:rPr>
          <w:rFonts w:ascii="Times New Roman" w:eastAsia="SimSun" w:hAnsi="Times New Roman"/>
          <w:kern w:val="1"/>
          <w:sz w:val="24"/>
          <w:szCs w:val="24"/>
        </w:rPr>
        <w:t xml:space="preserve"> год</w:t>
      </w:r>
      <w:r w:rsidR="00272225">
        <w:rPr>
          <w:rFonts w:ascii="Times New Roman" w:eastAsia="SimSun" w:hAnsi="Times New Roman"/>
          <w:kern w:val="1"/>
          <w:sz w:val="24"/>
          <w:szCs w:val="24"/>
        </w:rPr>
        <w:t>у</w:t>
      </w:r>
      <w:r w:rsidR="005C2DE2">
        <w:rPr>
          <w:rFonts w:ascii="Times New Roman" w:eastAsia="SimSun" w:hAnsi="Times New Roman"/>
          <w:kern w:val="1"/>
          <w:sz w:val="24"/>
          <w:szCs w:val="24"/>
        </w:rPr>
        <w:t xml:space="preserve"> – 4</w:t>
      </w:r>
      <w:r w:rsidR="004B5ACF">
        <w:rPr>
          <w:rFonts w:ascii="Times New Roman" w:eastAsia="SimSun" w:hAnsi="Times New Roman"/>
          <w:kern w:val="1"/>
          <w:sz w:val="24"/>
          <w:szCs w:val="24"/>
        </w:rPr>
        <w:t>47,3</w:t>
      </w:r>
      <w:r w:rsidR="005C2DE2">
        <w:rPr>
          <w:rFonts w:ascii="Times New Roman" w:eastAsia="SimSun" w:hAnsi="Times New Roman"/>
          <w:kern w:val="1"/>
          <w:sz w:val="24"/>
          <w:szCs w:val="24"/>
        </w:rPr>
        <w:t>ед.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>).</w:t>
      </w:r>
      <w:r w:rsidR="00272225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9372E8">
        <w:rPr>
          <w:rFonts w:ascii="Times New Roman" w:eastAsia="SimSun" w:hAnsi="Times New Roman"/>
          <w:kern w:val="1"/>
          <w:sz w:val="24"/>
          <w:szCs w:val="24"/>
        </w:rPr>
        <w:t>Значение показателя к уровню 202</w:t>
      </w:r>
      <w:r w:rsidR="004B5ACF">
        <w:rPr>
          <w:rFonts w:ascii="Times New Roman" w:eastAsia="SimSun" w:hAnsi="Times New Roman"/>
          <w:kern w:val="1"/>
          <w:sz w:val="24"/>
          <w:szCs w:val="24"/>
        </w:rPr>
        <w:t>2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 xml:space="preserve"> года </w:t>
      </w:r>
      <w:r w:rsidR="001348B3">
        <w:rPr>
          <w:rFonts w:ascii="Times New Roman" w:eastAsia="SimSun" w:hAnsi="Times New Roman"/>
          <w:kern w:val="1"/>
          <w:sz w:val="24"/>
          <w:szCs w:val="24"/>
        </w:rPr>
        <w:t>увеличилось на</w:t>
      </w:r>
      <w:r w:rsidR="00272225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4B5ACF">
        <w:rPr>
          <w:rFonts w:ascii="Times New Roman" w:eastAsia="SimSun" w:hAnsi="Times New Roman"/>
          <w:kern w:val="1"/>
          <w:sz w:val="24"/>
          <w:szCs w:val="24"/>
        </w:rPr>
        <w:t>6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>,</w:t>
      </w:r>
      <w:r w:rsidR="004B5ACF">
        <w:rPr>
          <w:rFonts w:ascii="Times New Roman" w:eastAsia="SimSun" w:hAnsi="Times New Roman"/>
          <w:kern w:val="1"/>
          <w:sz w:val="24"/>
          <w:szCs w:val="24"/>
        </w:rPr>
        <w:t>9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>%.</w:t>
      </w:r>
      <w:r w:rsidR="00272225">
        <w:rPr>
          <w:rFonts w:ascii="Times New Roman" w:eastAsia="SimSun" w:hAnsi="Times New Roman"/>
          <w:kern w:val="1"/>
          <w:sz w:val="24"/>
          <w:szCs w:val="24"/>
        </w:rPr>
        <w:t xml:space="preserve"> </w:t>
      </w:r>
    </w:p>
    <w:p w:rsidR="0069773E" w:rsidRPr="0069773E" w:rsidRDefault="009372E8" w:rsidP="00D128D1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372E8">
        <w:rPr>
          <w:rFonts w:ascii="Times New Roman" w:eastAsia="Times New Roman" w:hAnsi="Times New Roman"/>
          <w:sz w:val="24"/>
          <w:szCs w:val="24"/>
        </w:rPr>
        <w:t>По данным Единого реестра субъектов малого и среднего предпринимательства  по состоянию</w:t>
      </w:r>
      <w:r w:rsidR="00594159">
        <w:rPr>
          <w:rFonts w:ascii="Times New Roman" w:eastAsia="Times New Roman" w:hAnsi="Times New Roman"/>
          <w:sz w:val="24"/>
          <w:szCs w:val="24"/>
        </w:rPr>
        <w:t xml:space="preserve"> на </w:t>
      </w:r>
      <w:r w:rsidRPr="009372E8">
        <w:rPr>
          <w:rFonts w:ascii="Times New Roman" w:eastAsia="Times New Roman" w:hAnsi="Times New Roman"/>
          <w:sz w:val="24"/>
          <w:szCs w:val="24"/>
        </w:rPr>
        <w:t>0</w:t>
      </w:r>
      <w:r w:rsidR="00594159">
        <w:rPr>
          <w:rFonts w:ascii="Times New Roman" w:eastAsia="Times New Roman" w:hAnsi="Times New Roman"/>
          <w:sz w:val="24"/>
          <w:szCs w:val="24"/>
        </w:rPr>
        <w:t>1</w:t>
      </w:r>
      <w:r w:rsidRPr="009372E8">
        <w:rPr>
          <w:rFonts w:ascii="Times New Roman" w:eastAsia="Times New Roman" w:hAnsi="Times New Roman"/>
          <w:sz w:val="24"/>
          <w:szCs w:val="24"/>
        </w:rPr>
        <w:t>.01.202</w:t>
      </w:r>
      <w:r w:rsidR="004B5ACF">
        <w:rPr>
          <w:rFonts w:ascii="Times New Roman" w:eastAsia="Times New Roman" w:hAnsi="Times New Roman"/>
          <w:sz w:val="24"/>
          <w:szCs w:val="24"/>
        </w:rPr>
        <w:t>4</w:t>
      </w:r>
      <w:r w:rsidRPr="009372E8">
        <w:rPr>
          <w:rFonts w:ascii="Times New Roman" w:eastAsia="Times New Roman" w:hAnsi="Times New Roman"/>
          <w:sz w:val="24"/>
          <w:szCs w:val="24"/>
        </w:rPr>
        <w:t xml:space="preserve"> года количество субъектов малого и среднего предпринимательства, осуществляющих деятельность на </w:t>
      </w:r>
      <w:r>
        <w:rPr>
          <w:rFonts w:ascii="Times New Roman" w:eastAsia="Times New Roman" w:hAnsi="Times New Roman"/>
          <w:sz w:val="24"/>
          <w:szCs w:val="24"/>
        </w:rPr>
        <w:t xml:space="preserve">территории района, составило </w:t>
      </w:r>
      <w:r w:rsidR="007A540C">
        <w:rPr>
          <w:rFonts w:ascii="Times New Roman" w:eastAsia="Times New Roman" w:hAnsi="Times New Roman"/>
          <w:sz w:val="24"/>
          <w:szCs w:val="24"/>
        </w:rPr>
        <w:t>502</w:t>
      </w:r>
      <w:r w:rsidRPr="009372E8">
        <w:rPr>
          <w:rFonts w:ascii="Times New Roman" w:eastAsia="Times New Roman" w:hAnsi="Times New Roman"/>
          <w:sz w:val="24"/>
          <w:szCs w:val="24"/>
        </w:rPr>
        <w:t xml:space="preserve"> ед., в том числе </w:t>
      </w:r>
      <w:r w:rsidR="00D2525A" w:rsidRPr="00D2525A">
        <w:rPr>
          <w:rFonts w:ascii="Times New Roman" w:eastAsia="Times New Roman" w:hAnsi="Times New Roman"/>
          <w:sz w:val="24"/>
          <w:szCs w:val="24"/>
        </w:rPr>
        <w:t>3</w:t>
      </w:r>
      <w:r w:rsidR="00D2525A">
        <w:rPr>
          <w:rFonts w:ascii="Times New Roman" w:eastAsia="Times New Roman" w:hAnsi="Times New Roman"/>
          <w:sz w:val="24"/>
          <w:szCs w:val="24"/>
        </w:rPr>
        <w:t>32 ед.</w:t>
      </w:r>
      <w:r w:rsidRPr="009372E8">
        <w:rPr>
          <w:rFonts w:ascii="Times New Roman" w:eastAsia="Times New Roman" w:hAnsi="Times New Roman"/>
          <w:sz w:val="24"/>
          <w:szCs w:val="24"/>
        </w:rPr>
        <w:t xml:space="preserve"> индивидуальные предприниматели, или </w:t>
      </w:r>
      <w:r w:rsidR="00D2525A">
        <w:rPr>
          <w:rFonts w:ascii="Times New Roman" w:eastAsia="Times New Roman" w:hAnsi="Times New Roman"/>
          <w:sz w:val="24"/>
          <w:szCs w:val="24"/>
        </w:rPr>
        <w:t>105</w:t>
      </w:r>
      <w:r w:rsidRPr="009372E8">
        <w:rPr>
          <w:rFonts w:ascii="Times New Roman" w:eastAsia="Times New Roman" w:hAnsi="Times New Roman"/>
          <w:sz w:val="24"/>
          <w:szCs w:val="24"/>
        </w:rPr>
        <w:t>% к аналогичному периоду прошлого года (на 0</w:t>
      </w:r>
      <w:r w:rsidR="00594159">
        <w:rPr>
          <w:rFonts w:ascii="Times New Roman" w:eastAsia="Times New Roman" w:hAnsi="Times New Roman"/>
          <w:sz w:val="24"/>
          <w:szCs w:val="24"/>
        </w:rPr>
        <w:t>1</w:t>
      </w:r>
      <w:r w:rsidRPr="009372E8">
        <w:rPr>
          <w:rFonts w:ascii="Times New Roman" w:eastAsia="Times New Roman" w:hAnsi="Times New Roman"/>
          <w:sz w:val="24"/>
          <w:szCs w:val="24"/>
        </w:rPr>
        <w:t>.01.202</w:t>
      </w:r>
      <w:r w:rsidR="00D2525A">
        <w:rPr>
          <w:rFonts w:ascii="Times New Roman" w:eastAsia="Times New Roman" w:hAnsi="Times New Roman"/>
          <w:sz w:val="24"/>
          <w:szCs w:val="24"/>
        </w:rPr>
        <w:t>3</w:t>
      </w:r>
      <w:r w:rsidRPr="009372E8">
        <w:rPr>
          <w:rFonts w:ascii="Times New Roman" w:eastAsia="Times New Roman" w:hAnsi="Times New Roman"/>
          <w:sz w:val="24"/>
          <w:szCs w:val="24"/>
        </w:rPr>
        <w:t xml:space="preserve"> – </w:t>
      </w:r>
      <w:r w:rsidR="00D2525A">
        <w:rPr>
          <w:rFonts w:ascii="Times New Roman" w:eastAsia="Times New Roman" w:hAnsi="Times New Roman"/>
          <w:sz w:val="24"/>
          <w:szCs w:val="24"/>
        </w:rPr>
        <w:t>478</w:t>
      </w:r>
      <w:r w:rsidRPr="009372E8">
        <w:rPr>
          <w:rFonts w:ascii="Times New Roman" w:eastAsia="Times New Roman" w:hAnsi="Times New Roman"/>
          <w:sz w:val="24"/>
          <w:szCs w:val="24"/>
        </w:rPr>
        <w:t xml:space="preserve"> ед.)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="00D2525A" w:rsidRPr="00D2525A">
        <w:rPr>
          <w:rFonts w:ascii="Times New Roman" w:eastAsia="Times New Roman" w:hAnsi="Times New Roman"/>
          <w:sz w:val="24"/>
          <w:szCs w:val="24"/>
        </w:rPr>
        <w:t>Количество</w:t>
      </w:r>
      <w:r w:rsidR="00C31289">
        <w:rPr>
          <w:rFonts w:ascii="Times New Roman" w:eastAsia="Times New Roman" w:hAnsi="Times New Roman"/>
          <w:sz w:val="24"/>
          <w:szCs w:val="24"/>
        </w:rPr>
        <w:t xml:space="preserve"> </w:t>
      </w:r>
      <w:r w:rsidR="00D2525A" w:rsidRPr="00D2525A">
        <w:rPr>
          <w:rFonts w:ascii="Times New Roman" w:eastAsia="Times New Roman" w:hAnsi="Times New Roman"/>
          <w:sz w:val="24"/>
          <w:szCs w:val="24"/>
        </w:rPr>
        <w:t>плательщиков налога на профессиональный налог (самозанятых) в районе</w:t>
      </w:r>
      <w:r w:rsidR="00594159" w:rsidRPr="00594159">
        <w:rPr>
          <w:rFonts w:ascii="Times New Roman" w:eastAsia="Times New Roman" w:hAnsi="Times New Roman"/>
          <w:sz w:val="24"/>
          <w:szCs w:val="24"/>
        </w:rPr>
        <w:t xml:space="preserve"> - </w:t>
      </w:r>
      <w:r w:rsidR="00D2525A">
        <w:rPr>
          <w:rFonts w:ascii="Times New Roman" w:eastAsia="Times New Roman" w:hAnsi="Times New Roman"/>
          <w:sz w:val="24"/>
          <w:szCs w:val="24"/>
        </w:rPr>
        <w:t>584</w:t>
      </w:r>
      <w:r w:rsidR="00594159" w:rsidRPr="00594159">
        <w:rPr>
          <w:rFonts w:ascii="Times New Roman" w:eastAsia="Times New Roman" w:hAnsi="Times New Roman"/>
          <w:sz w:val="24"/>
          <w:szCs w:val="24"/>
        </w:rPr>
        <w:t xml:space="preserve">  </w:t>
      </w:r>
      <w:r w:rsidR="00594159">
        <w:rPr>
          <w:rFonts w:ascii="Times New Roman" w:eastAsia="Times New Roman" w:hAnsi="Times New Roman"/>
          <w:sz w:val="24"/>
          <w:szCs w:val="24"/>
        </w:rPr>
        <w:t>чел</w:t>
      </w:r>
      <w:r w:rsidR="00594159" w:rsidRPr="00594159">
        <w:rPr>
          <w:rFonts w:ascii="Times New Roman" w:eastAsia="Times New Roman" w:hAnsi="Times New Roman"/>
          <w:sz w:val="24"/>
          <w:szCs w:val="24"/>
        </w:rPr>
        <w:t>. (на 10 января 202</w:t>
      </w:r>
      <w:r w:rsidR="00D2525A">
        <w:rPr>
          <w:rFonts w:ascii="Times New Roman" w:eastAsia="Times New Roman" w:hAnsi="Times New Roman"/>
          <w:sz w:val="24"/>
          <w:szCs w:val="24"/>
        </w:rPr>
        <w:t>3</w:t>
      </w:r>
      <w:r w:rsidR="00594159" w:rsidRPr="00594159">
        <w:rPr>
          <w:rFonts w:ascii="Times New Roman" w:eastAsia="Times New Roman" w:hAnsi="Times New Roman"/>
          <w:sz w:val="24"/>
          <w:szCs w:val="24"/>
        </w:rPr>
        <w:t xml:space="preserve"> года – </w:t>
      </w:r>
      <w:r w:rsidR="00D2525A" w:rsidRPr="00594159">
        <w:rPr>
          <w:rFonts w:ascii="Times New Roman" w:eastAsia="Times New Roman" w:hAnsi="Times New Roman"/>
          <w:sz w:val="24"/>
          <w:szCs w:val="24"/>
        </w:rPr>
        <w:t>450</w:t>
      </w:r>
      <w:r w:rsidR="00594159" w:rsidRPr="00594159">
        <w:rPr>
          <w:rFonts w:ascii="Times New Roman" w:eastAsia="Times New Roman" w:hAnsi="Times New Roman"/>
          <w:sz w:val="24"/>
          <w:szCs w:val="24"/>
        </w:rPr>
        <w:t xml:space="preserve"> </w:t>
      </w:r>
      <w:r w:rsidR="00594159">
        <w:rPr>
          <w:rFonts w:ascii="Times New Roman" w:eastAsia="Times New Roman" w:hAnsi="Times New Roman"/>
          <w:sz w:val="24"/>
          <w:szCs w:val="24"/>
        </w:rPr>
        <w:t>чел</w:t>
      </w:r>
      <w:r w:rsidR="00594159" w:rsidRPr="00594159">
        <w:rPr>
          <w:rFonts w:ascii="Times New Roman" w:eastAsia="Times New Roman" w:hAnsi="Times New Roman"/>
          <w:sz w:val="24"/>
          <w:szCs w:val="24"/>
        </w:rPr>
        <w:t>.).</w:t>
      </w:r>
      <w:r w:rsidR="008A1D59">
        <w:rPr>
          <w:rFonts w:ascii="Times New Roman" w:eastAsia="Times New Roman" w:hAnsi="Times New Roman"/>
          <w:sz w:val="24"/>
          <w:szCs w:val="24"/>
        </w:rPr>
        <w:t xml:space="preserve"> </w:t>
      </w:r>
      <w:r w:rsidR="008A1D59" w:rsidRPr="00633267">
        <w:rPr>
          <w:rFonts w:ascii="Times New Roman" w:eastAsia="Times New Roman" w:hAnsi="Times New Roman"/>
          <w:sz w:val="24"/>
          <w:szCs w:val="24"/>
        </w:rPr>
        <w:t>Район занимает 5 место по доле субъектов МСП и «самозанятых» на 1000 жителей (</w:t>
      </w:r>
      <w:r w:rsidR="00633267" w:rsidRPr="00633267">
        <w:rPr>
          <w:rFonts w:ascii="Times New Roman" w:eastAsia="Times New Roman" w:hAnsi="Times New Roman"/>
          <w:sz w:val="24"/>
          <w:szCs w:val="24"/>
        </w:rPr>
        <w:t>101</w:t>
      </w:r>
      <w:r w:rsidR="008A1D59" w:rsidRPr="00633267">
        <w:rPr>
          <w:rFonts w:ascii="Times New Roman" w:eastAsia="Times New Roman" w:hAnsi="Times New Roman"/>
          <w:sz w:val="24"/>
          <w:szCs w:val="24"/>
        </w:rPr>
        <w:t>,4</w:t>
      </w:r>
      <w:r w:rsidR="00633267" w:rsidRPr="00633267">
        <w:rPr>
          <w:rFonts w:ascii="Times New Roman" w:eastAsia="Times New Roman" w:hAnsi="Times New Roman"/>
          <w:sz w:val="24"/>
          <w:szCs w:val="24"/>
        </w:rPr>
        <w:t>1</w:t>
      </w:r>
      <w:r w:rsidR="008A1D59" w:rsidRPr="00633267">
        <w:rPr>
          <w:rFonts w:ascii="Times New Roman" w:eastAsia="Times New Roman" w:hAnsi="Times New Roman"/>
          <w:sz w:val="24"/>
          <w:szCs w:val="24"/>
        </w:rPr>
        <w:t xml:space="preserve"> субъектов на 1000 жителей).</w:t>
      </w:r>
    </w:p>
    <w:p w:rsidR="00576B85" w:rsidRPr="00852BF9" w:rsidRDefault="0073297F" w:rsidP="00852BF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3297F">
        <w:rPr>
          <w:rFonts w:ascii="Times New Roman" w:hAnsi="Times New Roman"/>
          <w:sz w:val="24"/>
          <w:szCs w:val="24"/>
        </w:rPr>
        <w:t xml:space="preserve">Субъекты МСП района представлены в основном в таких сферах как: </w:t>
      </w:r>
      <w:r w:rsidR="00AE0BAB">
        <w:rPr>
          <w:rFonts w:ascii="Times New Roman" w:hAnsi="Times New Roman"/>
          <w:sz w:val="24"/>
          <w:szCs w:val="24"/>
        </w:rPr>
        <w:t xml:space="preserve">розничная торговля, </w:t>
      </w:r>
      <w:r w:rsidR="00AE0BAB" w:rsidRPr="00AE0BAB">
        <w:rPr>
          <w:rFonts w:ascii="Times New Roman" w:hAnsi="Times New Roman"/>
          <w:sz w:val="24"/>
          <w:szCs w:val="24"/>
        </w:rPr>
        <w:t>ремонт автотранспортных средств и мотоциклов</w:t>
      </w:r>
      <w:r w:rsidR="00AE0BAB">
        <w:rPr>
          <w:rFonts w:ascii="Times New Roman" w:hAnsi="Times New Roman"/>
          <w:sz w:val="24"/>
          <w:szCs w:val="24"/>
        </w:rPr>
        <w:t xml:space="preserve">, </w:t>
      </w:r>
      <w:r w:rsidRPr="0073297F">
        <w:rPr>
          <w:rFonts w:ascii="Times New Roman" w:hAnsi="Times New Roman"/>
          <w:sz w:val="24"/>
          <w:szCs w:val="24"/>
        </w:rPr>
        <w:t xml:space="preserve">добыча полезных ископаемых, обрабатывающие производства - это главным образом обработка древесины и производство </w:t>
      </w:r>
      <w:r w:rsidRPr="0073297F">
        <w:rPr>
          <w:rFonts w:ascii="Times New Roman" w:hAnsi="Times New Roman"/>
          <w:sz w:val="24"/>
          <w:szCs w:val="24"/>
        </w:rPr>
        <w:lastRenderedPageBreak/>
        <w:t>изделий из дерева, сельское хозяйство и рыбоводство. В структуре малого предпринимательства наибольший удельный вес занимают предприятия</w:t>
      </w:r>
      <w:r w:rsidR="00AE0BAB">
        <w:rPr>
          <w:rFonts w:ascii="Times New Roman" w:hAnsi="Times New Roman"/>
          <w:sz w:val="24"/>
          <w:szCs w:val="24"/>
        </w:rPr>
        <w:t xml:space="preserve"> оптовой,</w:t>
      </w:r>
      <w:r w:rsidRPr="0073297F">
        <w:rPr>
          <w:rFonts w:ascii="Times New Roman" w:hAnsi="Times New Roman"/>
          <w:sz w:val="24"/>
          <w:szCs w:val="24"/>
        </w:rPr>
        <w:t xml:space="preserve"> розничной торговли (1</w:t>
      </w:r>
      <w:r w:rsidR="00AE0BAB">
        <w:rPr>
          <w:rFonts w:ascii="Times New Roman" w:hAnsi="Times New Roman"/>
          <w:sz w:val="24"/>
          <w:szCs w:val="24"/>
        </w:rPr>
        <w:t>43</w:t>
      </w:r>
      <w:r w:rsidRPr="0073297F">
        <w:rPr>
          <w:rFonts w:ascii="Times New Roman" w:hAnsi="Times New Roman"/>
          <w:sz w:val="24"/>
          <w:szCs w:val="24"/>
        </w:rPr>
        <w:t xml:space="preserve"> ед.). За последние пять лет получила развитие сфера туризма и размещения</w:t>
      </w:r>
      <w:r>
        <w:rPr>
          <w:rFonts w:ascii="Times New Roman" w:hAnsi="Times New Roman"/>
          <w:sz w:val="24"/>
          <w:szCs w:val="24"/>
        </w:rPr>
        <w:t xml:space="preserve">. </w:t>
      </w:r>
      <w:r w:rsidR="00576B85" w:rsidRPr="00852BF9">
        <w:rPr>
          <w:rFonts w:ascii="Times New Roman" w:hAnsi="Times New Roman"/>
          <w:sz w:val="24"/>
          <w:szCs w:val="24"/>
        </w:rPr>
        <w:t>Прогнозируется, что число субъектов малого и среднего предпринимательства в расчете на 10 тысяч человек населения в 202</w:t>
      </w:r>
      <w:r w:rsidR="00AE0BAB">
        <w:rPr>
          <w:rFonts w:ascii="Times New Roman" w:hAnsi="Times New Roman"/>
          <w:sz w:val="24"/>
          <w:szCs w:val="24"/>
        </w:rPr>
        <w:t>4</w:t>
      </w:r>
      <w:r w:rsidR="00576B85" w:rsidRPr="00852BF9">
        <w:rPr>
          <w:rFonts w:ascii="Times New Roman" w:hAnsi="Times New Roman"/>
          <w:sz w:val="24"/>
          <w:szCs w:val="24"/>
        </w:rPr>
        <w:t xml:space="preserve"> году продолжит тенденцию к </w:t>
      </w:r>
      <w:r w:rsidR="00852BF9">
        <w:rPr>
          <w:rFonts w:ascii="Times New Roman" w:hAnsi="Times New Roman"/>
          <w:sz w:val="24"/>
          <w:szCs w:val="24"/>
        </w:rPr>
        <w:t>увелич</w:t>
      </w:r>
      <w:r w:rsidR="00576B85" w:rsidRPr="00852BF9">
        <w:rPr>
          <w:rFonts w:ascii="Times New Roman" w:hAnsi="Times New Roman"/>
          <w:sz w:val="24"/>
          <w:szCs w:val="24"/>
        </w:rPr>
        <w:t xml:space="preserve">ению и составит </w:t>
      </w:r>
      <w:r w:rsidR="00C31289">
        <w:rPr>
          <w:rFonts w:ascii="Times New Roman" w:hAnsi="Times New Roman"/>
          <w:sz w:val="24"/>
          <w:szCs w:val="24"/>
        </w:rPr>
        <w:t>4</w:t>
      </w:r>
      <w:r w:rsidR="00AE0BAB">
        <w:rPr>
          <w:rFonts w:ascii="Times New Roman" w:hAnsi="Times New Roman"/>
          <w:sz w:val="24"/>
          <w:szCs w:val="24"/>
        </w:rPr>
        <w:t>8</w:t>
      </w:r>
      <w:r w:rsidR="005350BB">
        <w:rPr>
          <w:rFonts w:ascii="Times New Roman" w:hAnsi="Times New Roman"/>
          <w:sz w:val="24"/>
          <w:szCs w:val="24"/>
        </w:rPr>
        <w:t>7</w:t>
      </w:r>
      <w:r w:rsidR="00C31289">
        <w:rPr>
          <w:rFonts w:ascii="Times New Roman" w:hAnsi="Times New Roman"/>
          <w:sz w:val="24"/>
          <w:szCs w:val="24"/>
        </w:rPr>
        <w:t>,</w:t>
      </w:r>
      <w:r w:rsidR="00AE0BAB">
        <w:rPr>
          <w:rFonts w:ascii="Times New Roman" w:hAnsi="Times New Roman"/>
          <w:sz w:val="24"/>
          <w:szCs w:val="24"/>
        </w:rPr>
        <w:t>5</w:t>
      </w:r>
      <w:r w:rsidR="00576B85" w:rsidRPr="00852BF9">
        <w:rPr>
          <w:rFonts w:ascii="Times New Roman" w:hAnsi="Times New Roman"/>
          <w:sz w:val="24"/>
          <w:szCs w:val="24"/>
        </w:rPr>
        <w:t xml:space="preserve"> ед. </w:t>
      </w:r>
      <w:r w:rsidR="00D128D1">
        <w:rPr>
          <w:rFonts w:ascii="Times New Roman" w:hAnsi="Times New Roman"/>
          <w:sz w:val="24"/>
          <w:szCs w:val="24"/>
        </w:rPr>
        <w:t>В</w:t>
      </w:r>
      <w:r w:rsidR="00576B85" w:rsidRPr="00852BF9">
        <w:rPr>
          <w:rFonts w:ascii="Times New Roman" w:hAnsi="Times New Roman"/>
          <w:sz w:val="24"/>
          <w:szCs w:val="24"/>
        </w:rPr>
        <w:t xml:space="preserve"> 202</w:t>
      </w:r>
      <w:r w:rsidR="00AE0BAB">
        <w:rPr>
          <w:rFonts w:ascii="Times New Roman" w:hAnsi="Times New Roman"/>
          <w:sz w:val="24"/>
          <w:szCs w:val="24"/>
        </w:rPr>
        <w:t>5</w:t>
      </w:r>
      <w:r w:rsidR="00576B85" w:rsidRPr="00852BF9">
        <w:rPr>
          <w:rFonts w:ascii="Times New Roman" w:hAnsi="Times New Roman"/>
          <w:sz w:val="24"/>
          <w:szCs w:val="24"/>
        </w:rPr>
        <w:t>–202</w:t>
      </w:r>
      <w:r w:rsidR="00AE0BAB">
        <w:rPr>
          <w:rFonts w:ascii="Times New Roman" w:hAnsi="Times New Roman"/>
          <w:sz w:val="24"/>
          <w:szCs w:val="24"/>
        </w:rPr>
        <w:t>6</w:t>
      </w:r>
      <w:r w:rsidR="00576B85" w:rsidRPr="00852BF9">
        <w:rPr>
          <w:rFonts w:ascii="Times New Roman" w:hAnsi="Times New Roman"/>
          <w:sz w:val="24"/>
          <w:szCs w:val="24"/>
        </w:rPr>
        <w:t xml:space="preserve"> гг. прогнозируется рост данного показателя на уровне </w:t>
      </w:r>
      <w:r w:rsidR="00852BF9">
        <w:rPr>
          <w:rFonts w:ascii="Times New Roman" w:hAnsi="Times New Roman"/>
          <w:sz w:val="24"/>
          <w:szCs w:val="24"/>
        </w:rPr>
        <w:t>4</w:t>
      </w:r>
      <w:r w:rsidR="00AE0BAB">
        <w:rPr>
          <w:rFonts w:ascii="Times New Roman" w:hAnsi="Times New Roman"/>
          <w:sz w:val="24"/>
          <w:szCs w:val="24"/>
        </w:rPr>
        <w:t>9</w:t>
      </w:r>
      <w:r w:rsidR="005350BB">
        <w:rPr>
          <w:rFonts w:ascii="Times New Roman" w:hAnsi="Times New Roman"/>
          <w:sz w:val="24"/>
          <w:szCs w:val="24"/>
        </w:rPr>
        <w:t>7</w:t>
      </w:r>
      <w:r w:rsidR="00C31289">
        <w:rPr>
          <w:rFonts w:ascii="Times New Roman" w:hAnsi="Times New Roman"/>
          <w:sz w:val="24"/>
          <w:szCs w:val="24"/>
        </w:rPr>
        <w:t>,</w:t>
      </w:r>
      <w:r w:rsidR="005350BB">
        <w:rPr>
          <w:rFonts w:ascii="Times New Roman" w:hAnsi="Times New Roman"/>
          <w:sz w:val="24"/>
          <w:szCs w:val="24"/>
        </w:rPr>
        <w:t>2</w:t>
      </w:r>
      <w:r w:rsidR="00576B85" w:rsidRPr="00852BF9">
        <w:rPr>
          <w:rFonts w:ascii="Times New Roman" w:hAnsi="Times New Roman"/>
          <w:sz w:val="24"/>
          <w:szCs w:val="24"/>
        </w:rPr>
        <w:t xml:space="preserve"> и </w:t>
      </w:r>
      <w:r w:rsidR="00AE0BAB">
        <w:rPr>
          <w:rFonts w:ascii="Times New Roman" w:hAnsi="Times New Roman"/>
          <w:sz w:val="24"/>
          <w:szCs w:val="24"/>
        </w:rPr>
        <w:t>507</w:t>
      </w:r>
      <w:r w:rsidR="00C31289">
        <w:rPr>
          <w:rFonts w:ascii="Times New Roman" w:hAnsi="Times New Roman"/>
          <w:sz w:val="24"/>
          <w:szCs w:val="24"/>
        </w:rPr>
        <w:t>,</w:t>
      </w:r>
      <w:r w:rsidR="00AE0BAB">
        <w:rPr>
          <w:rFonts w:ascii="Times New Roman" w:hAnsi="Times New Roman"/>
          <w:sz w:val="24"/>
          <w:szCs w:val="24"/>
        </w:rPr>
        <w:t>1</w:t>
      </w:r>
      <w:r w:rsidR="00576B85" w:rsidRPr="00852BF9">
        <w:rPr>
          <w:rFonts w:ascii="Times New Roman" w:hAnsi="Times New Roman"/>
          <w:sz w:val="24"/>
          <w:szCs w:val="24"/>
        </w:rPr>
        <w:t xml:space="preserve"> ед. соответственно.</w:t>
      </w:r>
    </w:p>
    <w:p w:rsidR="0008367F" w:rsidRDefault="0008367F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2.  </w:t>
      </w:r>
      <w:r>
        <w:rPr>
          <w:rFonts w:ascii="Times New Roman" w:eastAsia="Times New Roman" w:hAnsi="Times New Roman"/>
          <w:i/>
          <w:iCs/>
          <w:sz w:val="24"/>
          <w:szCs w:val="24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08367F" w:rsidRPr="006C2358" w:rsidRDefault="00176C26" w:rsidP="00682ED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Доля среднесписочной численности работников малого и среднего бизнеса в структуре занятости населения в 20</w:t>
      </w:r>
      <w:r w:rsidR="00344B5E">
        <w:rPr>
          <w:rFonts w:ascii="Times New Roman" w:eastAsia="Times New Roman" w:hAnsi="Times New Roman"/>
          <w:sz w:val="24"/>
          <w:szCs w:val="24"/>
        </w:rPr>
        <w:t>2</w:t>
      </w:r>
      <w:r w:rsidR="008E45E9"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году </w:t>
      </w:r>
      <w:r w:rsidR="008E45E9">
        <w:rPr>
          <w:rFonts w:ascii="Times New Roman" w:eastAsia="Times New Roman" w:hAnsi="Times New Roman"/>
          <w:sz w:val="24"/>
          <w:szCs w:val="24"/>
        </w:rPr>
        <w:t>снизилась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0375D9">
        <w:rPr>
          <w:rFonts w:ascii="Times New Roman" w:eastAsia="Times New Roman" w:hAnsi="Times New Roman"/>
          <w:sz w:val="24"/>
          <w:szCs w:val="24"/>
        </w:rPr>
        <w:t>до 3</w:t>
      </w:r>
      <w:r w:rsidR="0076689C">
        <w:rPr>
          <w:rFonts w:ascii="Times New Roman" w:eastAsia="Times New Roman" w:hAnsi="Times New Roman"/>
          <w:sz w:val="24"/>
          <w:szCs w:val="24"/>
        </w:rPr>
        <w:t>4</w:t>
      </w:r>
      <w:r w:rsidR="00253635">
        <w:rPr>
          <w:rFonts w:ascii="Times New Roman" w:eastAsia="Times New Roman" w:hAnsi="Times New Roman"/>
          <w:sz w:val="24"/>
          <w:szCs w:val="24"/>
        </w:rPr>
        <w:t>,</w:t>
      </w:r>
      <w:r w:rsidR="008B67C8">
        <w:rPr>
          <w:rFonts w:ascii="Times New Roman" w:eastAsia="Times New Roman" w:hAnsi="Times New Roman"/>
          <w:sz w:val="24"/>
          <w:szCs w:val="24"/>
        </w:rPr>
        <w:t>84</w:t>
      </w:r>
      <w:r w:rsidR="000375D9">
        <w:rPr>
          <w:rFonts w:ascii="Times New Roman" w:eastAsia="Times New Roman" w:hAnsi="Times New Roman"/>
          <w:sz w:val="24"/>
          <w:szCs w:val="24"/>
        </w:rPr>
        <w:t>%</w:t>
      </w:r>
      <w:r w:rsidR="008E45E9">
        <w:rPr>
          <w:rFonts w:ascii="Times New Roman" w:eastAsia="Times New Roman" w:hAnsi="Times New Roman"/>
          <w:sz w:val="24"/>
          <w:szCs w:val="24"/>
        </w:rPr>
        <w:t xml:space="preserve"> </w:t>
      </w:r>
      <w:r w:rsidR="008E45E9" w:rsidRPr="008E45E9">
        <w:rPr>
          <w:rFonts w:ascii="Times New Roman" w:eastAsia="Times New Roman" w:hAnsi="Times New Roman"/>
          <w:sz w:val="24"/>
          <w:szCs w:val="24"/>
        </w:rPr>
        <w:t>Численность занятых у субъектов МСП – 2 222 человека</w:t>
      </w:r>
      <w:r w:rsidR="000375D9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 Значение показателя в прогнозируемом периоде планируется к увеличению. </w:t>
      </w:r>
      <w:r w:rsidR="006C2358" w:rsidRPr="006C2358">
        <w:rPr>
          <w:rFonts w:ascii="Times New Roman" w:hAnsi="Times New Roman"/>
          <w:sz w:val="24"/>
          <w:szCs w:val="24"/>
        </w:rPr>
        <w:t>Основная доля малого бизнеса концентрируется в сферах розничной торговли, обрабатывающих производств,</w:t>
      </w:r>
      <w:r w:rsidR="005350BB">
        <w:rPr>
          <w:rFonts w:ascii="Times New Roman" w:hAnsi="Times New Roman"/>
          <w:sz w:val="24"/>
          <w:szCs w:val="24"/>
        </w:rPr>
        <w:t xml:space="preserve"> </w:t>
      </w:r>
      <w:r w:rsidR="006C2358" w:rsidRPr="006C2358">
        <w:rPr>
          <w:rFonts w:ascii="Times New Roman" w:hAnsi="Times New Roman"/>
          <w:sz w:val="24"/>
          <w:szCs w:val="24"/>
        </w:rPr>
        <w:t>предоставлени</w:t>
      </w:r>
      <w:r w:rsidR="005350BB">
        <w:rPr>
          <w:rFonts w:ascii="Times New Roman" w:hAnsi="Times New Roman"/>
          <w:sz w:val="24"/>
          <w:szCs w:val="24"/>
        </w:rPr>
        <w:t>я</w:t>
      </w:r>
      <w:r w:rsidR="006C2358" w:rsidRPr="006C2358">
        <w:rPr>
          <w:rFonts w:ascii="Times New Roman" w:hAnsi="Times New Roman"/>
          <w:sz w:val="24"/>
          <w:szCs w:val="24"/>
        </w:rPr>
        <w:t xml:space="preserve"> прочих коммунальных,</w:t>
      </w:r>
      <w:r w:rsidR="005350BB">
        <w:rPr>
          <w:rFonts w:ascii="Times New Roman" w:hAnsi="Times New Roman"/>
          <w:sz w:val="24"/>
          <w:szCs w:val="24"/>
        </w:rPr>
        <w:t xml:space="preserve"> </w:t>
      </w:r>
      <w:r w:rsidR="006C2358" w:rsidRPr="006C2358">
        <w:rPr>
          <w:rFonts w:ascii="Times New Roman" w:hAnsi="Times New Roman"/>
          <w:sz w:val="24"/>
          <w:szCs w:val="24"/>
        </w:rPr>
        <w:t>социальных и персональных услуг.</w:t>
      </w:r>
    </w:p>
    <w:p w:rsidR="00280BED" w:rsidRDefault="00253635" w:rsidP="005F63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53635">
        <w:rPr>
          <w:rFonts w:ascii="Times New Roman" w:hAnsi="Times New Roman"/>
          <w:sz w:val="24"/>
          <w:szCs w:val="24"/>
        </w:rPr>
        <w:t>В 202</w:t>
      </w:r>
      <w:r w:rsidR="00EE3911">
        <w:rPr>
          <w:rFonts w:ascii="Times New Roman" w:hAnsi="Times New Roman"/>
          <w:sz w:val="24"/>
          <w:szCs w:val="24"/>
        </w:rPr>
        <w:t>3</w:t>
      </w:r>
      <w:r w:rsidRPr="00253635">
        <w:rPr>
          <w:rFonts w:ascii="Times New Roman" w:hAnsi="Times New Roman"/>
          <w:sz w:val="24"/>
          <w:szCs w:val="24"/>
        </w:rPr>
        <w:t xml:space="preserve"> году в хозяйствующих субъектах района было создано </w:t>
      </w:r>
      <w:r w:rsidR="00FD2E83">
        <w:rPr>
          <w:rFonts w:ascii="Times New Roman" w:hAnsi="Times New Roman"/>
          <w:sz w:val="24"/>
          <w:szCs w:val="24"/>
        </w:rPr>
        <w:t>84</w:t>
      </w:r>
      <w:r w:rsidRPr="00253635">
        <w:rPr>
          <w:rFonts w:ascii="Times New Roman" w:hAnsi="Times New Roman"/>
          <w:sz w:val="24"/>
          <w:szCs w:val="24"/>
        </w:rPr>
        <w:t xml:space="preserve"> новых рабочих мест</w:t>
      </w:r>
      <w:r w:rsidR="00FD2E83">
        <w:rPr>
          <w:rFonts w:ascii="Times New Roman" w:hAnsi="Times New Roman"/>
          <w:sz w:val="24"/>
          <w:szCs w:val="24"/>
        </w:rPr>
        <w:t>а</w:t>
      </w:r>
      <w:r w:rsidRPr="00253635">
        <w:rPr>
          <w:rFonts w:ascii="Times New Roman" w:hAnsi="Times New Roman"/>
          <w:sz w:val="24"/>
          <w:szCs w:val="24"/>
        </w:rPr>
        <w:t xml:space="preserve"> (из них 6</w:t>
      </w:r>
      <w:r w:rsidR="00861EBE">
        <w:rPr>
          <w:rFonts w:ascii="Times New Roman" w:hAnsi="Times New Roman"/>
          <w:sz w:val="24"/>
          <w:szCs w:val="24"/>
        </w:rPr>
        <w:t>5</w:t>
      </w:r>
      <w:r w:rsidRPr="00253635">
        <w:rPr>
          <w:rFonts w:ascii="Times New Roman" w:hAnsi="Times New Roman"/>
          <w:sz w:val="24"/>
          <w:szCs w:val="24"/>
        </w:rPr>
        <w:t xml:space="preserve"> ИП), что на </w:t>
      </w:r>
      <w:r w:rsidR="00FD2E83">
        <w:rPr>
          <w:rFonts w:ascii="Times New Roman" w:hAnsi="Times New Roman"/>
          <w:sz w:val="24"/>
          <w:szCs w:val="24"/>
        </w:rPr>
        <w:t>25</w:t>
      </w:r>
      <w:r w:rsidRPr="00253635">
        <w:rPr>
          <w:rFonts w:ascii="Times New Roman" w:hAnsi="Times New Roman"/>
          <w:sz w:val="24"/>
          <w:szCs w:val="24"/>
        </w:rPr>
        <w:t>,</w:t>
      </w:r>
      <w:r w:rsidR="007F7AD1">
        <w:rPr>
          <w:rFonts w:ascii="Times New Roman" w:hAnsi="Times New Roman"/>
          <w:sz w:val="24"/>
          <w:szCs w:val="24"/>
        </w:rPr>
        <w:t>0</w:t>
      </w:r>
      <w:r w:rsidRPr="00253635">
        <w:rPr>
          <w:rFonts w:ascii="Times New Roman" w:hAnsi="Times New Roman"/>
          <w:sz w:val="24"/>
          <w:szCs w:val="24"/>
        </w:rPr>
        <w:t xml:space="preserve">% </w:t>
      </w:r>
      <w:r w:rsidR="00FD2E83">
        <w:rPr>
          <w:rFonts w:ascii="Times New Roman" w:hAnsi="Times New Roman"/>
          <w:sz w:val="24"/>
          <w:szCs w:val="24"/>
        </w:rPr>
        <w:t>бол</w:t>
      </w:r>
      <w:r w:rsidRPr="00253635">
        <w:rPr>
          <w:rFonts w:ascii="Times New Roman" w:hAnsi="Times New Roman"/>
          <w:sz w:val="24"/>
          <w:szCs w:val="24"/>
        </w:rPr>
        <w:t>ьше, чем в 202</w:t>
      </w:r>
      <w:r w:rsidR="00FD2E83">
        <w:rPr>
          <w:rFonts w:ascii="Times New Roman" w:hAnsi="Times New Roman"/>
          <w:sz w:val="24"/>
          <w:szCs w:val="24"/>
        </w:rPr>
        <w:t>2</w:t>
      </w:r>
      <w:r w:rsidRPr="00253635">
        <w:rPr>
          <w:rFonts w:ascii="Times New Roman" w:hAnsi="Times New Roman"/>
          <w:sz w:val="24"/>
          <w:szCs w:val="24"/>
        </w:rPr>
        <w:t xml:space="preserve"> году (</w:t>
      </w:r>
      <w:r w:rsidR="00FD2E83">
        <w:rPr>
          <w:rFonts w:ascii="Times New Roman" w:hAnsi="Times New Roman"/>
          <w:sz w:val="24"/>
          <w:szCs w:val="24"/>
        </w:rPr>
        <w:t>6</w:t>
      </w:r>
      <w:r w:rsidR="007F7AD1">
        <w:rPr>
          <w:rFonts w:ascii="Times New Roman" w:hAnsi="Times New Roman"/>
          <w:sz w:val="24"/>
          <w:szCs w:val="24"/>
        </w:rPr>
        <w:t>7</w:t>
      </w:r>
      <w:r w:rsidRPr="00253635">
        <w:rPr>
          <w:rFonts w:ascii="Times New Roman" w:hAnsi="Times New Roman"/>
          <w:sz w:val="24"/>
          <w:szCs w:val="24"/>
        </w:rPr>
        <w:t xml:space="preserve"> ед.). </w:t>
      </w:r>
      <w:r w:rsidR="00280BED">
        <w:rPr>
          <w:rFonts w:ascii="Times New Roman" w:hAnsi="Times New Roman"/>
          <w:sz w:val="24"/>
          <w:szCs w:val="24"/>
        </w:rPr>
        <w:t xml:space="preserve"> </w:t>
      </w:r>
      <w:r w:rsidR="005F6384" w:rsidRPr="005F6384">
        <w:rPr>
          <w:rFonts w:ascii="Times New Roman" w:hAnsi="Times New Roman"/>
          <w:sz w:val="24"/>
          <w:szCs w:val="24"/>
        </w:rPr>
        <w:t>В рамках региональной программы занятости населения заключено 14 договоров на оказание гражданам единовременной финансовой помощи на организацию собственного дела на общую сумму 2,4 млн</w:t>
      </w:r>
      <w:r w:rsidR="005F6384">
        <w:rPr>
          <w:rFonts w:ascii="Times New Roman" w:hAnsi="Times New Roman"/>
          <w:sz w:val="24"/>
          <w:szCs w:val="24"/>
        </w:rPr>
        <w:t>.</w:t>
      </w:r>
      <w:r w:rsidR="005F6384" w:rsidRPr="005F6384">
        <w:rPr>
          <w:rFonts w:ascii="Times New Roman" w:hAnsi="Times New Roman"/>
          <w:sz w:val="24"/>
          <w:szCs w:val="24"/>
        </w:rPr>
        <w:t xml:space="preserve"> рублей. Договоры заключались с гражданами, которые официально зарегистрированы в качестве индивидуального предпринимателя, </w:t>
      </w:r>
      <w:proofErr w:type="spellStart"/>
      <w:r w:rsidR="005F6384" w:rsidRPr="005F6384">
        <w:rPr>
          <w:rFonts w:ascii="Times New Roman" w:hAnsi="Times New Roman"/>
          <w:sz w:val="24"/>
          <w:szCs w:val="24"/>
        </w:rPr>
        <w:t>самозанятого</w:t>
      </w:r>
      <w:proofErr w:type="spellEnd"/>
      <w:r w:rsidR="005F6384" w:rsidRPr="005F6384">
        <w:rPr>
          <w:rFonts w:ascii="Times New Roman" w:hAnsi="Times New Roman"/>
          <w:sz w:val="24"/>
          <w:szCs w:val="24"/>
        </w:rPr>
        <w:t xml:space="preserve"> или крестьянского (фермерского) хозяйства.</w:t>
      </w:r>
    </w:p>
    <w:p w:rsidR="00280BED" w:rsidRDefault="00280BED" w:rsidP="00280B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0BED">
        <w:rPr>
          <w:rFonts w:ascii="Times New Roman" w:hAnsi="Times New Roman"/>
          <w:sz w:val="24"/>
          <w:szCs w:val="24"/>
        </w:rPr>
        <w:t>По численности работающих у субъектов малого и среднего предпринимательства наибольший удельный вес составляют обрабатывающие производства – 2</w:t>
      </w:r>
      <w:r w:rsidR="005F6384">
        <w:rPr>
          <w:rFonts w:ascii="Times New Roman" w:hAnsi="Times New Roman"/>
          <w:sz w:val="24"/>
          <w:szCs w:val="24"/>
        </w:rPr>
        <w:t>5</w:t>
      </w:r>
      <w:r w:rsidRPr="00280BED">
        <w:rPr>
          <w:rFonts w:ascii="Times New Roman" w:hAnsi="Times New Roman"/>
          <w:sz w:val="24"/>
          <w:szCs w:val="24"/>
        </w:rPr>
        <w:t>% и розничная торговля – 1</w:t>
      </w:r>
      <w:r w:rsidR="005F6384">
        <w:rPr>
          <w:rFonts w:ascii="Times New Roman" w:hAnsi="Times New Roman"/>
          <w:sz w:val="24"/>
          <w:szCs w:val="24"/>
        </w:rPr>
        <w:t>3,4</w:t>
      </w:r>
      <w:r w:rsidRPr="00280BED">
        <w:rPr>
          <w:rFonts w:ascii="Times New Roman" w:hAnsi="Times New Roman"/>
          <w:sz w:val="24"/>
          <w:szCs w:val="24"/>
        </w:rPr>
        <w:t>%. Рыбоводство и добыча полезных ископаемых соответственно 1</w:t>
      </w:r>
      <w:r w:rsidR="005F6384">
        <w:rPr>
          <w:rFonts w:ascii="Times New Roman" w:hAnsi="Times New Roman"/>
          <w:sz w:val="24"/>
          <w:szCs w:val="24"/>
        </w:rPr>
        <w:t>3</w:t>
      </w:r>
      <w:r w:rsidRPr="00280BED">
        <w:rPr>
          <w:rFonts w:ascii="Times New Roman" w:hAnsi="Times New Roman"/>
          <w:sz w:val="24"/>
          <w:szCs w:val="24"/>
        </w:rPr>
        <w:t>,</w:t>
      </w:r>
      <w:r w:rsidR="005F6384">
        <w:rPr>
          <w:rFonts w:ascii="Times New Roman" w:hAnsi="Times New Roman"/>
          <w:sz w:val="24"/>
          <w:szCs w:val="24"/>
        </w:rPr>
        <w:t>7</w:t>
      </w:r>
      <w:r w:rsidRPr="00280BED">
        <w:rPr>
          <w:rFonts w:ascii="Times New Roman" w:hAnsi="Times New Roman"/>
          <w:sz w:val="24"/>
          <w:szCs w:val="24"/>
        </w:rPr>
        <w:t>% и 1</w:t>
      </w:r>
      <w:r w:rsidR="005F6384">
        <w:rPr>
          <w:rFonts w:ascii="Times New Roman" w:hAnsi="Times New Roman"/>
          <w:sz w:val="24"/>
          <w:szCs w:val="24"/>
        </w:rPr>
        <w:t>2,3</w:t>
      </w:r>
      <w:r w:rsidRPr="00280BED">
        <w:rPr>
          <w:rFonts w:ascii="Times New Roman" w:hAnsi="Times New Roman"/>
          <w:sz w:val="24"/>
          <w:szCs w:val="24"/>
        </w:rPr>
        <w:t xml:space="preserve">%. В сфере </w:t>
      </w:r>
      <w:r w:rsidR="00861EBE">
        <w:rPr>
          <w:rFonts w:ascii="Times New Roman" w:hAnsi="Times New Roman"/>
          <w:sz w:val="24"/>
          <w:szCs w:val="24"/>
        </w:rPr>
        <w:t>гостеприимства</w:t>
      </w:r>
      <w:r w:rsidRPr="00280BED">
        <w:rPr>
          <w:rFonts w:ascii="Times New Roman" w:hAnsi="Times New Roman"/>
          <w:sz w:val="24"/>
          <w:szCs w:val="24"/>
        </w:rPr>
        <w:t xml:space="preserve"> и </w:t>
      </w:r>
      <w:r w:rsidR="00861EBE">
        <w:rPr>
          <w:rFonts w:ascii="Times New Roman" w:hAnsi="Times New Roman"/>
          <w:sz w:val="24"/>
          <w:szCs w:val="24"/>
        </w:rPr>
        <w:t>общественного питания</w:t>
      </w:r>
      <w:r w:rsidRPr="00280BED">
        <w:rPr>
          <w:rFonts w:ascii="Times New Roman" w:hAnsi="Times New Roman"/>
          <w:sz w:val="24"/>
          <w:szCs w:val="24"/>
        </w:rPr>
        <w:t xml:space="preserve"> доля работающих составляет </w:t>
      </w:r>
      <w:r w:rsidR="00861EBE">
        <w:rPr>
          <w:rFonts w:ascii="Times New Roman" w:hAnsi="Times New Roman"/>
          <w:sz w:val="24"/>
          <w:szCs w:val="24"/>
        </w:rPr>
        <w:t>8,9</w:t>
      </w:r>
      <w:r w:rsidRPr="00280BED">
        <w:rPr>
          <w:rFonts w:ascii="Times New Roman" w:hAnsi="Times New Roman"/>
          <w:sz w:val="24"/>
          <w:szCs w:val="24"/>
        </w:rPr>
        <w:t>% от общей численности занятых у субъектов малого и среднего предпринимательства.</w:t>
      </w:r>
    </w:p>
    <w:p w:rsidR="00280BED" w:rsidRPr="00280BED" w:rsidRDefault="00280BED" w:rsidP="00280B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0BED">
        <w:rPr>
          <w:rFonts w:ascii="Times New Roman" w:hAnsi="Times New Roman"/>
          <w:sz w:val="24"/>
          <w:szCs w:val="24"/>
        </w:rPr>
        <w:t>Анализ сложившейся на территории муниципального района ситуации в сфере малого и среднего предпринимательства позволил выявить ряд нерешенных проблем, сдерживающих развитие деятельности субъектов малого предпринимательства района, к которым следует отнести:</w:t>
      </w:r>
    </w:p>
    <w:p w:rsidR="00280BED" w:rsidRPr="00280BED" w:rsidRDefault="00280BED" w:rsidP="00280B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0BED">
        <w:rPr>
          <w:rFonts w:ascii="Times New Roman" w:hAnsi="Times New Roman"/>
          <w:sz w:val="24"/>
          <w:szCs w:val="24"/>
        </w:rPr>
        <w:t xml:space="preserve">- естественную убыль населения и отток молодежи; </w:t>
      </w:r>
    </w:p>
    <w:p w:rsidR="00280BED" w:rsidRPr="00280BED" w:rsidRDefault="00280BED" w:rsidP="00280B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0BED">
        <w:rPr>
          <w:rFonts w:ascii="Times New Roman" w:hAnsi="Times New Roman"/>
          <w:sz w:val="24"/>
          <w:szCs w:val="24"/>
        </w:rPr>
        <w:t>- дефицит квалифицированных кадров, недостаточный уровень</w:t>
      </w:r>
    </w:p>
    <w:p w:rsidR="00280BED" w:rsidRPr="00280BED" w:rsidRDefault="00280BED" w:rsidP="00280B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0BED">
        <w:rPr>
          <w:rFonts w:ascii="Times New Roman" w:hAnsi="Times New Roman"/>
          <w:sz w:val="24"/>
          <w:szCs w:val="24"/>
        </w:rPr>
        <w:t>профессиональной подготовки;</w:t>
      </w:r>
    </w:p>
    <w:p w:rsidR="00280BED" w:rsidRPr="00280BED" w:rsidRDefault="00280BED" w:rsidP="00280B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0BED">
        <w:rPr>
          <w:rFonts w:ascii="Times New Roman" w:hAnsi="Times New Roman"/>
          <w:sz w:val="24"/>
          <w:szCs w:val="24"/>
        </w:rPr>
        <w:t xml:space="preserve">- потеря рынка сбыта продукции у </w:t>
      </w:r>
      <w:proofErr w:type="spellStart"/>
      <w:r w:rsidRPr="00280BED">
        <w:rPr>
          <w:rFonts w:ascii="Times New Roman" w:hAnsi="Times New Roman"/>
          <w:sz w:val="24"/>
          <w:szCs w:val="24"/>
        </w:rPr>
        <w:t>экспортноориентированных</w:t>
      </w:r>
      <w:proofErr w:type="spellEnd"/>
      <w:r w:rsidRPr="00280BED">
        <w:rPr>
          <w:rFonts w:ascii="Times New Roman" w:hAnsi="Times New Roman"/>
          <w:sz w:val="24"/>
          <w:szCs w:val="24"/>
        </w:rPr>
        <w:t xml:space="preserve"> предприятий в связи с введенными санкциями против Российской Федерации;</w:t>
      </w:r>
    </w:p>
    <w:p w:rsidR="00280BED" w:rsidRPr="00280BED" w:rsidRDefault="00280BED" w:rsidP="00280B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0BED">
        <w:rPr>
          <w:rFonts w:ascii="Times New Roman" w:hAnsi="Times New Roman"/>
          <w:sz w:val="24"/>
          <w:szCs w:val="24"/>
        </w:rPr>
        <w:t xml:space="preserve">- </w:t>
      </w:r>
      <w:r w:rsidR="00935574" w:rsidRPr="00935574">
        <w:rPr>
          <w:rFonts w:ascii="Times New Roman" w:hAnsi="Times New Roman"/>
          <w:sz w:val="24"/>
          <w:szCs w:val="24"/>
        </w:rPr>
        <w:t>неразвитость сферы культуры и молодежного досуга</w:t>
      </w:r>
      <w:r w:rsidRPr="00280BED">
        <w:rPr>
          <w:rFonts w:ascii="Times New Roman" w:hAnsi="Times New Roman"/>
          <w:sz w:val="24"/>
          <w:szCs w:val="24"/>
        </w:rPr>
        <w:t xml:space="preserve">; </w:t>
      </w:r>
    </w:p>
    <w:p w:rsidR="00280BED" w:rsidRPr="00280BED" w:rsidRDefault="00280BED" w:rsidP="00280B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0BED">
        <w:rPr>
          <w:rFonts w:ascii="Times New Roman" w:hAnsi="Times New Roman"/>
          <w:sz w:val="24"/>
          <w:szCs w:val="24"/>
        </w:rPr>
        <w:t>- неподъемные затраты на использование сжиженного газа для отопления объектов размещения;</w:t>
      </w:r>
    </w:p>
    <w:p w:rsidR="00280BED" w:rsidRPr="00280BED" w:rsidRDefault="00280BED" w:rsidP="00280B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0BED">
        <w:rPr>
          <w:rFonts w:ascii="Times New Roman" w:hAnsi="Times New Roman"/>
          <w:sz w:val="24"/>
          <w:szCs w:val="24"/>
        </w:rPr>
        <w:t>- отсутствие финансовой поддержки МСП (субсидирования) по затратам: на сжиженный газ для отопления объектов размещения, страхованию пассажиров на перевозках п</w:t>
      </w:r>
      <w:r w:rsidR="00FD2E83">
        <w:rPr>
          <w:rFonts w:ascii="Times New Roman" w:hAnsi="Times New Roman"/>
          <w:sz w:val="24"/>
          <w:szCs w:val="24"/>
        </w:rPr>
        <w:t>о муниципальным маршрутам и др</w:t>
      </w:r>
      <w:r w:rsidR="00935574">
        <w:rPr>
          <w:rFonts w:ascii="Times New Roman" w:hAnsi="Times New Roman"/>
          <w:sz w:val="24"/>
          <w:szCs w:val="24"/>
        </w:rPr>
        <w:t>угое</w:t>
      </w:r>
      <w:r w:rsidR="00FD2E83">
        <w:rPr>
          <w:rFonts w:ascii="Times New Roman" w:hAnsi="Times New Roman"/>
          <w:sz w:val="24"/>
          <w:szCs w:val="24"/>
        </w:rPr>
        <w:t>.</w:t>
      </w:r>
    </w:p>
    <w:p w:rsidR="00812CE6" w:rsidRPr="00812CE6" w:rsidRDefault="00280BED" w:rsidP="00812C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0BED">
        <w:rPr>
          <w:rFonts w:ascii="Times New Roman" w:hAnsi="Times New Roman"/>
          <w:sz w:val="24"/>
          <w:szCs w:val="24"/>
        </w:rPr>
        <w:t xml:space="preserve">Стимулирование предпринимательской деятельности в </w:t>
      </w:r>
      <w:r>
        <w:rPr>
          <w:rFonts w:ascii="Times New Roman" w:hAnsi="Times New Roman"/>
          <w:sz w:val="24"/>
          <w:szCs w:val="24"/>
        </w:rPr>
        <w:t>Лахденпохском муниципальном районе</w:t>
      </w:r>
      <w:r w:rsidRPr="00280BED">
        <w:rPr>
          <w:rFonts w:ascii="Times New Roman" w:hAnsi="Times New Roman"/>
          <w:sz w:val="24"/>
          <w:szCs w:val="24"/>
        </w:rPr>
        <w:t xml:space="preserve"> осуществляется посредством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0BED">
        <w:rPr>
          <w:rFonts w:ascii="Times New Roman" w:hAnsi="Times New Roman"/>
          <w:sz w:val="24"/>
          <w:szCs w:val="24"/>
        </w:rPr>
        <w:t>финансовых и нефинансовых мер поддержки.</w:t>
      </w:r>
      <w:r w:rsidR="008A1D59">
        <w:rPr>
          <w:rFonts w:ascii="Times New Roman" w:hAnsi="Times New Roman"/>
          <w:sz w:val="24"/>
          <w:szCs w:val="24"/>
        </w:rPr>
        <w:t xml:space="preserve">  Этому</w:t>
      </w:r>
      <w:r w:rsidR="008D0729" w:rsidRPr="008D0729">
        <w:rPr>
          <w:rFonts w:ascii="Times New Roman" w:hAnsi="Times New Roman"/>
          <w:sz w:val="24"/>
          <w:szCs w:val="24"/>
        </w:rPr>
        <w:t xml:space="preserve"> способствует муниципальная программа «</w:t>
      </w:r>
      <w:r w:rsidR="008D0729">
        <w:rPr>
          <w:rFonts w:ascii="Times New Roman" w:hAnsi="Times New Roman"/>
          <w:sz w:val="24"/>
          <w:szCs w:val="24"/>
        </w:rPr>
        <w:t>Развитие</w:t>
      </w:r>
      <w:r w:rsidR="008D0729" w:rsidRPr="008D0729">
        <w:rPr>
          <w:rFonts w:ascii="Times New Roman" w:hAnsi="Times New Roman"/>
          <w:sz w:val="24"/>
          <w:szCs w:val="24"/>
        </w:rPr>
        <w:t xml:space="preserve"> малого и среднего предпринимательства в </w:t>
      </w:r>
      <w:r w:rsidR="008D0729">
        <w:rPr>
          <w:rFonts w:ascii="Times New Roman" w:hAnsi="Times New Roman"/>
          <w:sz w:val="24"/>
          <w:szCs w:val="24"/>
        </w:rPr>
        <w:t xml:space="preserve">Лахденпохском </w:t>
      </w:r>
      <w:r w:rsidR="008D0729" w:rsidRPr="008D0729">
        <w:rPr>
          <w:rFonts w:ascii="Times New Roman" w:hAnsi="Times New Roman"/>
          <w:sz w:val="24"/>
          <w:szCs w:val="24"/>
        </w:rPr>
        <w:t>муниципальном район</w:t>
      </w:r>
      <w:r w:rsidR="008D0729">
        <w:rPr>
          <w:rFonts w:ascii="Times New Roman" w:hAnsi="Times New Roman"/>
          <w:sz w:val="24"/>
          <w:szCs w:val="24"/>
        </w:rPr>
        <w:t>е</w:t>
      </w:r>
      <w:r w:rsidR="008D0729" w:rsidRPr="008D0729">
        <w:rPr>
          <w:rFonts w:ascii="Times New Roman" w:hAnsi="Times New Roman"/>
          <w:sz w:val="24"/>
          <w:szCs w:val="24"/>
        </w:rPr>
        <w:t>»</w:t>
      </w:r>
      <w:r w:rsidR="008A1D59">
        <w:rPr>
          <w:rFonts w:ascii="Times New Roman" w:hAnsi="Times New Roman"/>
          <w:sz w:val="24"/>
          <w:szCs w:val="24"/>
        </w:rPr>
        <w:t xml:space="preserve">. </w:t>
      </w:r>
      <w:r w:rsidR="008D0729" w:rsidRPr="008D0729">
        <w:rPr>
          <w:rFonts w:ascii="Times New Roman" w:hAnsi="Times New Roman"/>
          <w:sz w:val="24"/>
          <w:szCs w:val="24"/>
        </w:rPr>
        <w:t xml:space="preserve"> </w:t>
      </w:r>
      <w:r w:rsidR="008A1D59" w:rsidRPr="008A1D59">
        <w:rPr>
          <w:rFonts w:ascii="Times New Roman" w:hAnsi="Times New Roman"/>
          <w:sz w:val="24"/>
          <w:szCs w:val="24"/>
        </w:rPr>
        <w:t>В 202</w:t>
      </w:r>
      <w:r w:rsidR="00935574">
        <w:rPr>
          <w:rFonts w:ascii="Times New Roman" w:hAnsi="Times New Roman"/>
          <w:sz w:val="24"/>
          <w:szCs w:val="24"/>
        </w:rPr>
        <w:t>3</w:t>
      </w:r>
      <w:r w:rsidR="008A1D59" w:rsidRPr="008A1D59">
        <w:rPr>
          <w:rFonts w:ascii="Times New Roman" w:hAnsi="Times New Roman"/>
          <w:sz w:val="24"/>
          <w:szCs w:val="24"/>
        </w:rPr>
        <w:t xml:space="preserve"> году </w:t>
      </w:r>
      <w:r w:rsidR="00812CE6">
        <w:rPr>
          <w:rFonts w:ascii="Times New Roman" w:hAnsi="Times New Roman"/>
          <w:sz w:val="24"/>
          <w:szCs w:val="24"/>
        </w:rPr>
        <w:t>т</w:t>
      </w:r>
      <w:r w:rsidR="00812CE6" w:rsidRPr="00812CE6">
        <w:rPr>
          <w:rFonts w:ascii="Times New Roman" w:hAnsi="Times New Roman"/>
          <w:sz w:val="24"/>
          <w:szCs w:val="24"/>
        </w:rPr>
        <w:t>ри субъекта МСП получили финансовую поддержку Министерства сельского и рыбного хозяйства Республики Карелия на общую сумму 6,9 млн</w:t>
      </w:r>
      <w:r w:rsidR="008B67C8">
        <w:rPr>
          <w:rFonts w:ascii="Times New Roman" w:hAnsi="Times New Roman"/>
          <w:sz w:val="24"/>
          <w:szCs w:val="24"/>
        </w:rPr>
        <w:t>.</w:t>
      </w:r>
      <w:r w:rsidR="00812CE6" w:rsidRPr="00812CE6">
        <w:rPr>
          <w:rFonts w:ascii="Times New Roman" w:hAnsi="Times New Roman"/>
          <w:sz w:val="24"/>
          <w:szCs w:val="24"/>
        </w:rPr>
        <w:t xml:space="preserve"> руб. </w:t>
      </w:r>
    </w:p>
    <w:p w:rsidR="00812CE6" w:rsidRPr="00812CE6" w:rsidRDefault="00812CE6" w:rsidP="00812C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E6">
        <w:rPr>
          <w:rFonts w:ascii="Times New Roman" w:hAnsi="Times New Roman"/>
          <w:sz w:val="24"/>
          <w:szCs w:val="24"/>
        </w:rPr>
        <w:t xml:space="preserve">Фонд по содействию кредитованию субъектов малого и среднего предпринимательства Республики Карелия в 2023 году выдал предпринимателям Лахденпохского муниципального района 4 </w:t>
      </w:r>
      <w:proofErr w:type="spellStart"/>
      <w:r w:rsidRPr="00812CE6">
        <w:rPr>
          <w:rFonts w:ascii="Times New Roman" w:hAnsi="Times New Roman"/>
          <w:sz w:val="24"/>
          <w:szCs w:val="24"/>
        </w:rPr>
        <w:t>микрозайма</w:t>
      </w:r>
      <w:proofErr w:type="spellEnd"/>
      <w:r w:rsidRPr="00812CE6">
        <w:rPr>
          <w:rFonts w:ascii="Times New Roman" w:hAnsi="Times New Roman"/>
          <w:sz w:val="24"/>
          <w:szCs w:val="24"/>
        </w:rPr>
        <w:t xml:space="preserve"> на общую сумму 3,9 млн</w:t>
      </w:r>
      <w:r w:rsidR="008B67C8">
        <w:rPr>
          <w:rFonts w:ascii="Times New Roman" w:hAnsi="Times New Roman"/>
          <w:sz w:val="24"/>
          <w:szCs w:val="24"/>
        </w:rPr>
        <w:t>.</w:t>
      </w:r>
      <w:r w:rsidRPr="00812CE6">
        <w:rPr>
          <w:rFonts w:ascii="Times New Roman" w:hAnsi="Times New Roman"/>
          <w:sz w:val="24"/>
          <w:szCs w:val="24"/>
        </w:rPr>
        <w:t xml:space="preserve"> рублей и заключил 4 договора поручительства на сумму 39,5 млн</w:t>
      </w:r>
      <w:r w:rsidR="008B67C8">
        <w:rPr>
          <w:rFonts w:ascii="Times New Roman" w:hAnsi="Times New Roman"/>
          <w:sz w:val="24"/>
          <w:szCs w:val="24"/>
        </w:rPr>
        <w:t>.</w:t>
      </w:r>
      <w:r w:rsidRPr="00812CE6">
        <w:rPr>
          <w:rFonts w:ascii="Times New Roman" w:hAnsi="Times New Roman"/>
          <w:sz w:val="24"/>
          <w:szCs w:val="24"/>
        </w:rPr>
        <w:t xml:space="preserve"> рублей. </w:t>
      </w:r>
    </w:p>
    <w:p w:rsidR="00812CE6" w:rsidRDefault="00812CE6" w:rsidP="00812C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E6">
        <w:rPr>
          <w:rFonts w:ascii="Times New Roman" w:hAnsi="Times New Roman"/>
          <w:sz w:val="24"/>
          <w:szCs w:val="24"/>
        </w:rPr>
        <w:t xml:space="preserve">По линии Центра «Мой бизнес» Республики Карелия в Лахденпохском муниципальном районе в 2023 году получили консультационную и образовательную </w:t>
      </w:r>
      <w:r w:rsidRPr="00812CE6">
        <w:rPr>
          <w:rFonts w:ascii="Times New Roman" w:hAnsi="Times New Roman"/>
          <w:sz w:val="24"/>
          <w:szCs w:val="24"/>
        </w:rPr>
        <w:lastRenderedPageBreak/>
        <w:t xml:space="preserve">поддержку 34 </w:t>
      </w:r>
      <w:proofErr w:type="gramStart"/>
      <w:r w:rsidRPr="00812CE6">
        <w:rPr>
          <w:rFonts w:ascii="Times New Roman" w:hAnsi="Times New Roman"/>
          <w:sz w:val="24"/>
          <w:szCs w:val="24"/>
        </w:rPr>
        <w:t>индивидуальных</w:t>
      </w:r>
      <w:proofErr w:type="gramEnd"/>
      <w:r w:rsidRPr="00812CE6">
        <w:rPr>
          <w:rFonts w:ascii="Times New Roman" w:hAnsi="Times New Roman"/>
          <w:sz w:val="24"/>
          <w:szCs w:val="24"/>
        </w:rPr>
        <w:t xml:space="preserve"> предпринимателя, а также граждане, желающие начать предпринимательскую деятельность. </w:t>
      </w:r>
    </w:p>
    <w:p w:rsidR="0069773E" w:rsidRDefault="008D0729" w:rsidP="00812C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69773E" w:rsidRPr="00852BF9">
        <w:rPr>
          <w:rFonts w:ascii="Times New Roman" w:hAnsi="Times New Roman"/>
          <w:sz w:val="24"/>
          <w:szCs w:val="24"/>
        </w:rPr>
        <w:t xml:space="preserve"> рамках реализации имущественной поддержки обеспечен доступ субъектов МСП к предоставляемому на льготных условиях муниципальному имуществу, предназначенному для передачи во владение и (или) пользование субъектам МСП.</w:t>
      </w:r>
      <w:r w:rsidR="00812CE6">
        <w:rPr>
          <w:rFonts w:ascii="Times New Roman" w:hAnsi="Times New Roman"/>
          <w:sz w:val="24"/>
          <w:szCs w:val="24"/>
        </w:rPr>
        <w:t xml:space="preserve">  </w:t>
      </w:r>
      <w:r w:rsidR="0069773E" w:rsidRPr="00852BF9">
        <w:rPr>
          <w:rFonts w:ascii="Times New Roman" w:hAnsi="Times New Roman"/>
          <w:sz w:val="24"/>
          <w:szCs w:val="24"/>
        </w:rPr>
        <w:t>В 202</w:t>
      </w:r>
      <w:r w:rsidR="00812CE6">
        <w:rPr>
          <w:rFonts w:ascii="Times New Roman" w:hAnsi="Times New Roman"/>
          <w:sz w:val="24"/>
          <w:szCs w:val="24"/>
        </w:rPr>
        <w:t>3</w:t>
      </w:r>
      <w:r w:rsidR="0069773E" w:rsidRPr="00852BF9">
        <w:rPr>
          <w:rFonts w:ascii="Times New Roman" w:hAnsi="Times New Roman"/>
          <w:sz w:val="24"/>
          <w:szCs w:val="24"/>
        </w:rPr>
        <w:t xml:space="preserve"> году количество объектов, включенных в переч</w:t>
      </w:r>
      <w:r w:rsidR="008A1D59">
        <w:rPr>
          <w:rFonts w:ascii="Times New Roman" w:hAnsi="Times New Roman"/>
          <w:sz w:val="24"/>
          <w:szCs w:val="24"/>
        </w:rPr>
        <w:t>е</w:t>
      </w:r>
      <w:r w:rsidR="0069773E" w:rsidRPr="00852BF9">
        <w:rPr>
          <w:rFonts w:ascii="Times New Roman" w:hAnsi="Times New Roman"/>
          <w:sz w:val="24"/>
          <w:szCs w:val="24"/>
        </w:rPr>
        <w:t>н</w:t>
      </w:r>
      <w:r w:rsidR="008A1D59">
        <w:rPr>
          <w:rFonts w:ascii="Times New Roman" w:hAnsi="Times New Roman"/>
          <w:sz w:val="24"/>
          <w:szCs w:val="24"/>
        </w:rPr>
        <w:t>ь</w:t>
      </w:r>
      <w:r w:rsidR="0069773E" w:rsidRPr="00852BF9">
        <w:rPr>
          <w:rFonts w:ascii="Times New Roman" w:hAnsi="Times New Roman"/>
          <w:sz w:val="24"/>
          <w:szCs w:val="24"/>
        </w:rPr>
        <w:t xml:space="preserve"> муниципального имущества предназначенных для передачи во владение и (или) пользование субъектам МСП </w:t>
      </w:r>
      <w:r w:rsidR="0069773E">
        <w:rPr>
          <w:rFonts w:ascii="Times New Roman" w:hAnsi="Times New Roman"/>
          <w:sz w:val="24"/>
          <w:szCs w:val="24"/>
        </w:rPr>
        <w:t xml:space="preserve">составило </w:t>
      </w:r>
      <w:r w:rsidR="00280BED">
        <w:rPr>
          <w:rFonts w:ascii="Times New Roman" w:hAnsi="Times New Roman"/>
          <w:sz w:val="24"/>
          <w:szCs w:val="24"/>
        </w:rPr>
        <w:t>8</w:t>
      </w:r>
      <w:r w:rsidR="0069773E">
        <w:rPr>
          <w:rFonts w:ascii="Times New Roman" w:hAnsi="Times New Roman"/>
          <w:sz w:val="24"/>
          <w:szCs w:val="24"/>
        </w:rPr>
        <w:t xml:space="preserve"> ед.</w:t>
      </w:r>
    </w:p>
    <w:p w:rsidR="00AE5A42" w:rsidRPr="00852BF9" w:rsidRDefault="00AE5A42" w:rsidP="0069773E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AE5A42">
        <w:rPr>
          <w:rFonts w:ascii="Times New Roman" w:hAnsi="Times New Roman"/>
          <w:sz w:val="24"/>
          <w:szCs w:val="24"/>
        </w:rPr>
        <w:t>По итогам отчетного года наблюдается положительная динамика по основным показателям развития малого и среднего предпринимательства в районе.</w:t>
      </w:r>
    </w:p>
    <w:p w:rsidR="0008367F" w:rsidRDefault="0008367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C7157">
        <w:rPr>
          <w:rFonts w:ascii="Times New Roman" w:eastAsia="Times New Roman" w:hAnsi="Times New Roman"/>
          <w:i/>
          <w:sz w:val="24"/>
          <w:szCs w:val="24"/>
        </w:rPr>
        <w:t>3. Объем инвестиций в основной капитал (за исключением бюджетных средств) в расчете на 1 жителя</w:t>
      </w:r>
      <w:r>
        <w:rPr>
          <w:rFonts w:ascii="Times New Roman" w:eastAsia="Times New Roman" w:hAnsi="Times New Roman"/>
          <w:i/>
          <w:sz w:val="24"/>
          <w:szCs w:val="24"/>
        </w:rPr>
        <w:t>.</w:t>
      </w:r>
    </w:p>
    <w:p w:rsidR="00537A9C" w:rsidRPr="00537A9C" w:rsidRDefault="00DC7157" w:rsidP="00537A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7157">
        <w:rPr>
          <w:rFonts w:ascii="Times New Roman" w:hAnsi="Times New Roman"/>
          <w:sz w:val="24"/>
          <w:szCs w:val="24"/>
        </w:rPr>
        <w:t xml:space="preserve">Привлечение инвестиций – один из ключевых факторов, влияющих на дальнейшее развитие любой территории. Рост инвестиций приводит к росту налоговых поступлений в бюджет, созданию новых рабочих мест, увеличению доходов населения, развитию </w:t>
      </w:r>
      <w:proofErr w:type="spellStart"/>
      <w:r w:rsidRPr="00DC7157">
        <w:rPr>
          <w:rFonts w:ascii="Times New Roman" w:hAnsi="Times New Roman"/>
          <w:sz w:val="24"/>
          <w:szCs w:val="24"/>
        </w:rPr>
        <w:t>самозанятости</w:t>
      </w:r>
      <w:proofErr w:type="spellEnd"/>
      <w:r w:rsidRPr="00DC7157">
        <w:rPr>
          <w:rFonts w:ascii="Times New Roman" w:hAnsi="Times New Roman"/>
          <w:sz w:val="24"/>
          <w:szCs w:val="24"/>
        </w:rPr>
        <w:t>.</w:t>
      </w:r>
      <w:r w:rsidR="00537A9C">
        <w:rPr>
          <w:rFonts w:ascii="Times New Roman" w:hAnsi="Times New Roman"/>
          <w:sz w:val="24"/>
          <w:szCs w:val="24"/>
        </w:rPr>
        <w:t xml:space="preserve"> Администрацией Лахденпохского муниципального района ведется работа по улучшению инвестиционной привлекательности, увеличению деловой активности.</w:t>
      </w:r>
    </w:p>
    <w:p w:rsidR="006441C6" w:rsidRDefault="00AE5A42" w:rsidP="00C010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бъем инвестиций в основной капитал в расчете на одного жителя </w:t>
      </w:r>
      <w:r w:rsidR="00F42EB6">
        <w:rPr>
          <w:rFonts w:ascii="Times New Roman" w:eastAsia="Times New Roman" w:hAnsi="Times New Roman"/>
          <w:sz w:val="24"/>
          <w:szCs w:val="24"/>
        </w:rPr>
        <w:t>района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 (за исключением бюджетных средств)</w:t>
      </w:r>
      <w:r>
        <w:rPr>
          <w:rFonts w:ascii="Times New Roman" w:eastAsia="Times New Roman" w:hAnsi="Times New Roman"/>
          <w:sz w:val="24"/>
          <w:szCs w:val="24"/>
        </w:rPr>
        <w:t xml:space="preserve"> за 202</w:t>
      </w:r>
      <w:r w:rsidR="00C238A6"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 составил </w:t>
      </w:r>
      <w:r w:rsidR="00C238A6">
        <w:rPr>
          <w:rFonts w:ascii="Times New Roman" w:eastAsia="Times New Roman" w:hAnsi="Times New Roman"/>
          <w:sz w:val="24"/>
          <w:szCs w:val="24"/>
        </w:rPr>
        <w:t>18383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 руб., </w:t>
      </w:r>
      <w:r w:rsidR="00C238A6">
        <w:rPr>
          <w:rFonts w:ascii="Times New Roman" w:eastAsia="Times New Roman" w:hAnsi="Times New Roman"/>
          <w:sz w:val="24"/>
          <w:szCs w:val="24"/>
        </w:rPr>
        <w:t>или 17,4%</w:t>
      </w:r>
      <w:r w:rsidR="006441C6">
        <w:rPr>
          <w:rFonts w:ascii="Times New Roman" w:eastAsia="Times New Roman" w:hAnsi="Times New Roman"/>
          <w:sz w:val="24"/>
          <w:szCs w:val="24"/>
        </w:rPr>
        <w:t xml:space="preserve"> </w:t>
      </w:r>
      <w:r w:rsidR="00C238A6">
        <w:rPr>
          <w:rFonts w:ascii="Times New Roman" w:eastAsia="Times New Roman" w:hAnsi="Times New Roman"/>
          <w:sz w:val="24"/>
          <w:szCs w:val="24"/>
        </w:rPr>
        <w:t>к</w:t>
      </w:r>
      <w:r w:rsidR="00F42EB6">
        <w:rPr>
          <w:rFonts w:ascii="Times New Roman" w:eastAsia="Times New Roman" w:hAnsi="Times New Roman"/>
          <w:sz w:val="24"/>
          <w:szCs w:val="24"/>
        </w:rPr>
        <w:t xml:space="preserve"> </w:t>
      </w:r>
      <w:r w:rsidR="00176C26">
        <w:rPr>
          <w:rFonts w:ascii="Times New Roman" w:eastAsia="Times New Roman" w:hAnsi="Times New Roman"/>
          <w:sz w:val="24"/>
          <w:szCs w:val="24"/>
        </w:rPr>
        <w:t>уровн</w:t>
      </w:r>
      <w:r w:rsidR="00C238A6">
        <w:rPr>
          <w:rFonts w:ascii="Times New Roman" w:eastAsia="Times New Roman" w:hAnsi="Times New Roman"/>
          <w:sz w:val="24"/>
          <w:szCs w:val="24"/>
        </w:rPr>
        <w:t>ю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 20</w:t>
      </w:r>
      <w:r>
        <w:rPr>
          <w:rFonts w:ascii="Times New Roman" w:eastAsia="Times New Roman" w:hAnsi="Times New Roman"/>
          <w:sz w:val="24"/>
          <w:szCs w:val="24"/>
        </w:rPr>
        <w:t>2</w:t>
      </w:r>
      <w:r w:rsidR="00C238A6">
        <w:rPr>
          <w:rFonts w:ascii="Times New Roman" w:eastAsia="Times New Roman" w:hAnsi="Times New Roman"/>
          <w:sz w:val="24"/>
          <w:szCs w:val="24"/>
        </w:rPr>
        <w:t>2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 года. Такое </w:t>
      </w:r>
      <w:r w:rsidR="00486228">
        <w:rPr>
          <w:rFonts w:ascii="Times New Roman" w:eastAsia="Times New Roman" w:hAnsi="Times New Roman"/>
          <w:sz w:val="24"/>
          <w:szCs w:val="24"/>
        </w:rPr>
        <w:t>сниже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ние связано с </w:t>
      </w:r>
      <w:r w:rsidR="00486228">
        <w:rPr>
          <w:rFonts w:ascii="Times New Roman" w:eastAsia="Times New Roman" w:hAnsi="Times New Roman"/>
          <w:sz w:val="24"/>
          <w:szCs w:val="24"/>
        </w:rPr>
        <w:t>замедлен</w:t>
      </w:r>
      <w:r w:rsidR="00102D88" w:rsidRPr="00102D88">
        <w:rPr>
          <w:rFonts w:ascii="Times New Roman" w:eastAsia="Times New Roman" w:hAnsi="Times New Roman"/>
          <w:sz w:val="24"/>
          <w:szCs w:val="24"/>
        </w:rPr>
        <w:t>и</w:t>
      </w:r>
      <w:r w:rsidR="00F42EB6">
        <w:rPr>
          <w:rFonts w:ascii="Times New Roman" w:eastAsia="Times New Roman" w:hAnsi="Times New Roman"/>
          <w:sz w:val="24"/>
          <w:szCs w:val="24"/>
        </w:rPr>
        <w:t>ем</w:t>
      </w:r>
      <w:r w:rsidR="00537A9C">
        <w:rPr>
          <w:rFonts w:ascii="Times New Roman" w:eastAsia="Times New Roman" w:hAnsi="Times New Roman"/>
          <w:sz w:val="24"/>
          <w:szCs w:val="24"/>
        </w:rPr>
        <w:t xml:space="preserve"> </w:t>
      </w:r>
      <w:r w:rsidR="00102D88" w:rsidRPr="00102D88">
        <w:rPr>
          <w:rFonts w:ascii="Times New Roman" w:eastAsia="Times New Roman" w:hAnsi="Times New Roman"/>
          <w:sz w:val="24"/>
          <w:szCs w:val="24"/>
        </w:rPr>
        <w:t>инвестиционн</w:t>
      </w:r>
      <w:r w:rsidR="00102D88">
        <w:rPr>
          <w:rFonts w:ascii="Times New Roman" w:eastAsia="Times New Roman" w:hAnsi="Times New Roman"/>
          <w:sz w:val="24"/>
          <w:szCs w:val="24"/>
        </w:rPr>
        <w:t>ой</w:t>
      </w:r>
      <w:r w:rsidR="00102D88" w:rsidRPr="00102D88">
        <w:rPr>
          <w:rFonts w:ascii="Times New Roman" w:eastAsia="Times New Roman" w:hAnsi="Times New Roman"/>
          <w:sz w:val="24"/>
          <w:szCs w:val="24"/>
        </w:rPr>
        <w:t xml:space="preserve"> деятельност</w:t>
      </w:r>
      <w:r w:rsidR="00102D88">
        <w:rPr>
          <w:rFonts w:ascii="Times New Roman" w:eastAsia="Times New Roman" w:hAnsi="Times New Roman"/>
          <w:sz w:val="24"/>
          <w:szCs w:val="24"/>
        </w:rPr>
        <w:t>и</w:t>
      </w:r>
      <w:r w:rsidR="00537A9C">
        <w:rPr>
          <w:rFonts w:ascii="Times New Roman" w:eastAsia="Times New Roman" w:hAnsi="Times New Roman"/>
          <w:sz w:val="24"/>
          <w:szCs w:val="24"/>
        </w:rPr>
        <w:t xml:space="preserve"> </w:t>
      </w:r>
      <w:r w:rsidR="00F42EB6">
        <w:rPr>
          <w:rFonts w:ascii="Times New Roman" w:eastAsia="Times New Roman" w:hAnsi="Times New Roman"/>
          <w:sz w:val="24"/>
          <w:szCs w:val="24"/>
        </w:rPr>
        <w:t>в районе</w:t>
      </w:r>
      <w:r w:rsidR="00486228">
        <w:rPr>
          <w:rFonts w:ascii="Times New Roman" w:eastAsia="Times New Roman" w:hAnsi="Times New Roman"/>
          <w:sz w:val="24"/>
          <w:szCs w:val="24"/>
        </w:rPr>
        <w:t xml:space="preserve"> по реализации</w:t>
      </w:r>
      <w:r w:rsidR="00F42EB6" w:rsidRPr="00F42EB6">
        <w:rPr>
          <w:rFonts w:ascii="Times New Roman" w:eastAsia="Times New Roman" w:hAnsi="Times New Roman"/>
          <w:sz w:val="24"/>
          <w:szCs w:val="24"/>
        </w:rPr>
        <w:t xml:space="preserve"> ряда частных инвестиционных проектов</w:t>
      </w:r>
      <w:r w:rsidR="00486228">
        <w:rPr>
          <w:rFonts w:ascii="Times New Roman" w:eastAsia="Times New Roman" w:hAnsi="Times New Roman"/>
          <w:sz w:val="24"/>
          <w:szCs w:val="24"/>
        </w:rPr>
        <w:t>.</w:t>
      </w:r>
      <w:r w:rsidR="00F42EB6" w:rsidRPr="00F42EB6">
        <w:rPr>
          <w:rFonts w:ascii="Times New Roman" w:eastAsia="Times New Roman" w:hAnsi="Times New Roman"/>
          <w:sz w:val="24"/>
          <w:szCs w:val="24"/>
        </w:rPr>
        <w:t xml:space="preserve"> </w:t>
      </w:r>
      <w:r w:rsidR="008A1594" w:rsidRPr="008A1594">
        <w:rPr>
          <w:rFonts w:ascii="Times New Roman" w:hAnsi="Times New Roman"/>
          <w:sz w:val="24"/>
          <w:szCs w:val="24"/>
        </w:rPr>
        <w:t>С целью ознакомления инвесторов с возможностями территории на официальном портале Администрации района сформирован раздел «Инвестиции», где размещены инвестиционный паспорт района, инвестиционные площадки.</w:t>
      </w:r>
      <w:r w:rsidR="00537A9C">
        <w:rPr>
          <w:rFonts w:ascii="Times New Roman" w:hAnsi="Times New Roman"/>
          <w:sz w:val="24"/>
          <w:szCs w:val="24"/>
        </w:rPr>
        <w:t xml:space="preserve"> </w:t>
      </w:r>
    </w:p>
    <w:p w:rsidR="00C0107D" w:rsidRPr="00C0107D" w:rsidRDefault="00815685" w:rsidP="00C010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5685">
        <w:rPr>
          <w:rFonts w:ascii="Times New Roman" w:hAnsi="Times New Roman"/>
          <w:sz w:val="24"/>
          <w:szCs w:val="24"/>
        </w:rPr>
        <w:t xml:space="preserve">По предварительной оценке, инвестиционные вложения по всем сферам деятельности района за 2023 год составят 1 </w:t>
      </w:r>
      <w:proofErr w:type="gramStart"/>
      <w:r w:rsidRPr="00815685">
        <w:rPr>
          <w:rFonts w:ascii="Times New Roman" w:hAnsi="Times New Roman"/>
          <w:sz w:val="24"/>
          <w:szCs w:val="24"/>
        </w:rPr>
        <w:t>млрд</w:t>
      </w:r>
      <w:proofErr w:type="gramEnd"/>
      <w:r w:rsidRPr="00815685">
        <w:rPr>
          <w:rFonts w:ascii="Times New Roman" w:hAnsi="Times New Roman"/>
          <w:sz w:val="24"/>
          <w:szCs w:val="24"/>
        </w:rPr>
        <w:t xml:space="preserve"> рублей.</w:t>
      </w:r>
    </w:p>
    <w:p w:rsidR="00C0107D" w:rsidRPr="00C0107D" w:rsidRDefault="00815685" w:rsidP="006441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5685">
        <w:rPr>
          <w:rFonts w:ascii="Times New Roman" w:hAnsi="Times New Roman"/>
          <w:sz w:val="24"/>
          <w:szCs w:val="24"/>
        </w:rPr>
        <w:t xml:space="preserve">С 2023 года на территории района реализуются 6 инвестиционных проектов в сфере туризма с инвестиционным портфелем 3 </w:t>
      </w:r>
      <w:proofErr w:type="gramStart"/>
      <w:r w:rsidRPr="00815685">
        <w:rPr>
          <w:rFonts w:ascii="Times New Roman" w:hAnsi="Times New Roman"/>
          <w:sz w:val="24"/>
          <w:szCs w:val="24"/>
        </w:rPr>
        <w:t>млрд</w:t>
      </w:r>
      <w:proofErr w:type="gramEnd"/>
      <w:r w:rsidRPr="00815685">
        <w:rPr>
          <w:rFonts w:ascii="Times New Roman" w:hAnsi="Times New Roman"/>
          <w:sz w:val="24"/>
          <w:szCs w:val="24"/>
        </w:rPr>
        <w:t xml:space="preserve"> рублей, которые находятся на сопровождении в Корпорации развития Республики Карелия</w:t>
      </w:r>
      <w:r w:rsidR="006441C6">
        <w:rPr>
          <w:rFonts w:ascii="Times New Roman" w:hAnsi="Times New Roman"/>
          <w:sz w:val="24"/>
          <w:szCs w:val="24"/>
        </w:rPr>
        <w:t>.</w:t>
      </w:r>
      <w:r w:rsidR="00C0107D" w:rsidRPr="00C0107D">
        <w:rPr>
          <w:rFonts w:ascii="Times New Roman" w:hAnsi="Times New Roman"/>
          <w:sz w:val="24"/>
          <w:szCs w:val="24"/>
        </w:rPr>
        <w:t xml:space="preserve"> </w:t>
      </w:r>
    </w:p>
    <w:p w:rsidR="00194B3F" w:rsidRDefault="00133C15" w:rsidP="00194B3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33C15">
        <w:rPr>
          <w:rFonts w:ascii="Times New Roman" w:hAnsi="Times New Roman"/>
          <w:sz w:val="24"/>
          <w:szCs w:val="24"/>
        </w:rPr>
        <w:t xml:space="preserve">Прогнозируется, что при </w:t>
      </w:r>
      <w:r>
        <w:rPr>
          <w:rFonts w:ascii="Times New Roman" w:hAnsi="Times New Roman"/>
          <w:sz w:val="24"/>
          <w:szCs w:val="24"/>
        </w:rPr>
        <w:t>благоприятной экономической ситуации</w:t>
      </w:r>
      <w:r w:rsidRPr="00133C15">
        <w:rPr>
          <w:rFonts w:ascii="Times New Roman" w:hAnsi="Times New Roman"/>
          <w:sz w:val="24"/>
          <w:szCs w:val="24"/>
        </w:rPr>
        <w:t xml:space="preserve"> планируемый объем инвестиций в основной капитал (за исключением бюджетных средств) в расчете на </w:t>
      </w:r>
      <w:r w:rsidR="000A2679">
        <w:rPr>
          <w:rFonts w:ascii="Times New Roman" w:hAnsi="Times New Roman"/>
          <w:sz w:val="24"/>
          <w:szCs w:val="24"/>
        </w:rPr>
        <w:t>1 жителя составит: в 202</w:t>
      </w:r>
      <w:r w:rsidR="00815685">
        <w:rPr>
          <w:rFonts w:ascii="Times New Roman" w:hAnsi="Times New Roman"/>
          <w:sz w:val="24"/>
          <w:szCs w:val="24"/>
        </w:rPr>
        <w:t>4</w:t>
      </w:r>
      <w:r w:rsidR="000A2679">
        <w:rPr>
          <w:rFonts w:ascii="Times New Roman" w:hAnsi="Times New Roman"/>
          <w:sz w:val="24"/>
          <w:szCs w:val="24"/>
        </w:rPr>
        <w:t xml:space="preserve"> году </w:t>
      </w:r>
      <w:r w:rsidR="00C0107D">
        <w:rPr>
          <w:rFonts w:ascii="Times New Roman" w:hAnsi="Times New Roman"/>
          <w:sz w:val="24"/>
          <w:szCs w:val="24"/>
        </w:rPr>
        <w:t>–</w:t>
      </w:r>
      <w:r w:rsidRPr="00133C15">
        <w:rPr>
          <w:rFonts w:ascii="Times New Roman" w:hAnsi="Times New Roman"/>
          <w:sz w:val="24"/>
          <w:szCs w:val="24"/>
        </w:rPr>
        <w:t> </w:t>
      </w:r>
      <w:r w:rsidR="006441C6">
        <w:rPr>
          <w:rFonts w:ascii="Times New Roman" w:hAnsi="Times New Roman"/>
          <w:sz w:val="24"/>
          <w:szCs w:val="24"/>
        </w:rPr>
        <w:t>1</w:t>
      </w:r>
      <w:r w:rsidR="00815685">
        <w:rPr>
          <w:rFonts w:ascii="Times New Roman" w:hAnsi="Times New Roman"/>
          <w:sz w:val="24"/>
          <w:szCs w:val="24"/>
        </w:rPr>
        <w:t>9</w:t>
      </w:r>
      <w:r w:rsidR="006441C6">
        <w:rPr>
          <w:rFonts w:ascii="Times New Roman" w:hAnsi="Times New Roman"/>
          <w:sz w:val="24"/>
          <w:szCs w:val="24"/>
        </w:rPr>
        <w:t>1</w:t>
      </w:r>
      <w:r w:rsidR="00815685">
        <w:rPr>
          <w:rFonts w:ascii="Times New Roman" w:hAnsi="Times New Roman"/>
          <w:sz w:val="24"/>
          <w:szCs w:val="24"/>
        </w:rPr>
        <w:t>18</w:t>
      </w:r>
      <w:r w:rsidR="000A2679">
        <w:rPr>
          <w:rFonts w:ascii="Times New Roman" w:hAnsi="Times New Roman"/>
          <w:sz w:val="24"/>
          <w:szCs w:val="24"/>
        </w:rPr>
        <w:t xml:space="preserve"> руб., в 202</w:t>
      </w:r>
      <w:r w:rsidR="00815685">
        <w:rPr>
          <w:rFonts w:ascii="Times New Roman" w:hAnsi="Times New Roman"/>
          <w:sz w:val="24"/>
          <w:szCs w:val="24"/>
        </w:rPr>
        <w:t>5</w:t>
      </w:r>
      <w:r w:rsidR="000A2679">
        <w:rPr>
          <w:rFonts w:ascii="Times New Roman" w:hAnsi="Times New Roman"/>
          <w:sz w:val="24"/>
          <w:szCs w:val="24"/>
        </w:rPr>
        <w:t xml:space="preserve"> году -</w:t>
      </w:r>
      <w:r w:rsidRPr="00133C15">
        <w:rPr>
          <w:rFonts w:ascii="Times New Roman" w:hAnsi="Times New Roman"/>
          <w:sz w:val="24"/>
          <w:szCs w:val="24"/>
        </w:rPr>
        <w:t> </w:t>
      </w:r>
      <w:r w:rsidR="006441C6">
        <w:rPr>
          <w:rFonts w:ascii="Times New Roman" w:hAnsi="Times New Roman"/>
          <w:sz w:val="24"/>
          <w:szCs w:val="24"/>
        </w:rPr>
        <w:t>19</w:t>
      </w:r>
      <w:r w:rsidR="00815685">
        <w:rPr>
          <w:rFonts w:ascii="Times New Roman" w:hAnsi="Times New Roman"/>
          <w:sz w:val="24"/>
          <w:szCs w:val="24"/>
        </w:rPr>
        <w:t>883</w:t>
      </w:r>
      <w:r w:rsidR="00C0107D">
        <w:rPr>
          <w:rFonts w:ascii="Times New Roman" w:hAnsi="Times New Roman"/>
          <w:sz w:val="24"/>
          <w:szCs w:val="24"/>
        </w:rPr>
        <w:t xml:space="preserve"> руб., в 202</w:t>
      </w:r>
      <w:r w:rsidR="00815685">
        <w:rPr>
          <w:rFonts w:ascii="Times New Roman" w:hAnsi="Times New Roman"/>
          <w:sz w:val="24"/>
          <w:szCs w:val="24"/>
        </w:rPr>
        <w:t>6</w:t>
      </w:r>
      <w:r w:rsidR="000A2679">
        <w:rPr>
          <w:rFonts w:ascii="Times New Roman" w:hAnsi="Times New Roman"/>
          <w:sz w:val="24"/>
          <w:szCs w:val="24"/>
        </w:rPr>
        <w:t xml:space="preserve"> году </w:t>
      </w:r>
      <w:r w:rsidR="00C0107D">
        <w:rPr>
          <w:rFonts w:ascii="Times New Roman" w:hAnsi="Times New Roman"/>
          <w:sz w:val="24"/>
          <w:szCs w:val="24"/>
        </w:rPr>
        <w:t>–</w:t>
      </w:r>
      <w:r w:rsidRPr="00133C15">
        <w:rPr>
          <w:rFonts w:ascii="Times New Roman" w:hAnsi="Times New Roman"/>
          <w:sz w:val="24"/>
          <w:szCs w:val="24"/>
        </w:rPr>
        <w:t> </w:t>
      </w:r>
      <w:r w:rsidR="006441C6">
        <w:rPr>
          <w:rFonts w:ascii="Times New Roman" w:hAnsi="Times New Roman"/>
          <w:sz w:val="24"/>
          <w:szCs w:val="24"/>
        </w:rPr>
        <w:t>20</w:t>
      </w:r>
      <w:r w:rsidR="00815685">
        <w:rPr>
          <w:rFonts w:ascii="Times New Roman" w:hAnsi="Times New Roman"/>
          <w:sz w:val="24"/>
          <w:szCs w:val="24"/>
        </w:rPr>
        <w:t>678</w:t>
      </w:r>
      <w:r w:rsidRPr="00133C15">
        <w:rPr>
          <w:rFonts w:ascii="Times New Roman" w:hAnsi="Times New Roman"/>
          <w:sz w:val="24"/>
          <w:szCs w:val="24"/>
        </w:rPr>
        <w:t xml:space="preserve"> руб.</w:t>
      </w:r>
      <w:r w:rsidR="006441C6">
        <w:rPr>
          <w:rFonts w:ascii="Times New Roman" w:hAnsi="Times New Roman"/>
          <w:sz w:val="24"/>
          <w:szCs w:val="24"/>
        </w:rPr>
        <w:t xml:space="preserve"> </w:t>
      </w:r>
      <w:r w:rsidR="00194B3F" w:rsidRPr="00194B3F">
        <w:rPr>
          <w:rFonts w:ascii="Times New Roman" w:hAnsi="Times New Roman"/>
          <w:sz w:val="24"/>
          <w:szCs w:val="24"/>
        </w:rPr>
        <w:t>Уровень показателя в плановом периоде сформирован исходя из сценарных условий</w:t>
      </w:r>
      <w:r w:rsidR="00194B3F">
        <w:rPr>
          <w:rFonts w:ascii="Times New Roman" w:hAnsi="Times New Roman"/>
          <w:sz w:val="24"/>
          <w:szCs w:val="24"/>
        </w:rPr>
        <w:t xml:space="preserve"> </w:t>
      </w:r>
      <w:r w:rsidR="00194B3F" w:rsidRPr="00194B3F">
        <w:rPr>
          <w:rFonts w:ascii="Times New Roman" w:hAnsi="Times New Roman"/>
          <w:sz w:val="24"/>
          <w:szCs w:val="24"/>
        </w:rPr>
        <w:t xml:space="preserve">развития экономики </w:t>
      </w:r>
      <w:r w:rsidR="00194B3F">
        <w:rPr>
          <w:rFonts w:ascii="Times New Roman" w:hAnsi="Times New Roman"/>
          <w:sz w:val="24"/>
          <w:szCs w:val="24"/>
        </w:rPr>
        <w:t>Республики Карелия</w:t>
      </w:r>
      <w:r w:rsidR="00194B3F" w:rsidRPr="00194B3F">
        <w:rPr>
          <w:rFonts w:ascii="Times New Roman" w:hAnsi="Times New Roman"/>
          <w:sz w:val="24"/>
          <w:szCs w:val="24"/>
        </w:rPr>
        <w:t xml:space="preserve"> и тенденций развития экономики</w:t>
      </w:r>
      <w:r w:rsidR="00194B3F">
        <w:rPr>
          <w:rFonts w:ascii="Times New Roman" w:hAnsi="Times New Roman"/>
          <w:sz w:val="24"/>
          <w:szCs w:val="24"/>
        </w:rPr>
        <w:t xml:space="preserve"> средних и</w:t>
      </w:r>
      <w:r w:rsidR="00194B3F" w:rsidRPr="00194B3F">
        <w:rPr>
          <w:rFonts w:ascii="Times New Roman" w:hAnsi="Times New Roman"/>
          <w:sz w:val="24"/>
          <w:szCs w:val="24"/>
        </w:rPr>
        <w:t xml:space="preserve"> крупных предприятий </w:t>
      </w:r>
      <w:r w:rsidR="00194B3F">
        <w:rPr>
          <w:rFonts w:ascii="Times New Roman" w:hAnsi="Times New Roman"/>
          <w:sz w:val="24"/>
          <w:szCs w:val="24"/>
        </w:rPr>
        <w:t>района</w:t>
      </w:r>
      <w:proofErr w:type="gramEnd"/>
      <w:r w:rsidR="00194B3F" w:rsidRPr="00194B3F">
        <w:rPr>
          <w:rFonts w:ascii="Times New Roman" w:hAnsi="Times New Roman"/>
          <w:sz w:val="24"/>
          <w:szCs w:val="24"/>
        </w:rPr>
        <w:t>.</w:t>
      </w:r>
      <w:r w:rsidR="00194B3F">
        <w:rPr>
          <w:rFonts w:ascii="Times New Roman" w:hAnsi="Times New Roman"/>
          <w:sz w:val="24"/>
          <w:szCs w:val="24"/>
        </w:rPr>
        <w:t xml:space="preserve">  </w:t>
      </w:r>
      <w:r w:rsidR="00194B3F" w:rsidRPr="00194B3F">
        <w:rPr>
          <w:rFonts w:ascii="Times New Roman" w:hAnsi="Times New Roman"/>
          <w:sz w:val="24"/>
          <w:szCs w:val="24"/>
        </w:rPr>
        <w:t>А также на значения показателя в плановом периоде оказало влияние изменение численности</w:t>
      </w:r>
      <w:r w:rsidR="00194B3F">
        <w:rPr>
          <w:rFonts w:ascii="Times New Roman" w:hAnsi="Times New Roman"/>
          <w:sz w:val="24"/>
          <w:szCs w:val="24"/>
        </w:rPr>
        <w:t xml:space="preserve"> </w:t>
      </w:r>
      <w:r w:rsidR="00194B3F" w:rsidRPr="00194B3F">
        <w:rPr>
          <w:rFonts w:ascii="Times New Roman" w:hAnsi="Times New Roman"/>
          <w:sz w:val="24"/>
          <w:szCs w:val="24"/>
        </w:rPr>
        <w:t xml:space="preserve">населения </w:t>
      </w:r>
      <w:r w:rsidR="00194B3F">
        <w:rPr>
          <w:rFonts w:ascii="Times New Roman" w:hAnsi="Times New Roman"/>
          <w:sz w:val="24"/>
          <w:szCs w:val="24"/>
        </w:rPr>
        <w:t>района</w:t>
      </w:r>
      <w:r w:rsidR="00194B3F" w:rsidRPr="00194B3F">
        <w:rPr>
          <w:rFonts w:ascii="Times New Roman" w:hAnsi="Times New Roman"/>
          <w:sz w:val="24"/>
          <w:szCs w:val="24"/>
        </w:rPr>
        <w:t>.</w:t>
      </w:r>
    </w:p>
    <w:p w:rsidR="000A2679" w:rsidRPr="008A1594" w:rsidRDefault="000A2679" w:rsidP="000A2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46A47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D6F93">
        <w:rPr>
          <w:rFonts w:ascii="Times New Roman" w:hAnsi="Times New Roman"/>
          <w:bCs/>
          <w:i/>
          <w:sz w:val="24"/>
          <w:szCs w:val="24"/>
        </w:rPr>
        <w:t xml:space="preserve">4. </w:t>
      </w:r>
      <w:r w:rsidRPr="007D6F93">
        <w:rPr>
          <w:rFonts w:ascii="Times New Roman" w:hAnsi="Times New Roman"/>
          <w:i/>
          <w:sz w:val="24"/>
          <w:szCs w:val="24"/>
        </w:rPr>
        <w:t>Доля площади</w:t>
      </w:r>
      <w:r>
        <w:rPr>
          <w:rFonts w:ascii="Times New Roman" w:hAnsi="Times New Roman"/>
          <w:i/>
          <w:sz w:val="24"/>
          <w:szCs w:val="24"/>
        </w:rPr>
        <w:t xml:space="preserve">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</w:r>
    </w:p>
    <w:p w:rsidR="0008367F" w:rsidRPr="00E46A47" w:rsidRDefault="00176C26" w:rsidP="003260F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показателя произведен по информации Росреестра о наличии площади земельных участков, являющихся объектами налогообложения, на территории района.</w:t>
      </w:r>
      <w:r>
        <w:rPr>
          <w:rFonts w:ascii="Times New Roman" w:hAnsi="Times New Roman"/>
          <w:sz w:val="24"/>
          <w:szCs w:val="24"/>
        </w:rPr>
        <w:tab/>
      </w:r>
    </w:p>
    <w:p w:rsidR="00E46A47" w:rsidRDefault="00815685" w:rsidP="003260F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3260FC" w:rsidRPr="003260FC">
        <w:rPr>
          <w:rFonts w:ascii="Times New Roman" w:hAnsi="Times New Roman"/>
          <w:sz w:val="24"/>
          <w:szCs w:val="24"/>
        </w:rPr>
        <w:t>оказател</w:t>
      </w:r>
      <w:r>
        <w:rPr>
          <w:rFonts w:ascii="Times New Roman" w:hAnsi="Times New Roman"/>
          <w:sz w:val="24"/>
          <w:szCs w:val="24"/>
        </w:rPr>
        <w:t>ь</w:t>
      </w:r>
      <w:r w:rsidR="003260FC" w:rsidRPr="003260FC">
        <w:rPr>
          <w:rFonts w:ascii="Times New Roman" w:hAnsi="Times New Roman"/>
          <w:sz w:val="24"/>
          <w:szCs w:val="24"/>
        </w:rPr>
        <w:t xml:space="preserve"> </w:t>
      </w:r>
      <w:r w:rsidR="003260FC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="00C07C86">
        <w:rPr>
          <w:rFonts w:ascii="Times New Roman" w:hAnsi="Times New Roman"/>
          <w:sz w:val="24"/>
          <w:szCs w:val="24"/>
        </w:rPr>
        <w:t xml:space="preserve"> </w:t>
      </w:r>
      <w:r w:rsidR="003260FC">
        <w:rPr>
          <w:rFonts w:ascii="Times New Roman" w:hAnsi="Times New Roman"/>
          <w:sz w:val="24"/>
          <w:szCs w:val="24"/>
        </w:rPr>
        <w:t>г</w:t>
      </w:r>
      <w:r w:rsidR="00C07C86">
        <w:rPr>
          <w:rFonts w:ascii="Times New Roman" w:hAnsi="Times New Roman"/>
          <w:sz w:val="24"/>
          <w:szCs w:val="24"/>
        </w:rPr>
        <w:t>ода</w:t>
      </w:r>
      <w:r w:rsidR="003260FC">
        <w:rPr>
          <w:rFonts w:ascii="Times New Roman" w:hAnsi="Times New Roman"/>
          <w:sz w:val="24"/>
          <w:szCs w:val="24"/>
        </w:rPr>
        <w:t xml:space="preserve"> </w:t>
      </w:r>
      <w:r w:rsidR="00C07C86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охранился на</w:t>
      </w:r>
      <w:r w:rsidR="003260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уровне</w:t>
      </w:r>
      <w:r w:rsidR="003260FC">
        <w:rPr>
          <w:rFonts w:ascii="Times New Roman" w:hAnsi="Times New Roman"/>
          <w:sz w:val="24"/>
          <w:szCs w:val="24"/>
        </w:rPr>
        <w:t xml:space="preserve"> </w:t>
      </w:r>
      <w:r w:rsidR="003260FC" w:rsidRPr="003260FC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2</w:t>
      </w:r>
      <w:r w:rsidR="00C07C86">
        <w:rPr>
          <w:rFonts w:ascii="Times New Roman" w:hAnsi="Times New Roman"/>
          <w:sz w:val="24"/>
          <w:szCs w:val="24"/>
        </w:rPr>
        <w:t xml:space="preserve"> </w:t>
      </w:r>
      <w:r w:rsidR="003260FC" w:rsidRPr="003260FC">
        <w:rPr>
          <w:rFonts w:ascii="Times New Roman" w:hAnsi="Times New Roman"/>
          <w:sz w:val="24"/>
          <w:szCs w:val="24"/>
        </w:rPr>
        <w:t>г</w:t>
      </w:r>
      <w:r w:rsidR="00C07C86">
        <w:rPr>
          <w:rFonts w:ascii="Times New Roman" w:hAnsi="Times New Roman"/>
          <w:sz w:val="24"/>
          <w:szCs w:val="24"/>
        </w:rPr>
        <w:t>ода – 6,141%</w:t>
      </w:r>
      <w:r w:rsidR="003260FC" w:rsidRPr="003260FC">
        <w:rPr>
          <w:rFonts w:ascii="Times New Roman" w:hAnsi="Times New Roman"/>
          <w:sz w:val="24"/>
          <w:szCs w:val="24"/>
        </w:rPr>
        <w:t xml:space="preserve">. </w:t>
      </w:r>
      <w:r w:rsidR="00176C26">
        <w:rPr>
          <w:rFonts w:ascii="Times New Roman" w:hAnsi="Times New Roman"/>
          <w:sz w:val="24"/>
          <w:szCs w:val="24"/>
        </w:rPr>
        <w:t>Прогноз на последующие годы составлен на основании фактического показателя 20</w:t>
      </w:r>
      <w:r w:rsidR="000A267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3</w:t>
      </w:r>
      <w:r w:rsidR="00176C26">
        <w:rPr>
          <w:rFonts w:ascii="Times New Roman" w:hAnsi="Times New Roman"/>
          <w:sz w:val="24"/>
          <w:szCs w:val="24"/>
        </w:rPr>
        <w:t xml:space="preserve"> года</w:t>
      </w:r>
      <w:r w:rsidR="001C7D9B">
        <w:rPr>
          <w:rFonts w:ascii="Times New Roman" w:hAnsi="Times New Roman"/>
          <w:sz w:val="24"/>
          <w:szCs w:val="24"/>
        </w:rPr>
        <w:t xml:space="preserve"> и с учетом </w:t>
      </w:r>
      <w:r w:rsidR="0050367A">
        <w:rPr>
          <w:rFonts w:ascii="Times New Roman" w:hAnsi="Times New Roman"/>
          <w:sz w:val="24"/>
          <w:szCs w:val="24"/>
        </w:rPr>
        <w:t>развития территории</w:t>
      </w:r>
      <w:r w:rsidR="00176C26">
        <w:rPr>
          <w:rFonts w:ascii="Times New Roman" w:hAnsi="Times New Roman"/>
          <w:sz w:val="24"/>
          <w:szCs w:val="24"/>
        </w:rPr>
        <w:t>.</w:t>
      </w:r>
    </w:p>
    <w:p w:rsidR="003826DE" w:rsidRPr="003826DE" w:rsidRDefault="00BA4FBF" w:rsidP="00C07C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4FBF">
        <w:rPr>
          <w:rFonts w:ascii="Times New Roman" w:hAnsi="Times New Roman"/>
          <w:sz w:val="24"/>
          <w:szCs w:val="24"/>
        </w:rPr>
        <w:t>В 202</w:t>
      </w:r>
      <w:r w:rsidR="00815685">
        <w:rPr>
          <w:rFonts w:ascii="Times New Roman" w:hAnsi="Times New Roman"/>
          <w:sz w:val="24"/>
          <w:szCs w:val="24"/>
        </w:rPr>
        <w:t>4</w:t>
      </w:r>
      <w:r w:rsidRPr="00BA4FBF">
        <w:rPr>
          <w:rFonts w:ascii="Times New Roman" w:hAnsi="Times New Roman"/>
          <w:sz w:val="24"/>
          <w:szCs w:val="24"/>
        </w:rPr>
        <w:t>-202</w:t>
      </w:r>
      <w:r w:rsidR="00815685">
        <w:rPr>
          <w:rFonts w:ascii="Times New Roman" w:hAnsi="Times New Roman"/>
          <w:sz w:val="24"/>
          <w:szCs w:val="24"/>
        </w:rPr>
        <w:t>6</w:t>
      </w:r>
      <w:r w:rsidRPr="00BA4FBF">
        <w:rPr>
          <w:rFonts w:ascii="Times New Roman" w:hAnsi="Times New Roman"/>
          <w:sz w:val="24"/>
          <w:szCs w:val="24"/>
        </w:rPr>
        <w:t xml:space="preserve"> годах планируется продолжить работу по увеличению налогооблагаемой базы по земельному налогу.</w:t>
      </w:r>
      <w:r w:rsidR="002E0123">
        <w:rPr>
          <w:rFonts w:ascii="Times New Roman" w:hAnsi="Times New Roman"/>
          <w:sz w:val="24"/>
          <w:szCs w:val="24"/>
        </w:rPr>
        <w:t xml:space="preserve"> </w:t>
      </w:r>
      <w:r w:rsidR="003826DE" w:rsidRPr="003826DE">
        <w:rPr>
          <w:rFonts w:ascii="Times New Roman" w:hAnsi="Times New Roman"/>
          <w:sz w:val="24"/>
          <w:szCs w:val="24"/>
        </w:rPr>
        <w:t>Планируется, что рассматриваемый показатель в период  202</w:t>
      </w:r>
      <w:r w:rsidR="00815685">
        <w:rPr>
          <w:rFonts w:ascii="Times New Roman" w:hAnsi="Times New Roman"/>
          <w:sz w:val="24"/>
          <w:szCs w:val="24"/>
        </w:rPr>
        <w:t>4</w:t>
      </w:r>
      <w:r w:rsidR="003826DE" w:rsidRPr="003826DE">
        <w:rPr>
          <w:rFonts w:ascii="Times New Roman" w:hAnsi="Times New Roman"/>
          <w:sz w:val="24"/>
          <w:szCs w:val="24"/>
        </w:rPr>
        <w:t>-202</w:t>
      </w:r>
      <w:r w:rsidR="00815685">
        <w:rPr>
          <w:rFonts w:ascii="Times New Roman" w:hAnsi="Times New Roman"/>
          <w:sz w:val="24"/>
          <w:szCs w:val="24"/>
        </w:rPr>
        <w:t>6</w:t>
      </w:r>
      <w:r w:rsidR="003826DE" w:rsidRPr="003826DE">
        <w:rPr>
          <w:rFonts w:ascii="Times New Roman" w:hAnsi="Times New Roman"/>
          <w:sz w:val="24"/>
          <w:szCs w:val="24"/>
        </w:rPr>
        <w:t xml:space="preserve"> г</w:t>
      </w:r>
      <w:r w:rsidR="00C07C86">
        <w:rPr>
          <w:rFonts w:ascii="Times New Roman" w:hAnsi="Times New Roman"/>
          <w:sz w:val="24"/>
          <w:szCs w:val="24"/>
        </w:rPr>
        <w:t>одов</w:t>
      </w:r>
      <w:r w:rsidR="003826DE" w:rsidRPr="003826DE">
        <w:rPr>
          <w:rFonts w:ascii="Times New Roman" w:hAnsi="Times New Roman"/>
          <w:sz w:val="24"/>
          <w:szCs w:val="24"/>
        </w:rPr>
        <w:t xml:space="preserve"> будет возрастать</w:t>
      </w:r>
      <w:r w:rsidR="003260FC">
        <w:rPr>
          <w:rFonts w:ascii="Times New Roman" w:hAnsi="Times New Roman"/>
          <w:sz w:val="24"/>
          <w:szCs w:val="24"/>
        </w:rPr>
        <w:t>.</w:t>
      </w:r>
    </w:p>
    <w:p w:rsidR="001E33EC" w:rsidRPr="003826DE" w:rsidRDefault="001E33EC" w:rsidP="00382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5. Доля прибыльных сельскохозяйственных организаций, в </w:t>
      </w:r>
      <w:proofErr w:type="gramStart"/>
      <w:r>
        <w:rPr>
          <w:rFonts w:ascii="Times New Roman" w:hAnsi="Times New Roman"/>
          <w:i/>
          <w:sz w:val="24"/>
          <w:szCs w:val="24"/>
        </w:rPr>
        <w:t>общем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их числе</w:t>
      </w:r>
    </w:p>
    <w:p w:rsidR="0008367F" w:rsidRDefault="00176C26" w:rsidP="00C07C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данным Карелиястат</w:t>
      </w:r>
      <w:r w:rsidR="0050367A">
        <w:rPr>
          <w:rFonts w:ascii="Times New Roman" w:hAnsi="Times New Roman"/>
          <w:sz w:val="24"/>
          <w:szCs w:val="24"/>
        </w:rPr>
        <w:t xml:space="preserve"> доля</w:t>
      </w:r>
      <w:r>
        <w:rPr>
          <w:rFonts w:ascii="Times New Roman" w:hAnsi="Times New Roman"/>
          <w:sz w:val="24"/>
          <w:szCs w:val="24"/>
        </w:rPr>
        <w:t xml:space="preserve"> прибыльных сельскохозяйственных предприятий в районе </w:t>
      </w:r>
      <w:r w:rsidR="004B1A2D">
        <w:rPr>
          <w:rFonts w:ascii="Times New Roman" w:hAnsi="Times New Roman"/>
          <w:sz w:val="24"/>
          <w:szCs w:val="24"/>
        </w:rPr>
        <w:t xml:space="preserve">составляет </w:t>
      </w:r>
      <w:r w:rsidR="0044352D">
        <w:rPr>
          <w:rFonts w:ascii="Times New Roman" w:hAnsi="Times New Roman"/>
          <w:sz w:val="24"/>
          <w:szCs w:val="24"/>
        </w:rPr>
        <w:t>10</w:t>
      </w:r>
      <w:r w:rsidR="0050367A">
        <w:rPr>
          <w:rFonts w:ascii="Times New Roman" w:hAnsi="Times New Roman"/>
          <w:sz w:val="24"/>
          <w:szCs w:val="24"/>
        </w:rPr>
        <w:t>0%</w:t>
      </w:r>
      <w:r>
        <w:rPr>
          <w:rFonts w:ascii="Times New Roman" w:hAnsi="Times New Roman"/>
          <w:sz w:val="24"/>
          <w:szCs w:val="24"/>
        </w:rPr>
        <w:t>.</w:t>
      </w:r>
      <w:r w:rsidR="00B608BB">
        <w:rPr>
          <w:rFonts w:ascii="Times New Roman" w:hAnsi="Times New Roman"/>
          <w:sz w:val="24"/>
          <w:szCs w:val="24"/>
        </w:rPr>
        <w:t xml:space="preserve">  </w:t>
      </w:r>
      <w:r w:rsidR="00815685">
        <w:rPr>
          <w:rFonts w:ascii="Times New Roman" w:hAnsi="Times New Roman"/>
          <w:sz w:val="24"/>
          <w:szCs w:val="24"/>
        </w:rPr>
        <w:t>П</w:t>
      </w:r>
      <w:r w:rsidR="00B608BB">
        <w:rPr>
          <w:rFonts w:ascii="Times New Roman" w:hAnsi="Times New Roman"/>
          <w:sz w:val="24"/>
          <w:szCs w:val="24"/>
        </w:rPr>
        <w:t>оказател</w:t>
      </w:r>
      <w:r w:rsidR="00815685">
        <w:rPr>
          <w:rFonts w:ascii="Times New Roman" w:hAnsi="Times New Roman"/>
          <w:sz w:val="24"/>
          <w:szCs w:val="24"/>
        </w:rPr>
        <w:t>ь</w:t>
      </w:r>
      <w:r w:rsidR="00B608BB">
        <w:rPr>
          <w:rFonts w:ascii="Times New Roman" w:hAnsi="Times New Roman"/>
          <w:sz w:val="24"/>
          <w:szCs w:val="24"/>
        </w:rPr>
        <w:t xml:space="preserve"> 202</w:t>
      </w:r>
      <w:r w:rsidR="00815685">
        <w:rPr>
          <w:rFonts w:ascii="Times New Roman" w:hAnsi="Times New Roman"/>
          <w:sz w:val="24"/>
          <w:szCs w:val="24"/>
        </w:rPr>
        <w:t>3</w:t>
      </w:r>
      <w:r w:rsidR="00B608BB">
        <w:rPr>
          <w:rFonts w:ascii="Times New Roman" w:hAnsi="Times New Roman"/>
          <w:sz w:val="24"/>
          <w:szCs w:val="24"/>
        </w:rPr>
        <w:t xml:space="preserve"> год</w:t>
      </w:r>
      <w:r w:rsidR="00815685">
        <w:rPr>
          <w:rFonts w:ascii="Times New Roman" w:hAnsi="Times New Roman"/>
          <w:sz w:val="24"/>
          <w:szCs w:val="24"/>
        </w:rPr>
        <w:t>а</w:t>
      </w:r>
      <w:r w:rsidR="00B608BB">
        <w:rPr>
          <w:rFonts w:ascii="Times New Roman" w:hAnsi="Times New Roman"/>
          <w:sz w:val="24"/>
          <w:szCs w:val="24"/>
        </w:rPr>
        <w:t xml:space="preserve"> </w:t>
      </w:r>
      <w:r w:rsidR="00815685">
        <w:rPr>
          <w:rFonts w:ascii="Times New Roman" w:hAnsi="Times New Roman"/>
          <w:sz w:val="24"/>
          <w:szCs w:val="24"/>
        </w:rPr>
        <w:t xml:space="preserve">сохранился на уровне </w:t>
      </w:r>
      <w:r w:rsidR="00B608BB">
        <w:rPr>
          <w:rFonts w:ascii="Times New Roman" w:hAnsi="Times New Roman"/>
          <w:sz w:val="24"/>
          <w:szCs w:val="24"/>
        </w:rPr>
        <w:t>20</w:t>
      </w:r>
      <w:r w:rsidR="004B1A2D">
        <w:rPr>
          <w:rFonts w:ascii="Times New Roman" w:hAnsi="Times New Roman"/>
          <w:sz w:val="24"/>
          <w:szCs w:val="24"/>
        </w:rPr>
        <w:t>2</w:t>
      </w:r>
      <w:r w:rsidR="00815685">
        <w:rPr>
          <w:rFonts w:ascii="Times New Roman" w:hAnsi="Times New Roman"/>
          <w:sz w:val="24"/>
          <w:szCs w:val="24"/>
        </w:rPr>
        <w:t>2</w:t>
      </w:r>
      <w:r w:rsidR="00B608BB">
        <w:rPr>
          <w:rFonts w:ascii="Times New Roman" w:hAnsi="Times New Roman"/>
          <w:sz w:val="24"/>
          <w:szCs w:val="24"/>
        </w:rPr>
        <w:t xml:space="preserve"> год</w:t>
      </w:r>
      <w:r w:rsidR="00815685">
        <w:rPr>
          <w:rFonts w:ascii="Times New Roman" w:hAnsi="Times New Roman"/>
          <w:sz w:val="24"/>
          <w:szCs w:val="24"/>
        </w:rPr>
        <w:t>а.</w:t>
      </w:r>
      <w:r w:rsidR="00B608BB">
        <w:rPr>
          <w:rFonts w:ascii="Times New Roman" w:hAnsi="Times New Roman"/>
          <w:sz w:val="24"/>
          <w:szCs w:val="24"/>
        </w:rPr>
        <w:t xml:space="preserve"> </w:t>
      </w:r>
      <w:r w:rsidR="004B1A2D">
        <w:rPr>
          <w:rFonts w:ascii="Times New Roman" w:hAnsi="Times New Roman"/>
          <w:sz w:val="24"/>
          <w:szCs w:val="24"/>
        </w:rPr>
        <w:t>Крупных и средних сельскохозяйственных предприятий в районе нет</w:t>
      </w:r>
      <w:r w:rsidR="00B608BB">
        <w:rPr>
          <w:rFonts w:ascii="Times New Roman" w:hAnsi="Times New Roman"/>
          <w:sz w:val="24"/>
          <w:szCs w:val="24"/>
        </w:rPr>
        <w:t>.</w:t>
      </w:r>
    </w:p>
    <w:p w:rsidR="000C5499" w:rsidRPr="000C5499" w:rsidRDefault="003770AC" w:rsidP="00C07C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770AC">
        <w:rPr>
          <w:rFonts w:ascii="Times New Roman" w:hAnsi="Times New Roman"/>
          <w:sz w:val="24"/>
          <w:szCs w:val="24"/>
        </w:rPr>
        <w:t>Сельскохозяйственную деятельность на территории района осуществляют 18 крестьянских фермерских хозяйств</w:t>
      </w:r>
      <w:r w:rsidR="00364680">
        <w:rPr>
          <w:rFonts w:ascii="Times New Roman" w:hAnsi="Times New Roman"/>
          <w:sz w:val="24"/>
          <w:szCs w:val="24"/>
        </w:rPr>
        <w:t xml:space="preserve"> и индивидуальных предпринимателей</w:t>
      </w:r>
      <w:r w:rsidR="000C5499" w:rsidRPr="000C5499">
        <w:rPr>
          <w:rFonts w:ascii="Times New Roman" w:hAnsi="Times New Roman"/>
          <w:sz w:val="24"/>
          <w:szCs w:val="24"/>
        </w:rPr>
        <w:t>. Кроме того, сельскохозяйственную продукцию производят личные подсобные хозяйства, численность которых составляет более 2 тысяч.</w:t>
      </w:r>
    </w:p>
    <w:p w:rsidR="00F73213" w:rsidRPr="00F73213" w:rsidRDefault="00F73213" w:rsidP="00F7321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73213">
        <w:rPr>
          <w:rFonts w:ascii="Times New Roman" w:hAnsi="Times New Roman"/>
          <w:sz w:val="24"/>
          <w:szCs w:val="24"/>
        </w:rPr>
        <w:lastRenderedPageBreak/>
        <w:t>К 1 января 202</w:t>
      </w:r>
      <w:r w:rsidR="00364680">
        <w:rPr>
          <w:rFonts w:ascii="Times New Roman" w:hAnsi="Times New Roman"/>
          <w:sz w:val="24"/>
          <w:szCs w:val="24"/>
        </w:rPr>
        <w:t>4</w:t>
      </w:r>
      <w:r w:rsidRPr="00F73213">
        <w:rPr>
          <w:rFonts w:ascii="Times New Roman" w:hAnsi="Times New Roman"/>
          <w:sz w:val="24"/>
          <w:szCs w:val="24"/>
        </w:rPr>
        <w:t xml:space="preserve">г. поголовье крупного рогатого скота в хозяйствах всех категорий (по оценке) </w:t>
      </w:r>
      <w:r w:rsidR="00364680">
        <w:rPr>
          <w:rFonts w:ascii="Times New Roman" w:hAnsi="Times New Roman"/>
          <w:sz w:val="24"/>
          <w:szCs w:val="24"/>
        </w:rPr>
        <w:t xml:space="preserve">выросло </w:t>
      </w:r>
      <w:r w:rsidRPr="00F73213">
        <w:rPr>
          <w:rFonts w:ascii="Times New Roman" w:hAnsi="Times New Roman"/>
          <w:sz w:val="24"/>
          <w:szCs w:val="24"/>
        </w:rPr>
        <w:t xml:space="preserve">на </w:t>
      </w:r>
      <w:r w:rsidR="00364680">
        <w:rPr>
          <w:rFonts w:ascii="Times New Roman" w:hAnsi="Times New Roman"/>
          <w:sz w:val="24"/>
          <w:szCs w:val="24"/>
        </w:rPr>
        <w:t>4</w:t>
      </w:r>
      <w:r w:rsidRPr="00F73213">
        <w:rPr>
          <w:rFonts w:ascii="Times New Roman" w:hAnsi="Times New Roman"/>
          <w:sz w:val="24"/>
          <w:szCs w:val="24"/>
        </w:rPr>
        <w:t>,</w:t>
      </w:r>
      <w:r w:rsidR="00364680">
        <w:rPr>
          <w:rFonts w:ascii="Times New Roman" w:hAnsi="Times New Roman"/>
          <w:sz w:val="24"/>
          <w:szCs w:val="24"/>
        </w:rPr>
        <w:t>6</w:t>
      </w:r>
      <w:r w:rsidRPr="00F73213">
        <w:rPr>
          <w:rFonts w:ascii="Times New Roman" w:hAnsi="Times New Roman"/>
          <w:sz w:val="24"/>
          <w:szCs w:val="24"/>
        </w:rPr>
        <w:t>% по сравнению с 1 января 202</w:t>
      </w:r>
      <w:r w:rsidR="00364680">
        <w:rPr>
          <w:rFonts w:ascii="Times New Roman" w:hAnsi="Times New Roman"/>
          <w:sz w:val="24"/>
          <w:szCs w:val="24"/>
        </w:rPr>
        <w:t>3</w:t>
      </w:r>
      <w:r w:rsidRPr="00F73213">
        <w:rPr>
          <w:rFonts w:ascii="Times New Roman" w:hAnsi="Times New Roman"/>
          <w:sz w:val="24"/>
          <w:szCs w:val="24"/>
        </w:rPr>
        <w:t xml:space="preserve">г.; </w:t>
      </w:r>
      <w:r w:rsidR="00364680">
        <w:rPr>
          <w:rFonts w:ascii="Times New Roman" w:hAnsi="Times New Roman"/>
          <w:sz w:val="24"/>
          <w:szCs w:val="24"/>
        </w:rPr>
        <w:t xml:space="preserve">поголовье </w:t>
      </w:r>
      <w:r w:rsidRPr="00F73213">
        <w:rPr>
          <w:rFonts w:ascii="Times New Roman" w:hAnsi="Times New Roman"/>
          <w:sz w:val="24"/>
          <w:szCs w:val="24"/>
        </w:rPr>
        <w:t xml:space="preserve">свиней </w:t>
      </w:r>
      <w:r w:rsidR="00364680">
        <w:rPr>
          <w:rFonts w:ascii="Times New Roman" w:hAnsi="Times New Roman"/>
          <w:sz w:val="24"/>
          <w:szCs w:val="24"/>
        </w:rPr>
        <w:t xml:space="preserve">снизилось </w:t>
      </w:r>
      <w:r w:rsidRPr="00F73213">
        <w:rPr>
          <w:rFonts w:ascii="Times New Roman" w:hAnsi="Times New Roman"/>
          <w:sz w:val="24"/>
          <w:szCs w:val="24"/>
        </w:rPr>
        <w:t xml:space="preserve">на </w:t>
      </w:r>
      <w:r w:rsidR="00364680">
        <w:rPr>
          <w:rFonts w:ascii="Times New Roman" w:hAnsi="Times New Roman"/>
          <w:sz w:val="24"/>
          <w:szCs w:val="24"/>
        </w:rPr>
        <w:t>4</w:t>
      </w:r>
      <w:r w:rsidRPr="00F73213">
        <w:rPr>
          <w:rFonts w:ascii="Times New Roman" w:hAnsi="Times New Roman"/>
          <w:sz w:val="24"/>
          <w:szCs w:val="24"/>
        </w:rPr>
        <w:t>,</w:t>
      </w:r>
      <w:r w:rsidR="00364680">
        <w:rPr>
          <w:rFonts w:ascii="Times New Roman" w:hAnsi="Times New Roman"/>
          <w:sz w:val="24"/>
          <w:szCs w:val="24"/>
        </w:rPr>
        <w:t>3%</w:t>
      </w:r>
      <w:r w:rsidRPr="00F73213">
        <w:rPr>
          <w:rFonts w:ascii="Times New Roman" w:hAnsi="Times New Roman"/>
          <w:sz w:val="24"/>
          <w:szCs w:val="24"/>
        </w:rPr>
        <w:t xml:space="preserve">, </w:t>
      </w:r>
      <w:r w:rsidR="00364680">
        <w:rPr>
          <w:rFonts w:ascii="Times New Roman" w:hAnsi="Times New Roman"/>
          <w:sz w:val="24"/>
          <w:szCs w:val="24"/>
        </w:rPr>
        <w:t xml:space="preserve">поголовье </w:t>
      </w:r>
      <w:r w:rsidRPr="00F73213">
        <w:rPr>
          <w:rFonts w:ascii="Times New Roman" w:hAnsi="Times New Roman"/>
          <w:sz w:val="24"/>
          <w:szCs w:val="24"/>
        </w:rPr>
        <w:t xml:space="preserve">овец и коз </w:t>
      </w:r>
      <w:r w:rsidR="00364680">
        <w:rPr>
          <w:rFonts w:ascii="Times New Roman" w:hAnsi="Times New Roman"/>
          <w:sz w:val="24"/>
          <w:szCs w:val="24"/>
        </w:rPr>
        <w:t xml:space="preserve">выросло </w:t>
      </w:r>
      <w:r w:rsidRPr="00F73213">
        <w:rPr>
          <w:rFonts w:ascii="Times New Roman" w:hAnsi="Times New Roman"/>
          <w:sz w:val="24"/>
          <w:szCs w:val="24"/>
        </w:rPr>
        <w:t xml:space="preserve">на </w:t>
      </w:r>
      <w:r w:rsidR="00364680">
        <w:rPr>
          <w:rFonts w:ascii="Times New Roman" w:hAnsi="Times New Roman"/>
          <w:sz w:val="24"/>
          <w:szCs w:val="24"/>
        </w:rPr>
        <w:t>28</w:t>
      </w:r>
      <w:r w:rsidRPr="00F73213">
        <w:rPr>
          <w:rFonts w:ascii="Times New Roman" w:hAnsi="Times New Roman"/>
          <w:sz w:val="24"/>
          <w:szCs w:val="24"/>
        </w:rPr>
        <w:t>%.</w:t>
      </w:r>
    </w:p>
    <w:p w:rsidR="00F73213" w:rsidRPr="00F73213" w:rsidRDefault="00F73213" w:rsidP="00F7321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73213">
        <w:rPr>
          <w:rFonts w:ascii="Times New Roman" w:hAnsi="Times New Roman"/>
          <w:sz w:val="24"/>
          <w:szCs w:val="24"/>
        </w:rPr>
        <w:t>Производство основных видов продукции животноводства за 202</w:t>
      </w:r>
      <w:r w:rsidR="00364680">
        <w:rPr>
          <w:rFonts w:ascii="Times New Roman" w:hAnsi="Times New Roman"/>
          <w:sz w:val="24"/>
          <w:szCs w:val="24"/>
        </w:rPr>
        <w:t>3 год</w:t>
      </w:r>
      <w:r w:rsidRPr="00F73213">
        <w:rPr>
          <w:rFonts w:ascii="Times New Roman" w:hAnsi="Times New Roman"/>
          <w:sz w:val="24"/>
          <w:szCs w:val="24"/>
        </w:rPr>
        <w:t xml:space="preserve">:  скот и птица на убой – </w:t>
      </w:r>
      <w:r w:rsidR="00364680">
        <w:rPr>
          <w:rFonts w:ascii="Times New Roman" w:hAnsi="Times New Roman"/>
          <w:sz w:val="24"/>
          <w:szCs w:val="24"/>
        </w:rPr>
        <w:t>93</w:t>
      </w:r>
      <w:r w:rsidRPr="00F73213">
        <w:rPr>
          <w:rFonts w:ascii="Times New Roman" w:hAnsi="Times New Roman"/>
          <w:sz w:val="24"/>
          <w:szCs w:val="24"/>
        </w:rPr>
        <w:t xml:space="preserve">,2%, производство молока  </w:t>
      </w:r>
      <w:r w:rsidR="00364680">
        <w:rPr>
          <w:rFonts w:ascii="Times New Roman" w:hAnsi="Times New Roman"/>
          <w:sz w:val="24"/>
          <w:szCs w:val="24"/>
        </w:rPr>
        <w:t>100</w:t>
      </w:r>
      <w:r w:rsidRPr="00F73213">
        <w:rPr>
          <w:rFonts w:ascii="Times New Roman" w:hAnsi="Times New Roman"/>
          <w:sz w:val="24"/>
          <w:szCs w:val="24"/>
        </w:rPr>
        <w:t>,</w:t>
      </w:r>
      <w:r w:rsidR="00364680">
        <w:rPr>
          <w:rFonts w:ascii="Times New Roman" w:hAnsi="Times New Roman"/>
          <w:sz w:val="24"/>
          <w:szCs w:val="24"/>
        </w:rPr>
        <w:t>1</w:t>
      </w:r>
      <w:r w:rsidRPr="00F73213">
        <w:rPr>
          <w:rFonts w:ascii="Times New Roman" w:hAnsi="Times New Roman"/>
          <w:sz w:val="24"/>
          <w:szCs w:val="24"/>
        </w:rPr>
        <w:t xml:space="preserve">%.  </w:t>
      </w:r>
    </w:p>
    <w:p w:rsidR="00F73213" w:rsidRPr="00F73213" w:rsidRDefault="00F73213" w:rsidP="00F7321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73213">
        <w:rPr>
          <w:rFonts w:ascii="Times New Roman" w:hAnsi="Times New Roman"/>
          <w:sz w:val="24"/>
          <w:szCs w:val="24"/>
        </w:rPr>
        <w:t>За 202</w:t>
      </w:r>
      <w:r w:rsidR="00364680">
        <w:rPr>
          <w:rFonts w:ascii="Times New Roman" w:hAnsi="Times New Roman"/>
          <w:sz w:val="24"/>
          <w:szCs w:val="24"/>
        </w:rPr>
        <w:t>3</w:t>
      </w:r>
      <w:r w:rsidRPr="00F73213">
        <w:rPr>
          <w:rFonts w:ascii="Times New Roman" w:hAnsi="Times New Roman"/>
          <w:sz w:val="24"/>
          <w:szCs w:val="24"/>
        </w:rPr>
        <w:t xml:space="preserve"> год 7 индивидуальных предпринимателей вновь зарегистрировали собственное дело в области сельского хозяйства. </w:t>
      </w:r>
    </w:p>
    <w:p w:rsidR="00F73213" w:rsidRPr="00F73213" w:rsidRDefault="00F73213" w:rsidP="00F7321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73213">
        <w:rPr>
          <w:rFonts w:ascii="Times New Roman" w:hAnsi="Times New Roman"/>
          <w:sz w:val="24"/>
          <w:szCs w:val="24"/>
        </w:rPr>
        <w:t>Развитие сельского хозяйства на перспективу планируется за счёт расширения производства в малых формах хозяйствования.</w:t>
      </w:r>
    </w:p>
    <w:p w:rsidR="0042543D" w:rsidRDefault="0042543D" w:rsidP="00B90600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2543D">
        <w:rPr>
          <w:rFonts w:ascii="Times New Roman" w:hAnsi="Times New Roman"/>
          <w:bCs/>
          <w:sz w:val="24"/>
          <w:szCs w:val="24"/>
        </w:rPr>
        <w:t>Еще одна составляющая агропромышленного комплекса на территории Лахденпохского района это рыбоводство. В 202</w:t>
      </w:r>
      <w:r w:rsidR="00AA3F77">
        <w:rPr>
          <w:rFonts w:ascii="Times New Roman" w:hAnsi="Times New Roman"/>
          <w:bCs/>
          <w:sz w:val="24"/>
          <w:szCs w:val="24"/>
        </w:rPr>
        <w:t>3</w:t>
      </w:r>
      <w:r w:rsidRPr="0042543D">
        <w:rPr>
          <w:rFonts w:ascii="Times New Roman" w:hAnsi="Times New Roman"/>
          <w:bCs/>
          <w:sz w:val="24"/>
          <w:szCs w:val="24"/>
        </w:rPr>
        <w:t xml:space="preserve"> году деятельность по выращиванию рыбы осуществляли 7 рыбоводных хозяйств: </w:t>
      </w:r>
      <w:proofErr w:type="gramStart"/>
      <w:r w:rsidRPr="0042543D">
        <w:rPr>
          <w:rFonts w:ascii="Times New Roman" w:hAnsi="Times New Roman"/>
          <w:bCs/>
          <w:sz w:val="24"/>
          <w:szCs w:val="24"/>
        </w:rPr>
        <w:t>АО «КАЛА-РАНТА», ЗАО «ВИРТА», ООО «Фишфорель», ООО «Карельская форель», ООО «</w:t>
      </w:r>
      <w:proofErr w:type="spellStart"/>
      <w:r w:rsidRPr="0042543D">
        <w:rPr>
          <w:rFonts w:ascii="Times New Roman" w:hAnsi="Times New Roman"/>
          <w:bCs/>
          <w:sz w:val="24"/>
          <w:szCs w:val="24"/>
        </w:rPr>
        <w:t>Алдога</w:t>
      </w:r>
      <w:proofErr w:type="spellEnd"/>
      <w:r w:rsidRPr="0042543D">
        <w:rPr>
          <w:rFonts w:ascii="Times New Roman" w:hAnsi="Times New Roman"/>
          <w:bCs/>
          <w:sz w:val="24"/>
          <w:szCs w:val="24"/>
        </w:rPr>
        <w:t xml:space="preserve">», ООО </w:t>
      </w:r>
      <w:r w:rsidR="008853A4">
        <w:rPr>
          <w:rFonts w:ascii="Times New Roman" w:hAnsi="Times New Roman"/>
          <w:bCs/>
          <w:sz w:val="24"/>
          <w:szCs w:val="24"/>
        </w:rPr>
        <w:t>«</w:t>
      </w:r>
      <w:r w:rsidRPr="0042543D">
        <w:rPr>
          <w:rFonts w:ascii="Times New Roman" w:hAnsi="Times New Roman"/>
          <w:bCs/>
          <w:sz w:val="24"/>
          <w:szCs w:val="24"/>
        </w:rPr>
        <w:t>Изумруд-Инвест».</w:t>
      </w:r>
      <w:proofErr w:type="gramEnd"/>
      <w:r w:rsidRPr="0042543D">
        <w:rPr>
          <w:rFonts w:ascii="Times New Roman" w:hAnsi="Times New Roman"/>
          <w:bCs/>
          <w:sz w:val="24"/>
          <w:szCs w:val="24"/>
        </w:rPr>
        <w:t xml:space="preserve"> Перспективы развития рыбохозяйственного комплекса и роста объемов товарного рыбоводства в ближайшей перспективе связаны с </w:t>
      </w:r>
      <w:r w:rsidR="004654F0">
        <w:rPr>
          <w:rFonts w:ascii="Times New Roman" w:hAnsi="Times New Roman"/>
          <w:bCs/>
          <w:sz w:val="24"/>
          <w:szCs w:val="24"/>
        </w:rPr>
        <w:t>расширением деятельности</w:t>
      </w:r>
      <w:r w:rsidRPr="0042543D">
        <w:rPr>
          <w:rFonts w:ascii="Times New Roman" w:hAnsi="Times New Roman"/>
          <w:bCs/>
          <w:sz w:val="24"/>
          <w:szCs w:val="24"/>
        </w:rPr>
        <w:t xml:space="preserve"> предприятий пресноводного рыбоводства и реализацией инвестиционных проектов. </w:t>
      </w:r>
    </w:p>
    <w:p w:rsidR="0042543D" w:rsidRDefault="0042543D" w:rsidP="0042543D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08367F" w:rsidRDefault="00176C26" w:rsidP="0042543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 xml:space="preserve">6. Доля протяженности </w:t>
      </w:r>
      <w:r>
        <w:rPr>
          <w:rFonts w:ascii="Times New Roman" w:hAnsi="Times New Roman"/>
          <w:i/>
          <w:sz w:val="24"/>
          <w:szCs w:val="24"/>
        </w:rPr>
        <w:t>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</w:p>
    <w:p w:rsidR="00DA65E4" w:rsidRDefault="009A5B2E" w:rsidP="00DA65E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5B2E">
        <w:rPr>
          <w:rFonts w:ascii="Times New Roman" w:eastAsia="Times New Roman" w:hAnsi="Times New Roman"/>
          <w:sz w:val="24"/>
          <w:szCs w:val="24"/>
          <w:lang w:eastAsia="ru-RU"/>
        </w:rPr>
        <w:t>Надлежащее состояние дорожно-транспортного хозяйства района играет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A5B2E">
        <w:rPr>
          <w:rFonts w:ascii="Times New Roman" w:eastAsia="Times New Roman" w:hAnsi="Times New Roman"/>
          <w:sz w:val="24"/>
          <w:szCs w:val="24"/>
          <w:lang w:eastAsia="ru-RU"/>
        </w:rPr>
        <w:t>важную роль в экономическом и социальном развитии района.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178EF" w:rsidRPr="00F178EF">
        <w:rPr>
          <w:rFonts w:ascii="Times New Roman" w:eastAsia="Times New Roman" w:hAnsi="Times New Roman"/>
          <w:sz w:val="24"/>
          <w:szCs w:val="24"/>
          <w:lang w:eastAsia="ru-RU"/>
        </w:rPr>
        <w:t>Дорожная сеть является важным элементом инфраструктуры</w:t>
      </w:r>
      <w:r w:rsidR="00F178E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района.</w:t>
      </w:r>
      <w:r w:rsidR="00A71477" w:rsidRPr="00A71477">
        <w:rPr>
          <w:rFonts w:ascii="Times New Roman" w:hAnsi="Times New Roman"/>
          <w:sz w:val="24"/>
          <w:szCs w:val="24"/>
        </w:rPr>
        <w:t xml:space="preserve"> </w:t>
      </w:r>
      <w:r w:rsidR="00DA65E4">
        <w:rPr>
          <w:rFonts w:ascii="Times New Roman" w:hAnsi="Times New Roman"/>
          <w:sz w:val="24"/>
          <w:szCs w:val="24"/>
        </w:rPr>
        <w:t>В Лахденпохском</w:t>
      </w:r>
      <w:r w:rsidR="00DA65E4" w:rsidRPr="00DA65E4">
        <w:rPr>
          <w:rFonts w:ascii="Times New Roman" w:hAnsi="Times New Roman"/>
          <w:sz w:val="24"/>
          <w:szCs w:val="24"/>
        </w:rPr>
        <w:t xml:space="preserve"> районе </w:t>
      </w:r>
      <w:r w:rsidR="00DA65E4">
        <w:rPr>
          <w:rFonts w:ascii="Times New Roman" w:hAnsi="Times New Roman"/>
          <w:sz w:val="24"/>
          <w:szCs w:val="24"/>
        </w:rPr>
        <w:t xml:space="preserve">реализуется национальный проект </w:t>
      </w:r>
      <w:r w:rsidR="00DA65E4" w:rsidRPr="00DA65E4">
        <w:rPr>
          <w:rFonts w:ascii="Times New Roman" w:hAnsi="Times New Roman"/>
          <w:sz w:val="24"/>
          <w:szCs w:val="24"/>
        </w:rPr>
        <w:t>«Безопасные и качественные дороги»</w:t>
      </w:r>
      <w:r w:rsidR="00DA65E4">
        <w:rPr>
          <w:rFonts w:ascii="Times New Roman" w:hAnsi="Times New Roman"/>
          <w:sz w:val="24"/>
          <w:szCs w:val="24"/>
        </w:rPr>
        <w:t>.</w:t>
      </w:r>
      <w:r w:rsidR="00F178EF">
        <w:rPr>
          <w:rFonts w:ascii="Times New Roman" w:hAnsi="Times New Roman"/>
          <w:sz w:val="24"/>
          <w:szCs w:val="24"/>
        </w:rPr>
        <w:t xml:space="preserve"> </w:t>
      </w:r>
    </w:p>
    <w:p w:rsidR="007F7B5C" w:rsidRPr="00DA65E4" w:rsidRDefault="00F326A0" w:rsidP="008853A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26A0">
        <w:rPr>
          <w:rFonts w:ascii="Times New Roman" w:hAnsi="Times New Roman"/>
          <w:sz w:val="24"/>
          <w:szCs w:val="24"/>
        </w:rPr>
        <w:t xml:space="preserve">Доля протяженности автомобильных дорог общего пользования местного значения, не отвечающих нормативным требованиям </w:t>
      </w:r>
      <w:r>
        <w:rPr>
          <w:rFonts w:ascii="Times New Roman" w:hAnsi="Times New Roman"/>
          <w:sz w:val="24"/>
          <w:szCs w:val="24"/>
        </w:rPr>
        <w:t>на</w:t>
      </w:r>
      <w:r w:rsidRPr="00F326A0">
        <w:rPr>
          <w:rFonts w:ascii="Times New Roman" w:hAnsi="Times New Roman"/>
          <w:sz w:val="24"/>
          <w:szCs w:val="24"/>
        </w:rPr>
        <w:t xml:space="preserve"> территории </w:t>
      </w:r>
      <w:r>
        <w:rPr>
          <w:rFonts w:ascii="Times New Roman" w:hAnsi="Times New Roman"/>
          <w:sz w:val="24"/>
          <w:szCs w:val="24"/>
        </w:rPr>
        <w:t>Лахденпохского района</w:t>
      </w:r>
      <w:r w:rsidR="007F7B5C">
        <w:rPr>
          <w:rFonts w:ascii="Times New Roman" w:hAnsi="Times New Roman"/>
          <w:sz w:val="24"/>
          <w:szCs w:val="24"/>
        </w:rPr>
        <w:t>,</w:t>
      </w:r>
      <w:r w:rsidRPr="00F326A0">
        <w:rPr>
          <w:rFonts w:ascii="Times New Roman" w:hAnsi="Times New Roman"/>
          <w:sz w:val="24"/>
          <w:szCs w:val="24"/>
        </w:rPr>
        <w:t xml:space="preserve"> в </w:t>
      </w:r>
      <w:r w:rsidRPr="000375D9">
        <w:rPr>
          <w:rFonts w:ascii="Times New Roman" w:hAnsi="Times New Roman"/>
          <w:sz w:val="24"/>
          <w:szCs w:val="24"/>
        </w:rPr>
        <w:t xml:space="preserve"> </w:t>
      </w:r>
      <w:r w:rsidR="000375D9">
        <w:rPr>
          <w:rFonts w:ascii="Times New Roman" w:hAnsi="Times New Roman"/>
          <w:sz w:val="24"/>
          <w:szCs w:val="24"/>
        </w:rPr>
        <w:t>202</w:t>
      </w:r>
      <w:r w:rsidR="007A306C">
        <w:rPr>
          <w:rFonts w:ascii="Times New Roman" w:hAnsi="Times New Roman"/>
          <w:sz w:val="24"/>
          <w:szCs w:val="24"/>
        </w:rPr>
        <w:t>3</w:t>
      </w:r>
      <w:r w:rsidR="000375D9">
        <w:rPr>
          <w:rFonts w:ascii="Times New Roman" w:hAnsi="Times New Roman"/>
          <w:sz w:val="24"/>
          <w:szCs w:val="24"/>
        </w:rPr>
        <w:t xml:space="preserve"> году составила </w:t>
      </w:r>
      <w:r w:rsidR="002C72C2">
        <w:rPr>
          <w:rFonts w:ascii="Times New Roman" w:hAnsi="Times New Roman"/>
          <w:sz w:val="24"/>
          <w:szCs w:val="24"/>
        </w:rPr>
        <w:t>25</w:t>
      </w:r>
      <w:r w:rsidR="000375D9">
        <w:rPr>
          <w:rFonts w:ascii="Times New Roman" w:hAnsi="Times New Roman"/>
          <w:sz w:val="24"/>
          <w:szCs w:val="24"/>
        </w:rPr>
        <w:t>,</w:t>
      </w:r>
      <w:r w:rsidR="002C72C2">
        <w:rPr>
          <w:rFonts w:ascii="Times New Roman" w:hAnsi="Times New Roman"/>
          <w:sz w:val="24"/>
          <w:szCs w:val="24"/>
        </w:rPr>
        <w:t>1</w:t>
      </w:r>
      <w:r w:rsidR="00777EB2">
        <w:rPr>
          <w:rFonts w:ascii="Times New Roman" w:hAnsi="Times New Roman"/>
          <w:sz w:val="24"/>
          <w:szCs w:val="24"/>
        </w:rPr>
        <w:t>%.</w:t>
      </w:r>
      <w:r w:rsidR="007F7B5C">
        <w:rPr>
          <w:rFonts w:ascii="Times New Roman" w:hAnsi="Times New Roman"/>
          <w:sz w:val="24"/>
          <w:szCs w:val="24"/>
        </w:rPr>
        <w:t xml:space="preserve"> </w:t>
      </w:r>
      <w:r w:rsidR="007A306C">
        <w:rPr>
          <w:rFonts w:ascii="Times New Roman" w:hAnsi="Times New Roman"/>
          <w:sz w:val="24"/>
          <w:szCs w:val="24"/>
        </w:rPr>
        <w:t>Увеличение доли по сравнению с 2022 годом связано с тем, что в расчет показателя</w:t>
      </w:r>
      <w:r w:rsidR="008853A4">
        <w:rPr>
          <w:rFonts w:ascii="Times New Roman" w:hAnsi="Times New Roman"/>
          <w:sz w:val="24"/>
          <w:szCs w:val="24"/>
        </w:rPr>
        <w:t xml:space="preserve"> 2022 года</w:t>
      </w:r>
      <w:r w:rsidR="007A306C">
        <w:rPr>
          <w:rFonts w:ascii="Times New Roman" w:hAnsi="Times New Roman"/>
          <w:sz w:val="24"/>
          <w:szCs w:val="24"/>
        </w:rPr>
        <w:t xml:space="preserve"> были включены дороги только городского поселения. </w:t>
      </w:r>
      <w:r w:rsidR="007F7B5C" w:rsidRPr="007A306C">
        <w:rPr>
          <w:rFonts w:ascii="Times New Roman" w:hAnsi="Times New Roman"/>
          <w:sz w:val="24"/>
          <w:szCs w:val="24"/>
        </w:rPr>
        <w:t>Общая протяженность автомобильных дорог общего пользования местного значения Лахденпохского муниципального района составляет 1</w:t>
      </w:r>
      <w:r w:rsidR="00E76ED0" w:rsidRPr="007A306C">
        <w:rPr>
          <w:rFonts w:ascii="Times New Roman" w:hAnsi="Times New Roman"/>
          <w:sz w:val="24"/>
          <w:szCs w:val="24"/>
        </w:rPr>
        <w:t>21</w:t>
      </w:r>
      <w:r w:rsidR="007F7B5C" w:rsidRPr="007A306C">
        <w:rPr>
          <w:rFonts w:ascii="Times New Roman" w:hAnsi="Times New Roman"/>
          <w:sz w:val="24"/>
          <w:szCs w:val="24"/>
        </w:rPr>
        <w:t>,</w:t>
      </w:r>
      <w:r w:rsidR="00E76ED0" w:rsidRPr="007A306C">
        <w:rPr>
          <w:rFonts w:ascii="Times New Roman" w:hAnsi="Times New Roman"/>
          <w:sz w:val="24"/>
          <w:szCs w:val="24"/>
        </w:rPr>
        <w:t>4</w:t>
      </w:r>
      <w:r w:rsidR="007F7B5C" w:rsidRPr="007A306C">
        <w:rPr>
          <w:rFonts w:ascii="Times New Roman" w:hAnsi="Times New Roman"/>
          <w:sz w:val="24"/>
          <w:szCs w:val="24"/>
        </w:rPr>
        <w:t xml:space="preserve"> км, из них </w:t>
      </w:r>
      <w:r w:rsidR="007A306C" w:rsidRPr="007A306C">
        <w:rPr>
          <w:rFonts w:ascii="Times New Roman" w:hAnsi="Times New Roman"/>
          <w:sz w:val="24"/>
          <w:szCs w:val="24"/>
        </w:rPr>
        <w:t>с твердым покрытием 104</w:t>
      </w:r>
      <w:r w:rsidR="00E76ED0" w:rsidRPr="007A306C">
        <w:rPr>
          <w:rFonts w:ascii="Times New Roman" w:hAnsi="Times New Roman"/>
          <w:sz w:val="24"/>
          <w:szCs w:val="24"/>
        </w:rPr>
        <w:t>,</w:t>
      </w:r>
      <w:r w:rsidR="007A306C" w:rsidRPr="007A306C">
        <w:rPr>
          <w:rFonts w:ascii="Times New Roman" w:hAnsi="Times New Roman"/>
          <w:sz w:val="24"/>
          <w:szCs w:val="24"/>
        </w:rPr>
        <w:t>1</w:t>
      </w:r>
      <w:r w:rsidR="007F7B5C" w:rsidRPr="007A306C">
        <w:rPr>
          <w:rFonts w:ascii="Times New Roman" w:hAnsi="Times New Roman"/>
          <w:sz w:val="24"/>
          <w:szCs w:val="24"/>
        </w:rPr>
        <w:t xml:space="preserve"> км.</w:t>
      </w:r>
      <w:r w:rsidR="007F7B5C" w:rsidRPr="007F7B5C">
        <w:rPr>
          <w:rFonts w:ascii="Times New Roman" w:hAnsi="Times New Roman"/>
          <w:sz w:val="24"/>
          <w:szCs w:val="24"/>
        </w:rPr>
        <w:t xml:space="preserve"> </w:t>
      </w:r>
    </w:p>
    <w:p w:rsidR="00F42AEC" w:rsidRDefault="00F42AEC" w:rsidP="008853A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42AEC">
        <w:rPr>
          <w:rFonts w:ascii="Times New Roman" w:hAnsi="Times New Roman"/>
          <w:sz w:val="24"/>
          <w:szCs w:val="24"/>
        </w:rPr>
        <w:t>Работа по приведению в нормативное состояние автомобильных дорог местного значения и их содержание будет продолжена в 202</w:t>
      </w:r>
      <w:r w:rsidR="009A5B2E">
        <w:rPr>
          <w:rFonts w:ascii="Times New Roman" w:hAnsi="Times New Roman"/>
          <w:sz w:val="24"/>
          <w:szCs w:val="24"/>
        </w:rPr>
        <w:t>4</w:t>
      </w:r>
      <w:r w:rsidRPr="00F42AEC">
        <w:rPr>
          <w:rFonts w:ascii="Times New Roman" w:hAnsi="Times New Roman"/>
          <w:sz w:val="24"/>
          <w:szCs w:val="24"/>
        </w:rPr>
        <w:t>-202</w:t>
      </w:r>
      <w:r w:rsidR="009A5B2E">
        <w:rPr>
          <w:rFonts w:ascii="Times New Roman" w:hAnsi="Times New Roman"/>
          <w:sz w:val="24"/>
          <w:szCs w:val="24"/>
        </w:rPr>
        <w:t>6</w:t>
      </w:r>
      <w:r w:rsidRPr="00F42AEC">
        <w:rPr>
          <w:rFonts w:ascii="Times New Roman" w:hAnsi="Times New Roman"/>
          <w:sz w:val="24"/>
          <w:szCs w:val="24"/>
        </w:rPr>
        <w:t xml:space="preserve"> годах в пределах средств, выделенных на дорожную деятельность.</w:t>
      </w:r>
      <w:r w:rsidR="009A5B2E">
        <w:rPr>
          <w:rFonts w:ascii="Times New Roman" w:hAnsi="Times New Roman"/>
          <w:sz w:val="24"/>
          <w:szCs w:val="24"/>
        </w:rPr>
        <w:t xml:space="preserve"> </w:t>
      </w:r>
      <w:r w:rsidR="007A306C" w:rsidRPr="007A306C">
        <w:rPr>
          <w:rFonts w:ascii="Times New Roman" w:hAnsi="Times New Roman"/>
          <w:sz w:val="24"/>
          <w:szCs w:val="24"/>
        </w:rPr>
        <w:t>В перспективе так же планируе</w:t>
      </w:r>
      <w:r w:rsidR="007A306C">
        <w:rPr>
          <w:rFonts w:ascii="Times New Roman" w:hAnsi="Times New Roman"/>
          <w:sz w:val="24"/>
          <w:szCs w:val="24"/>
        </w:rPr>
        <w:t xml:space="preserve">тся снижение доли протяженности </w:t>
      </w:r>
      <w:r w:rsidR="007A306C" w:rsidRPr="007A306C">
        <w:rPr>
          <w:rFonts w:ascii="Times New Roman" w:hAnsi="Times New Roman"/>
          <w:sz w:val="24"/>
          <w:szCs w:val="24"/>
        </w:rPr>
        <w:t>автомобильных дорог, не отвечающих нормативным требованиям.</w:t>
      </w:r>
    </w:p>
    <w:p w:rsidR="008853A4" w:rsidRPr="00F178EF" w:rsidRDefault="008853A4" w:rsidP="008853A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7.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</w:r>
    </w:p>
    <w:p w:rsidR="0008367F" w:rsidRPr="00196651" w:rsidRDefault="00176C26" w:rsidP="001966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196651" w:rsidRPr="00196651">
        <w:rPr>
          <w:rFonts w:ascii="Times New Roman" w:hAnsi="Times New Roman"/>
          <w:sz w:val="24"/>
          <w:szCs w:val="24"/>
        </w:rPr>
        <w:t>Жители Лахденпохского района обеспече</w:t>
      </w:r>
      <w:r w:rsidR="00196651">
        <w:rPr>
          <w:rFonts w:ascii="Times New Roman" w:hAnsi="Times New Roman"/>
          <w:sz w:val="24"/>
          <w:szCs w:val="24"/>
        </w:rPr>
        <w:t xml:space="preserve">ны следующими видами </w:t>
      </w:r>
      <w:r w:rsidR="00196651" w:rsidRPr="00196651">
        <w:rPr>
          <w:rFonts w:ascii="Times New Roman" w:hAnsi="Times New Roman"/>
          <w:sz w:val="24"/>
          <w:szCs w:val="24"/>
        </w:rPr>
        <w:t>транспортных услуг: автобусные м</w:t>
      </w:r>
      <w:r w:rsidR="00196651">
        <w:rPr>
          <w:rFonts w:ascii="Times New Roman" w:hAnsi="Times New Roman"/>
          <w:sz w:val="24"/>
          <w:szCs w:val="24"/>
        </w:rPr>
        <w:t xml:space="preserve">аршруты, такси и железнодорожный </w:t>
      </w:r>
      <w:r w:rsidR="00196651" w:rsidRPr="00196651">
        <w:rPr>
          <w:rFonts w:ascii="Times New Roman" w:hAnsi="Times New Roman"/>
          <w:sz w:val="24"/>
          <w:szCs w:val="24"/>
        </w:rPr>
        <w:t>транспорт.</w:t>
      </w:r>
      <w:r w:rsidR="001966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По-прежнему </w:t>
      </w:r>
      <w:r>
        <w:rPr>
          <w:rFonts w:ascii="Times New Roman" w:hAnsi="Times New Roman"/>
          <w:bCs/>
          <w:sz w:val="24"/>
          <w:szCs w:val="24"/>
        </w:rPr>
        <w:t xml:space="preserve">не имеют </w:t>
      </w:r>
      <w:r>
        <w:rPr>
          <w:rFonts w:ascii="Times New Roman" w:hAnsi="Times New Roman"/>
          <w:iCs/>
          <w:sz w:val="24"/>
          <w:szCs w:val="24"/>
        </w:rPr>
        <w:t>регулярного автобусного и (или) железнодорожного сообщения с административным центром муниципального района 14 населенных пунктов района,  в 8 из них  проживает  от 2 до 15 человек.  Всего не охвачено  регулярным  транспортным сообщением 1,3 тыс.</w:t>
      </w:r>
      <w:r>
        <w:rPr>
          <w:rFonts w:ascii="Times New Roman" w:hAnsi="Times New Roman"/>
          <w:bCs/>
          <w:sz w:val="24"/>
          <w:szCs w:val="24"/>
        </w:rPr>
        <w:t xml:space="preserve"> человек или 10,6% от общего количества проживающих. 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Одной из основных проблем в организации регулярных автобусных перевозок на </w:t>
      </w:r>
      <w:r w:rsidR="00463A60">
        <w:rPr>
          <w:rFonts w:ascii="Times New Roman" w:eastAsia="SimSun" w:hAnsi="Times New Roman"/>
          <w:kern w:val="1"/>
          <w:sz w:val="24"/>
          <w:szCs w:val="24"/>
        </w:rPr>
        <w:t>муниципальных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(внутрирайонных) маршрутах является низкий пассажиропоток, что делает данные перевозки нерентабельными, приносит перевозчику убытки.</w:t>
      </w:r>
    </w:p>
    <w:p w:rsidR="00463A60" w:rsidRDefault="00463A60" w:rsidP="001B2FC5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463A60">
        <w:rPr>
          <w:rFonts w:ascii="Times New Roman" w:hAnsi="Times New Roman"/>
          <w:bCs/>
          <w:sz w:val="24"/>
          <w:szCs w:val="24"/>
        </w:rPr>
        <w:t>В</w:t>
      </w:r>
      <w:r w:rsidR="0083468C">
        <w:rPr>
          <w:rFonts w:ascii="Times New Roman" w:hAnsi="Times New Roman"/>
          <w:bCs/>
          <w:sz w:val="24"/>
          <w:szCs w:val="24"/>
        </w:rPr>
        <w:t xml:space="preserve"> </w:t>
      </w:r>
      <w:r w:rsidR="00415DAB">
        <w:rPr>
          <w:rFonts w:ascii="Times New Roman" w:hAnsi="Times New Roman"/>
          <w:sz w:val="24"/>
          <w:szCs w:val="24"/>
        </w:rPr>
        <w:t>2023</w:t>
      </w:r>
      <w:r w:rsidRPr="00463A60">
        <w:rPr>
          <w:rFonts w:ascii="Times New Roman" w:hAnsi="Times New Roman"/>
          <w:sz w:val="24"/>
          <w:szCs w:val="24"/>
        </w:rPr>
        <w:t xml:space="preserve"> год</w:t>
      </w:r>
      <w:r w:rsidR="00415DAB">
        <w:rPr>
          <w:rFonts w:ascii="Times New Roman" w:hAnsi="Times New Roman"/>
          <w:sz w:val="24"/>
          <w:szCs w:val="24"/>
        </w:rPr>
        <w:t>у в</w:t>
      </w:r>
      <w:r w:rsidRPr="00463A60">
        <w:rPr>
          <w:rFonts w:ascii="Times New Roman" w:hAnsi="Times New Roman"/>
          <w:sz w:val="24"/>
          <w:szCs w:val="24"/>
        </w:rPr>
        <w:t xml:space="preserve"> Лахденпохско</w:t>
      </w:r>
      <w:r w:rsidR="00415DAB">
        <w:rPr>
          <w:rFonts w:ascii="Times New Roman" w:hAnsi="Times New Roman"/>
          <w:sz w:val="24"/>
          <w:szCs w:val="24"/>
        </w:rPr>
        <w:t>м</w:t>
      </w:r>
      <w:r w:rsidRPr="00463A60">
        <w:rPr>
          <w:rFonts w:ascii="Times New Roman" w:hAnsi="Times New Roman"/>
          <w:sz w:val="24"/>
          <w:szCs w:val="24"/>
        </w:rPr>
        <w:t xml:space="preserve"> муниципально</w:t>
      </w:r>
      <w:r w:rsidR="00415DAB">
        <w:rPr>
          <w:rFonts w:ascii="Times New Roman" w:hAnsi="Times New Roman"/>
          <w:sz w:val="24"/>
          <w:szCs w:val="24"/>
        </w:rPr>
        <w:t>м</w:t>
      </w:r>
      <w:r w:rsidRPr="00463A60">
        <w:rPr>
          <w:rFonts w:ascii="Times New Roman" w:hAnsi="Times New Roman"/>
          <w:sz w:val="24"/>
          <w:szCs w:val="24"/>
        </w:rPr>
        <w:t xml:space="preserve"> район</w:t>
      </w:r>
      <w:r w:rsidR="00415DAB">
        <w:rPr>
          <w:rFonts w:ascii="Times New Roman" w:hAnsi="Times New Roman"/>
          <w:sz w:val="24"/>
          <w:szCs w:val="24"/>
        </w:rPr>
        <w:t>е</w:t>
      </w:r>
      <w:r w:rsidRPr="00463A60">
        <w:rPr>
          <w:rFonts w:ascii="Times New Roman" w:hAnsi="Times New Roman"/>
          <w:sz w:val="24"/>
          <w:szCs w:val="24"/>
        </w:rPr>
        <w:t xml:space="preserve"> </w:t>
      </w:r>
      <w:r w:rsidR="00415DAB">
        <w:rPr>
          <w:rFonts w:ascii="Times New Roman" w:hAnsi="Times New Roman"/>
          <w:sz w:val="24"/>
          <w:szCs w:val="24"/>
        </w:rPr>
        <w:t>действовали два</w:t>
      </w:r>
      <w:r w:rsidRPr="00463A60">
        <w:rPr>
          <w:rFonts w:ascii="Times New Roman" w:hAnsi="Times New Roman"/>
          <w:sz w:val="24"/>
          <w:szCs w:val="24"/>
        </w:rPr>
        <w:t xml:space="preserve"> </w:t>
      </w:r>
      <w:r w:rsidR="0083468C">
        <w:rPr>
          <w:rFonts w:ascii="Times New Roman" w:hAnsi="Times New Roman"/>
          <w:sz w:val="24"/>
          <w:szCs w:val="24"/>
        </w:rPr>
        <w:t>муниципальны</w:t>
      </w:r>
      <w:r w:rsidR="00415DAB">
        <w:rPr>
          <w:rFonts w:ascii="Times New Roman" w:hAnsi="Times New Roman"/>
          <w:sz w:val="24"/>
          <w:szCs w:val="24"/>
        </w:rPr>
        <w:t>х</w:t>
      </w:r>
      <w:r w:rsidR="0083468C">
        <w:rPr>
          <w:rFonts w:ascii="Times New Roman" w:hAnsi="Times New Roman"/>
          <w:sz w:val="24"/>
          <w:szCs w:val="24"/>
        </w:rPr>
        <w:t xml:space="preserve"> </w:t>
      </w:r>
      <w:r w:rsidRPr="00463A60">
        <w:rPr>
          <w:rFonts w:ascii="Times New Roman" w:hAnsi="Times New Roman"/>
          <w:sz w:val="24"/>
          <w:szCs w:val="24"/>
        </w:rPr>
        <w:t>маршрут</w:t>
      </w:r>
      <w:r w:rsidR="00415DAB">
        <w:rPr>
          <w:rFonts w:ascii="Times New Roman" w:hAnsi="Times New Roman"/>
          <w:sz w:val="24"/>
          <w:szCs w:val="24"/>
        </w:rPr>
        <w:t>а</w:t>
      </w:r>
      <w:r w:rsidR="0083468C">
        <w:rPr>
          <w:rFonts w:ascii="Times New Roman" w:hAnsi="Times New Roman"/>
          <w:sz w:val="24"/>
          <w:szCs w:val="24"/>
        </w:rPr>
        <w:t xml:space="preserve"> регулярных перевозок</w:t>
      </w:r>
      <w:r w:rsidR="00415DA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415DAB">
        <w:rPr>
          <w:rFonts w:ascii="Times New Roman" w:hAnsi="Times New Roman"/>
          <w:sz w:val="24"/>
          <w:szCs w:val="24"/>
        </w:rPr>
        <w:t>В виду убыточности маршрутов Администрация Лахденпохского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83468C">
        <w:rPr>
          <w:rFonts w:ascii="Times New Roman" w:hAnsi="Times New Roman"/>
          <w:sz w:val="24"/>
          <w:szCs w:val="24"/>
        </w:rPr>
        <w:t>выделила</w:t>
      </w:r>
      <w:r w:rsidRPr="00463A60">
        <w:rPr>
          <w:rFonts w:ascii="Times New Roman" w:hAnsi="Times New Roman"/>
          <w:sz w:val="24"/>
          <w:szCs w:val="24"/>
        </w:rPr>
        <w:t xml:space="preserve"> из местного бюджета </w:t>
      </w:r>
      <w:r w:rsidR="0083468C">
        <w:rPr>
          <w:rFonts w:ascii="Times New Roman" w:hAnsi="Times New Roman"/>
          <w:sz w:val="24"/>
          <w:szCs w:val="24"/>
        </w:rPr>
        <w:t xml:space="preserve">средства для субсидирования </w:t>
      </w:r>
      <w:r w:rsidRPr="00463A60">
        <w:rPr>
          <w:rFonts w:ascii="Times New Roman" w:hAnsi="Times New Roman"/>
          <w:sz w:val="24"/>
          <w:szCs w:val="24"/>
        </w:rPr>
        <w:t>части затрат перевозчика по нерентабельн</w:t>
      </w:r>
      <w:r w:rsidR="00415DAB">
        <w:rPr>
          <w:rFonts w:ascii="Times New Roman" w:hAnsi="Times New Roman"/>
          <w:sz w:val="24"/>
          <w:szCs w:val="24"/>
        </w:rPr>
        <w:t>ы</w:t>
      </w:r>
      <w:r w:rsidRPr="00463A60">
        <w:rPr>
          <w:rFonts w:ascii="Times New Roman" w:hAnsi="Times New Roman"/>
          <w:sz w:val="24"/>
          <w:szCs w:val="24"/>
        </w:rPr>
        <w:t>м маршрут</w:t>
      </w:r>
      <w:r w:rsidR="00415DAB">
        <w:rPr>
          <w:rFonts w:ascii="Times New Roman" w:hAnsi="Times New Roman"/>
          <w:sz w:val="24"/>
          <w:szCs w:val="24"/>
        </w:rPr>
        <w:t>ам</w:t>
      </w:r>
      <w:r w:rsidR="0083468C">
        <w:rPr>
          <w:rFonts w:ascii="Times New Roman" w:hAnsi="Times New Roman"/>
          <w:sz w:val="24"/>
          <w:szCs w:val="24"/>
        </w:rPr>
        <w:t xml:space="preserve"> на 2023 год в размере </w:t>
      </w:r>
      <w:r w:rsidR="008E5FDB">
        <w:rPr>
          <w:rFonts w:ascii="Times New Roman" w:hAnsi="Times New Roman"/>
          <w:sz w:val="24"/>
          <w:szCs w:val="24"/>
        </w:rPr>
        <w:t>1053,1</w:t>
      </w:r>
      <w:r w:rsidR="0083468C">
        <w:rPr>
          <w:rFonts w:ascii="Times New Roman" w:hAnsi="Times New Roman"/>
          <w:sz w:val="24"/>
          <w:szCs w:val="24"/>
        </w:rPr>
        <w:t xml:space="preserve"> тыс.</w:t>
      </w:r>
      <w:r w:rsidR="00E76ED0">
        <w:rPr>
          <w:rFonts w:ascii="Times New Roman" w:hAnsi="Times New Roman"/>
          <w:sz w:val="24"/>
          <w:szCs w:val="24"/>
        </w:rPr>
        <w:t xml:space="preserve"> </w:t>
      </w:r>
      <w:r w:rsidR="0083468C">
        <w:rPr>
          <w:rFonts w:ascii="Times New Roman" w:hAnsi="Times New Roman"/>
          <w:sz w:val="24"/>
          <w:szCs w:val="24"/>
        </w:rPr>
        <w:t>руб.</w:t>
      </w:r>
    </w:p>
    <w:p w:rsidR="0008367F" w:rsidRDefault="00176C26" w:rsidP="00463A60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В районе продолжают оказание услуг по перевозке пассажиров альтернативные перевозчики – такси. По состоянию на 01.01.20</w:t>
      </w:r>
      <w:r w:rsidR="006B6484">
        <w:rPr>
          <w:rFonts w:ascii="Times New Roman" w:eastAsia="Times New Roman" w:hAnsi="Times New Roman"/>
          <w:sz w:val="24"/>
          <w:szCs w:val="24"/>
        </w:rPr>
        <w:t>2</w:t>
      </w:r>
      <w:r w:rsidR="00415DAB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 года в районе </w:t>
      </w:r>
      <w:r w:rsidRPr="002E1008">
        <w:rPr>
          <w:rFonts w:ascii="Times New Roman" w:eastAsia="Times New Roman" w:hAnsi="Times New Roman"/>
          <w:sz w:val="24"/>
          <w:szCs w:val="24"/>
        </w:rPr>
        <w:t xml:space="preserve">зарегистрировано </w:t>
      </w:r>
      <w:r w:rsidR="001B2FC5">
        <w:rPr>
          <w:rFonts w:ascii="Times New Roman" w:eastAsia="Times New Roman" w:hAnsi="Times New Roman"/>
          <w:sz w:val="24"/>
          <w:szCs w:val="24"/>
        </w:rPr>
        <w:t>4</w:t>
      </w:r>
      <w:r w:rsidRPr="002E1008">
        <w:rPr>
          <w:rFonts w:ascii="Times New Roman" w:eastAsia="Times New Roman" w:hAnsi="Times New Roman"/>
          <w:sz w:val="24"/>
          <w:szCs w:val="24"/>
        </w:rPr>
        <w:t xml:space="preserve"> предпринимател</w:t>
      </w:r>
      <w:r w:rsidR="001B2FC5">
        <w:rPr>
          <w:rFonts w:ascii="Times New Roman" w:eastAsia="Times New Roman" w:hAnsi="Times New Roman"/>
          <w:sz w:val="24"/>
          <w:szCs w:val="24"/>
        </w:rPr>
        <w:t>я</w:t>
      </w:r>
      <w:r w:rsidRPr="002E1008">
        <w:rPr>
          <w:rFonts w:ascii="Times New Roman" w:eastAsia="Times New Roman" w:hAnsi="Times New Roman"/>
          <w:sz w:val="24"/>
          <w:szCs w:val="24"/>
        </w:rPr>
        <w:t xml:space="preserve"> занимающихся перевозкой пассажиров и багажа.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D36A72" w:rsidRDefault="00176C26" w:rsidP="00D36A7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A65E4">
        <w:rPr>
          <w:rFonts w:ascii="Times New Roman" w:hAnsi="Times New Roman"/>
          <w:i/>
          <w:sz w:val="24"/>
          <w:szCs w:val="24"/>
        </w:rPr>
        <w:t>8.1 Среднемесячная номинальная начисленная заработная плата работников: крупных и средних предприятий</w:t>
      </w:r>
      <w:r>
        <w:rPr>
          <w:rFonts w:ascii="Times New Roman" w:hAnsi="Times New Roman"/>
          <w:i/>
          <w:sz w:val="24"/>
          <w:szCs w:val="24"/>
        </w:rPr>
        <w:t xml:space="preserve"> и некоммерческих организаций</w:t>
      </w:r>
      <w:r w:rsidR="00D36A72">
        <w:rPr>
          <w:rFonts w:ascii="Times New Roman" w:hAnsi="Times New Roman"/>
          <w:i/>
          <w:sz w:val="24"/>
          <w:szCs w:val="24"/>
        </w:rPr>
        <w:t xml:space="preserve">. </w:t>
      </w:r>
    </w:p>
    <w:p w:rsidR="005A0D20" w:rsidRPr="00D36A72" w:rsidRDefault="00176C26" w:rsidP="00D36A72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</w:rPr>
        <w:t>Ежегодно наблюдается рост уровня средней заработной платы работников крупных и средних предприятий.</w:t>
      </w:r>
      <w:r w:rsidR="002E1008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5A0D20" w:rsidRPr="005A0D20">
        <w:rPr>
          <w:rFonts w:ascii="Times New Roman" w:hAnsi="Times New Roman"/>
          <w:sz w:val="24"/>
          <w:szCs w:val="24"/>
        </w:rPr>
        <w:t>Среднемесячная заработная плата по крупным и средним организациям за 20</w:t>
      </w:r>
      <w:r w:rsidR="00F326A0">
        <w:rPr>
          <w:rFonts w:ascii="Times New Roman" w:hAnsi="Times New Roman"/>
          <w:sz w:val="24"/>
          <w:szCs w:val="24"/>
        </w:rPr>
        <w:t>2</w:t>
      </w:r>
      <w:r w:rsidR="00E76ED0">
        <w:rPr>
          <w:rFonts w:ascii="Times New Roman" w:hAnsi="Times New Roman"/>
          <w:sz w:val="24"/>
          <w:szCs w:val="24"/>
        </w:rPr>
        <w:t>3</w:t>
      </w:r>
      <w:r w:rsidR="005A0D20" w:rsidRPr="005A0D20">
        <w:rPr>
          <w:rFonts w:ascii="Times New Roman" w:hAnsi="Times New Roman"/>
          <w:sz w:val="24"/>
          <w:szCs w:val="24"/>
        </w:rPr>
        <w:t xml:space="preserve"> год возросла по сравнению с соответствующим периодом 20</w:t>
      </w:r>
      <w:r w:rsidR="002E1008">
        <w:rPr>
          <w:rFonts w:ascii="Times New Roman" w:hAnsi="Times New Roman"/>
          <w:sz w:val="24"/>
          <w:szCs w:val="24"/>
        </w:rPr>
        <w:t>2</w:t>
      </w:r>
      <w:r w:rsidR="00E76ED0">
        <w:rPr>
          <w:rFonts w:ascii="Times New Roman" w:hAnsi="Times New Roman"/>
          <w:sz w:val="24"/>
          <w:szCs w:val="24"/>
        </w:rPr>
        <w:t>2</w:t>
      </w:r>
      <w:r w:rsidR="005A0D20" w:rsidRPr="005A0D20">
        <w:rPr>
          <w:rFonts w:ascii="Times New Roman" w:hAnsi="Times New Roman"/>
          <w:sz w:val="24"/>
          <w:szCs w:val="24"/>
        </w:rPr>
        <w:t xml:space="preserve"> года на </w:t>
      </w:r>
      <w:r w:rsidR="00E76ED0">
        <w:rPr>
          <w:rFonts w:ascii="Times New Roman" w:hAnsi="Times New Roman"/>
          <w:sz w:val="24"/>
          <w:szCs w:val="24"/>
        </w:rPr>
        <w:t>11,8</w:t>
      </w:r>
      <w:r w:rsidR="005A0D20" w:rsidRPr="005A0D20">
        <w:rPr>
          <w:rFonts w:ascii="Times New Roman" w:hAnsi="Times New Roman"/>
          <w:sz w:val="24"/>
          <w:szCs w:val="24"/>
        </w:rPr>
        <w:t xml:space="preserve"> % и составила </w:t>
      </w:r>
      <w:r w:rsidR="001B2FC5">
        <w:rPr>
          <w:rFonts w:ascii="Times New Roman" w:hAnsi="Times New Roman"/>
          <w:sz w:val="24"/>
          <w:szCs w:val="24"/>
        </w:rPr>
        <w:t>5</w:t>
      </w:r>
      <w:r w:rsidR="00E76ED0">
        <w:rPr>
          <w:rFonts w:ascii="Times New Roman" w:hAnsi="Times New Roman"/>
          <w:sz w:val="24"/>
          <w:szCs w:val="24"/>
        </w:rPr>
        <w:t>86</w:t>
      </w:r>
      <w:r w:rsidR="002E1008">
        <w:rPr>
          <w:rFonts w:ascii="Times New Roman" w:hAnsi="Times New Roman"/>
          <w:sz w:val="24"/>
          <w:szCs w:val="24"/>
        </w:rPr>
        <w:t>7</w:t>
      </w:r>
      <w:r w:rsidR="008853A4">
        <w:rPr>
          <w:rFonts w:ascii="Times New Roman" w:hAnsi="Times New Roman"/>
          <w:sz w:val="24"/>
          <w:szCs w:val="24"/>
        </w:rPr>
        <w:t>0</w:t>
      </w:r>
      <w:r w:rsidR="002E1008">
        <w:rPr>
          <w:rFonts w:ascii="Times New Roman" w:hAnsi="Times New Roman"/>
          <w:sz w:val="24"/>
          <w:szCs w:val="24"/>
        </w:rPr>
        <w:t xml:space="preserve"> </w:t>
      </w:r>
      <w:r w:rsidR="005A0D20" w:rsidRPr="005A0D20">
        <w:rPr>
          <w:rFonts w:ascii="Times New Roman" w:hAnsi="Times New Roman"/>
          <w:sz w:val="24"/>
          <w:szCs w:val="24"/>
        </w:rPr>
        <w:t xml:space="preserve">руб. </w:t>
      </w:r>
    </w:p>
    <w:p w:rsidR="005A0D20" w:rsidRPr="008B42AF" w:rsidRDefault="005A0D20" w:rsidP="001B2FC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A0D20">
        <w:rPr>
          <w:rFonts w:ascii="Times New Roman" w:hAnsi="Times New Roman"/>
          <w:sz w:val="24"/>
          <w:szCs w:val="24"/>
        </w:rPr>
        <w:t>Как и в предыдущие годы, Администрация проводила работу по выполнению указов Президента Российской Федерации, предусматривающих повышение заработной платы отдельных категорий работников бюджетной сферы и в связи с повышением МРОТ</w:t>
      </w:r>
      <w:r w:rsidRPr="008B42AF">
        <w:rPr>
          <w:rFonts w:ascii="Times New Roman" w:hAnsi="Times New Roman"/>
          <w:sz w:val="24"/>
          <w:szCs w:val="24"/>
        </w:rPr>
        <w:t xml:space="preserve">.  </w:t>
      </w:r>
      <w:r w:rsidR="008B42AF" w:rsidRPr="008B42AF">
        <w:rPr>
          <w:rFonts w:ascii="Times New Roman" w:hAnsi="Times New Roman"/>
          <w:color w:val="000000"/>
          <w:sz w:val="24"/>
          <w:szCs w:val="24"/>
        </w:rPr>
        <w:t>В плановом периоде 202</w:t>
      </w:r>
      <w:r w:rsidR="00E76ED0">
        <w:rPr>
          <w:rFonts w:ascii="Times New Roman" w:hAnsi="Times New Roman"/>
          <w:color w:val="000000"/>
          <w:sz w:val="24"/>
          <w:szCs w:val="24"/>
        </w:rPr>
        <w:t>4</w:t>
      </w:r>
      <w:r w:rsidR="008B42AF" w:rsidRPr="008B42AF">
        <w:rPr>
          <w:rFonts w:ascii="Times New Roman" w:hAnsi="Times New Roman"/>
          <w:color w:val="000000"/>
          <w:sz w:val="24"/>
          <w:szCs w:val="24"/>
        </w:rPr>
        <w:t>-202</w:t>
      </w:r>
      <w:r w:rsidR="00E76ED0">
        <w:rPr>
          <w:rFonts w:ascii="Times New Roman" w:hAnsi="Times New Roman"/>
          <w:color w:val="000000"/>
          <w:sz w:val="24"/>
          <w:szCs w:val="24"/>
        </w:rPr>
        <w:t>6</w:t>
      </w:r>
      <w:r w:rsidR="008B42AF" w:rsidRPr="008B42AF">
        <w:rPr>
          <w:rFonts w:ascii="Times New Roman" w:hAnsi="Times New Roman"/>
          <w:color w:val="000000"/>
          <w:sz w:val="24"/>
          <w:szCs w:val="24"/>
        </w:rPr>
        <w:t xml:space="preserve"> годов планируется дальнейшее повышение уровня заработной платы работников крупных и средних предприятий и работников бюджетных учреждений</w:t>
      </w:r>
      <w:r w:rsidR="008B42AF" w:rsidRPr="008B42AF">
        <w:rPr>
          <w:rFonts w:ascii="Times New Roman" w:hAnsi="Times New Roman"/>
          <w:sz w:val="24"/>
          <w:szCs w:val="24"/>
        </w:rPr>
        <w:t xml:space="preserve"> </w:t>
      </w:r>
      <w:r w:rsidR="008B42AF" w:rsidRPr="008B42AF">
        <w:rPr>
          <w:rFonts w:ascii="Times New Roman" w:hAnsi="Times New Roman"/>
          <w:color w:val="000000"/>
          <w:sz w:val="24"/>
          <w:szCs w:val="24"/>
        </w:rPr>
        <w:t xml:space="preserve">муниципального </w:t>
      </w:r>
      <w:r w:rsidR="008B42AF">
        <w:rPr>
          <w:rFonts w:ascii="Times New Roman" w:hAnsi="Times New Roman"/>
          <w:color w:val="000000"/>
          <w:sz w:val="24"/>
          <w:szCs w:val="24"/>
        </w:rPr>
        <w:t>района</w:t>
      </w:r>
      <w:r w:rsidR="008B42AF" w:rsidRPr="008B42AF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36A72" w:rsidRDefault="00D36A72" w:rsidP="00FD77DB">
      <w:pPr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Прогноз 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роста уровня средней заработной платы работников крупных и средних предприятий </w:t>
      </w:r>
      <w:r w:rsidRPr="002E1008">
        <w:rPr>
          <w:rFonts w:ascii="Times New Roman" w:eastAsia="SimSun" w:hAnsi="Times New Roman"/>
          <w:kern w:val="1"/>
          <w:sz w:val="24"/>
          <w:szCs w:val="24"/>
        </w:rPr>
        <w:t xml:space="preserve">планируется </w:t>
      </w:r>
      <w:r w:rsidR="002A2609">
        <w:rPr>
          <w:rFonts w:ascii="Times New Roman" w:eastAsia="SimSun" w:hAnsi="Times New Roman"/>
          <w:kern w:val="1"/>
          <w:sz w:val="24"/>
          <w:szCs w:val="24"/>
        </w:rPr>
        <w:t xml:space="preserve">от </w:t>
      </w:r>
      <w:r w:rsidR="00E76ED0">
        <w:rPr>
          <w:rFonts w:ascii="Times New Roman" w:eastAsia="SimSun" w:hAnsi="Times New Roman"/>
          <w:kern w:val="1"/>
          <w:sz w:val="24"/>
          <w:szCs w:val="24"/>
        </w:rPr>
        <w:t>6</w:t>
      </w:r>
      <w:r w:rsidR="002A2609">
        <w:rPr>
          <w:rFonts w:ascii="Times New Roman" w:eastAsia="SimSun" w:hAnsi="Times New Roman"/>
          <w:kern w:val="1"/>
          <w:sz w:val="24"/>
          <w:szCs w:val="24"/>
        </w:rPr>
        <w:t>% до</w:t>
      </w:r>
      <w:r w:rsidRPr="002E1008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E76ED0">
        <w:rPr>
          <w:rFonts w:ascii="Times New Roman" w:eastAsia="SimSun" w:hAnsi="Times New Roman"/>
          <w:kern w:val="1"/>
          <w:sz w:val="24"/>
          <w:szCs w:val="24"/>
        </w:rPr>
        <w:t>7</w:t>
      </w:r>
      <w:r w:rsidRPr="002E1008">
        <w:rPr>
          <w:rFonts w:ascii="Times New Roman" w:eastAsia="SimSun" w:hAnsi="Times New Roman"/>
          <w:kern w:val="1"/>
          <w:sz w:val="24"/>
          <w:szCs w:val="24"/>
        </w:rPr>
        <w:t xml:space="preserve">% </w:t>
      </w:r>
      <w:r w:rsidR="00FD77DB" w:rsidRPr="00FD77DB">
        <w:t xml:space="preserve"> </w:t>
      </w:r>
      <w:r w:rsidR="00FD77DB" w:rsidRPr="00FD77DB">
        <w:rPr>
          <w:rFonts w:ascii="Times New Roman" w:eastAsia="SimSun" w:hAnsi="Times New Roman"/>
          <w:kern w:val="1"/>
          <w:sz w:val="24"/>
          <w:szCs w:val="24"/>
        </w:rPr>
        <w:t>за счет индексации</w:t>
      </w:r>
      <w:r w:rsidR="00FD77DB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FD77DB" w:rsidRPr="00FD77DB">
        <w:rPr>
          <w:rFonts w:ascii="Times New Roman" w:eastAsia="SimSun" w:hAnsi="Times New Roman"/>
          <w:kern w:val="1"/>
          <w:sz w:val="24"/>
          <w:szCs w:val="24"/>
        </w:rPr>
        <w:t>заработной платы работников бюджетных о</w:t>
      </w:r>
      <w:r w:rsidR="00FD77DB">
        <w:rPr>
          <w:rFonts w:ascii="Times New Roman" w:eastAsia="SimSun" w:hAnsi="Times New Roman"/>
          <w:kern w:val="1"/>
          <w:sz w:val="24"/>
          <w:szCs w:val="24"/>
        </w:rPr>
        <w:t xml:space="preserve">рганизаций, и стабильной работы </w:t>
      </w:r>
      <w:r w:rsidR="00FD77DB" w:rsidRPr="00FD77DB">
        <w:rPr>
          <w:rFonts w:ascii="Times New Roman" w:eastAsia="SimSun" w:hAnsi="Times New Roman"/>
          <w:kern w:val="1"/>
          <w:sz w:val="24"/>
          <w:szCs w:val="24"/>
        </w:rPr>
        <w:t>организаций реального сектора экономики</w:t>
      </w:r>
      <w:r w:rsidR="002A2609">
        <w:rPr>
          <w:rFonts w:ascii="Times New Roman" w:eastAsia="SimSun" w:hAnsi="Times New Roman"/>
          <w:kern w:val="1"/>
          <w:sz w:val="24"/>
          <w:szCs w:val="24"/>
        </w:rPr>
        <w:t xml:space="preserve"> в соответствии с Прогнозом социально-экономического развития</w:t>
      </w:r>
      <w:r w:rsidR="00871AEB">
        <w:rPr>
          <w:rFonts w:ascii="Times New Roman" w:eastAsia="SimSun" w:hAnsi="Times New Roman"/>
          <w:kern w:val="1"/>
          <w:sz w:val="24"/>
          <w:szCs w:val="24"/>
        </w:rPr>
        <w:t xml:space="preserve"> Лахденпохского муниципального района</w:t>
      </w:r>
      <w:r w:rsidRPr="002E1008">
        <w:rPr>
          <w:rFonts w:ascii="Times New Roman" w:eastAsia="SimSun" w:hAnsi="Times New Roman"/>
          <w:kern w:val="1"/>
          <w:sz w:val="24"/>
          <w:szCs w:val="24"/>
        </w:rPr>
        <w:t>.</w:t>
      </w:r>
    </w:p>
    <w:p w:rsidR="0008367F" w:rsidRDefault="0008367F">
      <w:pPr>
        <w:spacing w:after="0" w:line="240" w:lineRule="auto"/>
        <w:ind w:firstLine="708"/>
        <w:jc w:val="both"/>
        <w:rPr>
          <w:b/>
          <w:bCs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  <w:shd w:val="clear" w:color="auto" w:fill="FFFFFF"/>
        </w:rPr>
        <w:t xml:space="preserve">8.2. Среднемесячная номинальная начисленная заработная плата работников: муниципальных </w:t>
      </w:r>
      <w:r>
        <w:rPr>
          <w:rFonts w:ascii="Times New Roman" w:eastAsia="Times New Roman" w:hAnsi="Times New Roman"/>
          <w:b/>
          <w:i/>
          <w:sz w:val="24"/>
          <w:szCs w:val="24"/>
          <w:shd w:val="clear" w:color="auto" w:fill="FFFFFF"/>
        </w:rPr>
        <w:t>дошк</w:t>
      </w:r>
      <w:r>
        <w:rPr>
          <w:rFonts w:ascii="Times New Roman" w:eastAsia="Times New Roman" w:hAnsi="Times New Roman"/>
          <w:b/>
          <w:i/>
          <w:sz w:val="24"/>
          <w:szCs w:val="24"/>
        </w:rPr>
        <w:t>ольных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образовательных учреждений</w:t>
      </w:r>
    </w:p>
    <w:p w:rsidR="0008367F" w:rsidRDefault="00176C26" w:rsidP="00D36A72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</w:rPr>
        <w:t>Основной задачей Администрации района в сфере заработной платы в 20</w:t>
      </w:r>
      <w:r w:rsidR="00F326A0">
        <w:rPr>
          <w:rFonts w:ascii="Times New Roman" w:eastAsia="SimSun" w:hAnsi="Times New Roman"/>
          <w:kern w:val="1"/>
          <w:sz w:val="24"/>
          <w:szCs w:val="24"/>
        </w:rPr>
        <w:t>2</w:t>
      </w:r>
      <w:r w:rsidR="000F6AB0">
        <w:rPr>
          <w:rFonts w:ascii="Times New Roman" w:eastAsia="SimSun" w:hAnsi="Times New Roman"/>
          <w:kern w:val="1"/>
          <w:sz w:val="24"/>
          <w:szCs w:val="24"/>
        </w:rPr>
        <w:t>3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году являлось достижение целевых показателей по средней заработной плате отдельных категорий работников муниципальных учреждений, повышение оплаты труда которых предусмотрено Указом Президента РФ от 07.05.2012 № 597 «О мероприятиях по реализации государственной социальной политики».</w:t>
      </w:r>
    </w:p>
    <w:p w:rsidR="000F6AB0" w:rsidRPr="00D06D65" w:rsidRDefault="000F6AB0" w:rsidP="000F6AB0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D06D65">
        <w:rPr>
          <w:rFonts w:ascii="Times New Roman" w:eastAsia="Times New Roman" w:hAnsi="Times New Roman"/>
          <w:sz w:val="24"/>
          <w:szCs w:val="24"/>
        </w:rPr>
        <w:t>В 202</w:t>
      </w:r>
      <w:r>
        <w:rPr>
          <w:rFonts w:ascii="Times New Roman" w:eastAsia="Times New Roman" w:hAnsi="Times New Roman"/>
          <w:sz w:val="24"/>
          <w:szCs w:val="24"/>
        </w:rPr>
        <w:t>3</w:t>
      </w:r>
      <w:r w:rsidRPr="00D06D65">
        <w:rPr>
          <w:rFonts w:ascii="Times New Roman" w:eastAsia="Times New Roman" w:hAnsi="Times New Roman"/>
          <w:sz w:val="24"/>
          <w:szCs w:val="24"/>
        </w:rPr>
        <w:t xml:space="preserve"> году заработная плата  выросла на </w:t>
      </w:r>
      <w:r>
        <w:rPr>
          <w:rFonts w:ascii="Times New Roman" w:eastAsia="Times New Roman" w:hAnsi="Times New Roman"/>
          <w:sz w:val="24"/>
          <w:szCs w:val="24"/>
        </w:rPr>
        <w:t>8,6</w:t>
      </w:r>
      <w:r w:rsidRPr="00D06D65">
        <w:rPr>
          <w:rFonts w:ascii="Times New Roman" w:eastAsia="Times New Roman" w:hAnsi="Times New Roman"/>
          <w:sz w:val="24"/>
          <w:szCs w:val="24"/>
        </w:rPr>
        <w:t>% по отношению к 202</w:t>
      </w:r>
      <w:r>
        <w:rPr>
          <w:rFonts w:ascii="Times New Roman" w:eastAsia="Times New Roman" w:hAnsi="Times New Roman"/>
          <w:sz w:val="24"/>
          <w:szCs w:val="24"/>
        </w:rPr>
        <w:t>2 году и составила 38513</w:t>
      </w:r>
      <w:r w:rsidRPr="00D06D65">
        <w:rPr>
          <w:rFonts w:ascii="Times New Roman" w:eastAsia="Times New Roman" w:hAnsi="Times New Roman"/>
          <w:sz w:val="24"/>
          <w:szCs w:val="24"/>
        </w:rPr>
        <w:t xml:space="preserve"> рубл</w:t>
      </w:r>
      <w:r w:rsidR="00EE6736">
        <w:rPr>
          <w:rFonts w:ascii="Times New Roman" w:eastAsia="Times New Roman" w:hAnsi="Times New Roman"/>
          <w:sz w:val="24"/>
          <w:szCs w:val="24"/>
        </w:rPr>
        <w:t>я</w:t>
      </w:r>
      <w:r w:rsidRPr="00D06D65">
        <w:rPr>
          <w:rFonts w:ascii="Times New Roman" w:eastAsia="Times New Roman" w:hAnsi="Times New Roman"/>
          <w:sz w:val="24"/>
          <w:szCs w:val="24"/>
        </w:rPr>
        <w:t xml:space="preserve"> 00 копеек. В 202</w:t>
      </w:r>
      <w:r>
        <w:rPr>
          <w:rFonts w:ascii="Times New Roman" w:eastAsia="Times New Roman" w:hAnsi="Times New Roman"/>
          <w:sz w:val="24"/>
          <w:szCs w:val="24"/>
        </w:rPr>
        <w:t>4</w:t>
      </w:r>
      <w:r w:rsidRPr="00D06D65">
        <w:rPr>
          <w:rFonts w:ascii="Times New Roman" w:eastAsia="Times New Roman" w:hAnsi="Times New Roman"/>
          <w:sz w:val="24"/>
          <w:szCs w:val="24"/>
        </w:rPr>
        <w:t xml:space="preserve"> г. планируется увеличение данного показателя на </w:t>
      </w:r>
      <w:r>
        <w:rPr>
          <w:rFonts w:ascii="Times New Roman" w:eastAsia="Times New Roman" w:hAnsi="Times New Roman"/>
          <w:sz w:val="24"/>
          <w:szCs w:val="24"/>
        </w:rPr>
        <w:t>8,4</w:t>
      </w:r>
      <w:r w:rsidRPr="00D06D65">
        <w:rPr>
          <w:rFonts w:ascii="Times New Roman" w:eastAsia="Times New Roman" w:hAnsi="Times New Roman"/>
          <w:sz w:val="24"/>
          <w:szCs w:val="24"/>
        </w:rPr>
        <w:t>% по сравнению с 202</w:t>
      </w:r>
      <w:r>
        <w:rPr>
          <w:rFonts w:ascii="Times New Roman" w:eastAsia="Times New Roman" w:hAnsi="Times New Roman"/>
          <w:sz w:val="24"/>
          <w:szCs w:val="24"/>
        </w:rPr>
        <w:t>3</w:t>
      </w:r>
      <w:r w:rsidRPr="00D06D65">
        <w:rPr>
          <w:rFonts w:ascii="Times New Roman" w:eastAsia="Times New Roman" w:hAnsi="Times New Roman"/>
          <w:sz w:val="24"/>
          <w:szCs w:val="24"/>
        </w:rPr>
        <w:t xml:space="preserve"> г</w:t>
      </w:r>
      <w:r>
        <w:rPr>
          <w:rFonts w:ascii="Times New Roman" w:eastAsia="Times New Roman" w:hAnsi="Times New Roman"/>
          <w:sz w:val="24"/>
          <w:szCs w:val="24"/>
        </w:rPr>
        <w:t>., который составит 41752</w:t>
      </w:r>
      <w:r w:rsidRPr="00D06D65">
        <w:rPr>
          <w:rFonts w:ascii="Times New Roman" w:eastAsia="Times New Roman" w:hAnsi="Times New Roman"/>
          <w:sz w:val="24"/>
          <w:szCs w:val="24"/>
        </w:rPr>
        <w:t xml:space="preserve"> рублей 00 копеек, на 202</w:t>
      </w:r>
      <w:r>
        <w:rPr>
          <w:rFonts w:ascii="Times New Roman" w:eastAsia="Times New Roman" w:hAnsi="Times New Roman"/>
          <w:sz w:val="24"/>
          <w:szCs w:val="24"/>
        </w:rPr>
        <w:t>5</w:t>
      </w:r>
      <w:r w:rsidRPr="00D06D65">
        <w:rPr>
          <w:rFonts w:ascii="Times New Roman" w:eastAsia="Times New Roman" w:hAnsi="Times New Roman"/>
          <w:sz w:val="24"/>
          <w:szCs w:val="24"/>
        </w:rPr>
        <w:t xml:space="preserve"> год </w:t>
      </w:r>
      <w:r>
        <w:rPr>
          <w:rFonts w:ascii="Times New Roman" w:eastAsia="Times New Roman" w:hAnsi="Times New Roman"/>
          <w:sz w:val="24"/>
          <w:szCs w:val="24"/>
        </w:rPr>
        <w:t>44403</w:t>
      </w:r>
      <w:r w:rsidRPr="00D06D65">
        <w:rPr>
          <w:rFonts w:ascii="Times New Roman" w:eastAsia="Times New Roman" w:hAnsi="Times New Roman"/>
          <w:sz w:val="24"/>
          <w:szCs w:val="24"/>
        </w:rPr>
        <w:t xml:space="preserve"> рубл</w:t>
      </w:r>
      <w:r w:rsidR="00EE6736">
        <w:rPr>
          <w:rFonts w:ascii="Times New Roman" w:eastAsia="Times New Roman" w:hAnsi="Times New Roman"/>
          <w:sz w:val="24"/>
          <w:szCs w:val="24"/>
        </w:rPr>
        <w:t>я</w:t>
      </w:r>
      <w:r w:rsidRPr="00D06D65">
        <w:rPr>
          <w:rFonts w:ascii="Times New Roman" w:eastAsia="Times New Roman" w:hAnsi="Times New Roman"/>
          <w:sz w:val="24"/>
          <w:szCs w:val="24"/>
        </w:rPr>
        <w:t xml:space="preserve"> 00 копеек, на 202</w:t>
      </w:r>
      <w:r>
        <w:rPr>
          <w:rFonts w:ascii="Times New Roman" w:eastAsia="Times New Roman" w:hAnsi="Times New Roman"/>
          <w:sz w:val="24"/>
          <w:szCs w:val="24"/>
        </w:rPr>
        <w:t>6</w:t>
      </w:r>
      <w:r w:rsidRPr="00D06D65">
        <w:rPr>
          <w:rFonts w:ascii="Times New Roman" w:eastAsia="Times New Roman" w:hAnsi="Times New Roman"/>
          <w:sz w:val="24"/>
          <w:szCs w:val="24"/>
        </w:rPr>
        <w:t xml:space="preserve"> год </w:t>
      </w:r>
      <w:r>
        <w:rPr>
          <w:rFonts w:ascii="Times New Roman" w:eastAsia="Times New Roman" w:hAnsi="Times New Roman"/>
          <w:sz w:val="24"/>
          <w:szCs w:val="24"/>
        </w:rPr>
        <w:t>47276</w:t>
      </w:r>
      <w:r w:rsidRPr="00D06D65">
        <w:rPr>
          <w:rFonts w:ascii="Times New Roman" w:eastAsia="Times New Roman" w:hAnsi="Times New Roman"/>
          <w:sz w:val="24"/>
          <w:szCs w:val="24"/>
        </w:rPr>
        <w:t xml:space="preserve"> рубл</w:t>
      </w:r>
      <w:r w:rsidR="00EE6736">
        <w:rPr>
          <w:rFonts w:ascii="Times New Roman" w:eastAsia="Times New Roman" w:hAnsi="Times New Roman"/>
          <w:sz w:val="24"/>
          <w:szCs w:val="24"/>
        </w:rPr>
        <w:t>ей</w:t>
      </w:r>
      <w:r w:rsidRPr="00D06D65">
        <w:rPr>
          <w:rFonts w:ascii="Times New Roman" w:eastAsia="Times New Roman" w:hAnsi="Times New Roman"/>
          <w:sz w:val="24"/>
          <w:szCs w:val="24"/>
        </w:rPr>
        <w:t xml:space="preserve"> 00 копеек.</w:t>
      </w:r>
    </w:p>
    <w:p w:rsidR="00B15AC2" w:rsidRPr="00B15AC2" w:rsidRDefault="00B15AC2" w:rsidP="00B15AC2">
      <w:pPr>
        <w:widowControl w:val="0"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B15AC2">
        <w:rPr>
          <w:rFonts w:ascii="Times New Roman" w:eastAsia="SimSun" w:hAnsi="Times New Roman"/>
          <w:kern w:val="1"/>
          <w:sz w:val="24"/>
          <w:szCs w:val="24"/>
        </w:rPr>
        <w:t xml:space="preserve">        В бюджетной сфере проведены мероприятия, включающие в себя оптимизацию сети и организационно-штатные мероприятия.</w:t>
      </w:r>
    </w:p>
    <w:p w:rsidR="0008367F" w:rsidRDefault="0008367F" w:rsidP="00B15AC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8.3. Среднемесячная номинальная начисленная заработная плата работников: муниципальных </w:t>
      </w:r>
      <w:r>
        <w:rPr>
          <w:rFonts w:ascii="Times New Roman" w:eastAsia="Times New Roman" w:hAnsi="Times New Roman"/>
          <w:b/>
          <w:i/>
          <w:sz w:val="24"/>
          <w:szCs w:val="24"/>
        </w:rPr>
        <w:t>общеобразовательных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учреждений</w:t>
      </w:r>
    </w:p>
    <w:p w:rsidR="002343F6" w:rsidRPr="002343F6" w:rsidRDefault="002343F6" w:rsidP="002343F6">
      <w:pPr>
        <w:widowControl w:val="0"/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2343F6">
        <w:rPr>
          <w:rFonts w:ascii="Times New Roman" w:eastAsia="SimSun" w:hAnsi="Times New Roman"/>
          <w:kern w:val="1"/>
          <w:sz w:val="24"/>
          <w:szCs w:val="24"/>
        </w:rPr>
        <w:t>Указом Президента РФ от 07.05.2012 № 597 «О мероприятиях по реализации государственной социальной политики»,  так же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предусмотрено</w:t>
      </w:r>
      <w:r w:rsidRPr="002343F6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186697">
        <w:rPr>
          <w:rFonts w:ascii="Times New Roman" w:eastAsia="SimSun" w:hAnsi="Times New Roman"/>
          <w:kern w:val="1"/>
          <w:sz w:val="24"/>
          <w:szCs w:val="24"/>
        </w:rPr>
        <w:t>выплата</w:t>
      </w:r>
      <w:r w:rsidRPr="002343F6">
        <w:rPr>
          <w:rFonts w:ascii="Times New Roman" w:eastAsia="SimSun" w:hAnsi="Times New Roman"/>
          <w:kern w:val="1"/>
          <w:sz w:val="24"/>
          <w:szCs w:val="24"/>
        </w:rPr>
        <w:t xml:space="preserve"> денежно</w:t>
      </w:r>
      <w:r w:rsidR="00186697">
        <w:rPr>
          <w:rFonts w:ascii="Times New Roman" w:eastAsia="SimSun" w:hAnsi="Times New Roman"/>
          <w:kern w:val="1"/>
          <w:sz w:val="24"/>
          <w:szCs w:val="24"/>
        </w:rPr>
        <w:t>го вознаграждения педагогическим</w:t>
      </w:r>
      <w:r w:rsidRPr="002343F6">
        <w:rPr>
          <w:rFonts w:ascii="Times New Roman" w:eastAsia="SimSun" w:hAnsi="Times New Roman"/>
          <w:kern w:val="1"/>
          <w:sz w:val="24"/>
          <w:szCs w:val="24"/>
        </w:rPr>
        <w:t xml:space="preserve"> работник</w:t>
      </w:r>
      <w:r w:rsidR="00186697">
        <w:rPr>
          <w:rFonts w:ascii="Times New Roman" w:eastAsia="SimSun" w:hAnsi="Times New Roman"/>
          <w:kern w:val="1"/>
          <w:sz w:val="24"/>
          <w:szCs w:val="24"/>
        </w:rPr>
        <w:t>ам</w:t>
      </w:r>
      <w:r w:rsidRPr="002343F6">
        <w:rPr>
          <w:rFonts w:ascii="Times New Roman" w:eastAsia="SimSun" w:hAnsi="Times New Roman"/>
          <w:kern w:val="1"/>
          <w:sz w:val="24"/>
          <w:szCs w:val="24"/>
        </w:rPr>
        <w:t xml:space="preserve"> муниципальных общеобразовательных учреждений Лахденпохского муниципального района за выполнение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функций классного руководителя.</w:t>
      </w:r>
    </w:p>
    <w:p w:rsidR="000F6AB0" w:rsidRPr="000F6AB0" w:rsidRDefault="000F6AB0" w:rsidP="000F6AB0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0F6AB0">
        <w:rPr>
          <w:rFonts w:ascii="Times New Roman" w:eastAsia="Times New Roman" w:hAnsi="Times New Roman"/>
          <w:sz w:val="24"/>
          <w:szCs w:val="24"/>
        </w:rPr>
        <w:t xml:space="preserve">В 2023 году наблюдается увеличение на </w:t>
      </w:r>
      <w:r>
        <w:rPr>
          <w:rFonts w:ascii="Times New Roman" w:eastAsia="Times New Roman" w:hAnsi="Times New Roman"/>
          <w:sz w:val="24"/>
          <w:szCs w:val="24"/>
        </w:rPr>
        <w:t>9</w:t>
      </w:r>
      <w:r w:rsidRPr="000F6AB0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>1</w:t>
      </w:r>
      <w:r w:rsidRPr="000F6AB0">
        <w:rPr>
          <w:rFonts w:ascii="Times New Roman" w:eastAsia="Times New Roman" w:hAnsi="Times New Roman"/>
          <w:sz w:val="24"/>
          <w:szCs w:val="24"/>
        </w:rPr>
        <w:t xml:space="preserve">% по отношению к 2022 году и на </w:t>
      </w:r>
      <w:r>
        <w:rPr>
          <w:rFonts w:ascii="Times New Roman" w:eastAsia="Times New Roman" w:hAnsi="Times New Roman"/>
          <w:sz w:val="24"/>
          <w:szCs w:val="24"/>
        </w:rPr>
        <w:t>19,8</w:t>
      </w:r>
      <w:r w:rsidRPr="000F6AB0">
        <w:rPr>
          <w:rFonts w:ascii="Times New Roman" w:eastAsia="Times New Roman" w:hAnsi="Times New Roman"/>
          <w:sz w:val="24"/>
          <w:szCs w:val="24"/>
        </w:rPr>
        <w:t>% в сравнении с 2021 г. что составляет 47423 рубл</w:t>
      </w:r>
      <w:r w:rsidR="00EE6736">
        <w:rPr>
          <w:rFonts w:ascii="Times New Roman" w:eastAsia="Times New Roman" w:hAnsi="Times New Roman"/>
          <w:sz w:val="24"/>
          <w:szCs w:val="24"/>
        </w:rPr>
        <w:t>я</w:t>
      </w:r>
      <w:r w:rsidRPr="000F6AB0">
        <w:rPr>
          <w:rFonts w:ascii="Times New Roman" w:eastAsia="Times New Roman" w:hAnsi="Times New Roman"/>
          <w:sz w:val="24"/>
          <w:szCs w:val="24"/>
        </w:rPr>
        <w:t xml:space="preserve"> 00 копеек.</w:t>
      </w:r>
    </w:p>
    <w:p w:rsidR="000F6AB0" w:rsidRPr="000F6AB0" w:rsidRDefault="000F6AB0" w:rsidP="000F6AB0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0F6AB0">
        <w:rPr>
          <w:rFonts w:ascii="Times New Roman" w:eastAsia="Times New Roman" w:hAnsi="Times New Roman"/>
          <w:sz w:val="24"/>
          <w:szCs w:val="24"/>
        </w:rPr>
        <w:t>В 2024 г. планируется увеличение данного показателя на 8,4% по сравнению с 2023 г  и составит 51411 рублей 00 копеек.</w:t>
      </w:r>
    </w:p>
    <w:p w:rsidR="002343F6" w:rsidRPr="002343F6" w:rsidRDefault="002343F6" w:rsidP="00EB32B3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2343F6">
        <w:rPr>
          <w:rFonts w:ascii="Times New Roman" w:eastAsia="Times New Roman" w:hAnsi="Times New Roman"/>
          <w:sz w:val="24"/>
          <w:szCs w:val="24"/>
        </w:rPr>
        <w:t xml:space="preserve"> В бюджетной сфере проведены мероприятия, включающие в себя оптимизацию сети и организационно-штатные мероприятия. </w:t>
      </w:r>
    </w:p>
    <w:p w:rsidR="002343F6" w:rsidRPr="007807AB" w:rsidRDefault="002343F6" w:rsidP="002343F6">
      <w:pPr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8.4. Среднемесячная номинальная начисленная заработная плата работников: </w:t>
      </w:r>
      <w:r w:rsidRPr="00186697">
        <w:rPr>
          <w:rFonts w:ascii="Times New Roman" w:eastAsia="Times New Roman" w:hAnsi="Times New Roman"/>
          <w:b/>
          <w:i/>
          <w:sz w:val="24"/>
          <w:szCs w:val="24"/>
        </w:rPr>
        <w:t>учителей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муниципальных общеобразовательных учреждений</w:t>
      </w:r>
    </w:p>
    <w:p w:rsidR="000F6AB0" w:rsidRPr="000F6AB0" w:rsidRDefault="000F6AB0" w:rsidP="000F6AB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0F6AB0">
        <w:rPr>
          <w:rFonts w:ascii="Times New Roman" w:eastAsia="Times New Roman" w:hAnsi="Times New Roman"/>
          <w:sz w:val="24"/>
          <w:szCs w:val="24"/>
        </w:rPr>
        <w:t>В 2023 году по сравнению с 2022 г. увеличилась  на 11 % и составила 53266 рубл</w:t>
      </w:r>
      <w:r w:rsidR="00EE6736">
        <w:rPr>
          <w:rFonts w:ascii="Times New Roman" w:eastAsia="Times New Roman" w:hAnsi="Times New Roman"/>
          <w:sz w:val="24"/>
          <w:szCs w:val="24"/>
        </w:rPr>
        <w:t>ей</w:t>
      </w:r>
      <w:r w:rsidRPr="000F6AB0">
        <w:rPr>
          <w:rFonts w:ascii="Times New Roman" w:eastAsia="Times New Roman" w:hAnsi="Times New Roman"/>
          <w:sz w:val="24"/>
          <w:szCs w:val="24"/>
        </w:rPr>
        <w:t xml:space="preserve"> 00 копеек.  В 2024 г. планируется увеличение данного показателя на 8,4 % по сравнению с 2023 </w:t>
      </w:r>
      <w:proofErr w:type="gramStart"/>
      <w:r w:rsidRPr="000F6AB0">
        <w:rPr>
          <w:rFonts w:ascii="Times New Roman" w:eastAsia="Times New Roman" w:hAnsi="Times New Roman"/>
          <w:sz w:val="24"/>
          <w:szCs w:val="24"/>
        </w:rPr>
        <w:t>г</w:t>
      </w:r>
      <w:proofErr w:type="gramEnd"/>
      <w:r w:rsidRPr="000F6AB0">
        <w:rPr>
          <w:rFonts w:ascii="Times New Roman" w:eastAsia="Times New Roman" w:hAnsi="Times New Roman"/>
          <w:sz w:val="24"/>
          <w:szCs w:val="24"/>
        </w:rPr>
        <w:t xml:space="preserve">  и он составит 57746</w:t>
      </w:r>
      <w:r w:rsidR="00EE6736">
        <w:rPr>
          <w:rFonts w:ascii="Times New Roman" w:eastAsia="Times New Roman" w:hAnsi="Times New Roman"/>
          <w:sz w:val="24"/>
          <w:szCs w:val="24"/>
        </w:rPr>
        <w:t xml:space="preserve"> </w:t>
      </w:r>
      <w:r w:rsidRPr="000F6AB0">
        <w:rPr>
          <w:rFonts w:ascii="Times New Roman" w:eastAsia="Times New Roman" w:hAnsi="Times New Roman"/>
          <w:sz w:val="24"/>
          <w:szCs w:val="24"/>
        </w:rPr>
        <w:t>рублей 00 копеек.</w:t>
      </w:r>
    </w:p>
    <w:p w:rsidR="002343F6" w:rsidRPr="002343F6" w:rsidRDefault="002343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9236" w:type="dxa"/>
        <w:tblInd w:w="-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"/>
        <w:gridCol w:w="9216"/>
      </w:tblGrid>
      <w:tr w:rsidR="0008367F" w:rsidTr="00DC3A44">
        <w:tc>
          <w:tcPr>
            <w:tcW w:w="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367F" w:rsidRDefault="0008367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2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67F" w:rsidRDefault="00176C26" w:rsidP="00297B15">
            <w:pPr>
              <w:spacing w:after="0"/>
              <w:ind w:left="-10"/>
              <w:rPr>
                <w:rFonts w:ascii="Times New Roman" w:hAnsi="Times New Roman"/>
                <w:i/>
                <w:sz w:val="24"/>
                <w:szCs w:val="24"/>
              </w:rPr>
            </w:pPr>
            <w:r w:rsidRPr="00EE6736">
              <w:rPr>
                <w:rFonts w:ascii="Times New Roman" w:hAnsi="Times New Roman"/>
                <w:i/>
                <w:sz w:val="24"/>
                <w:szCs w:val="24"/>
              </w:rPr>
              <w:t>8.5 Среднемесячная</w:t>
            </w:r>
            <w:r w:rsidRPr="00EB32B3">
              <w:rPr>
                <w:rFonts w:ascii="Times New Roman" w:hAnsi="Times New Roman"/>
                <w:i/>
                <w:sz w:val="24"/>
                <w:szCs w:val="24"/>
              </w:rPr>
              <w:t xml:space="preserve"> номинальная начисленная заработная плата работников: муниципальных учреждений </w:t>
            </w:r>
            <w:r w:rsidRPr="00186697">
              <w:rPr>
                <w:rFonts w:ascii="Times New Roman" w:hAnsi="Times New Roman"/>
                <w:b/>
                <w:i/>
                <w:sz w:val="24"/>
                <w:szCs w:val="24"/>
              </w:rPr>
              <w:t>культуры и искусства</w:t>
            </w:r>
            <w:r w:rsidR="00297B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38890 руб.</w:t>
            </w:r>
          </w:p>
        </w:tc>
      </w:tr>
    </w:tbl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</w:t>
      </w:r>
      <w:r w:rsidR="00186697">
        <w:rPr>
          <w:rFonts w:ascii="Times New Roman" w:eastAsia="Times New Roman" w:hAnsi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sz w:val="24"/>
          <w:szCs w:val="24"/>
        </w:rPr>
        <w:t xml:space="preserve">Повышение заработной платы составило </w:t>
      </w:r>
      <w:r w:rsidR="00186697">
        <w:rPr>
          <w:rFonts w:ascii="Times New Roman" w:eastAsia="Times New Roman" w:hAnsi="Times New Roman"/>
          <w:sz w:val="24"/>
          <w:szCs w:val="24"/>
        </w:rPr>
        <w:t>1</w:t>
      </w:r>
      <w:r w:rsidR="00EE6736">
        <w:rPr>
          <w:rFonts w:ascii="Times New Roman" w:eastAsia="Times New Roman" w:hAnsi="Times New Roman"/>
          <w:sz w:val="24"/>
          <w:szCs w:val="24"/>
        </w:rPr>
        <w:t>1</w:t>
      </w:r>
      <w:r w:rsidR="00186697">
        <w:rPr>
          <w:rFonts w:ascii="Times New Roman" w:eastAsia="Times New Roman" w:hAnsi="Times New Roman"/>
          <w:sz w:val="24"/>
          <w:szCs w:val="24"/>
        </w:rPr>
        <w:t>,</w:t>
      </w:r>
      <w:r w:rsidR="00EE6736"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>% и достигнуто за счет оптимизационных мероприятий в учреждениях культуры и повышения заработной платы в связи с доведением до уровня, определенного в майских Указах Президента РФ.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C3A44">
        <w:rPr>
          <w:rFonts w:ascii="Times New Roman" w:eastAsia="Times New Roman" w:hAnsi="Times New Roman"/>
          <w:i/>
          <w:sz w:val="24"/>
          <w:szCs w:val="24"/>
        </w:rPr>
        <w:t>8.6.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Среднемесячная номинальная начисленная заработная плата работников: муниципальных учреждений </w:t>
      </w:r>
      <w:r w:rsidRPr="00186697">
        <w:rPr>
          <w:rFonts w:ascii="Times New Roman" w:eastAsia="Times New Roman" w:hAnsi="Times New Roman"/>
          <w:b/>
          <w:i/>
          <w:sz w:val="24"/>
          <w:szCs w:val="24"/>
        </w:rPr>
        <w:t>физической культуры и спорта</w:t>
      </w:r>
    </w:p>
    <w:p w:rsidR="009D7BEF" w:rsidRPr="009D7BEF" w:rsidRDefault="00176C26" w:rsidP="001259E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Показатель имеет положительную динамику </w:t>
      </w:r>
      <w:r w:rsidR="00EE6736">
        <w:rPr>
          <w:rFonts w:ascii="Times New Roman" w:eastAsia="Times New Roman" w:hAnsi="Times New Roman"/>
          <w:sz w:val="24"/>
          <w:szCs w:val="24"/>
        </w:rPr>
        <w:t>с</w:t>
      </w:r>
      <w:r>
        <w:rPr>
          <w:rFonts w:ascii="Times New Roman" w:eastAsia="Times New Roman" w:hAnsi="Times New Roman"/>
          <w:sz w:val="24"/>
          <w:szCs w:val="24"/>
        </w:rPr>
        <w:t xml:space="preserve"> 201</w:t>
      </w:r>
      <w:r w:rsidR="002343F6">
        <w:rPr>
          <w:rFonts w:ascii="Times New Roman" w:eastAsia="Times New Roman" w:hAnsi="Times New Roman"/>
          <w:sz w:val="24"/>
          <w:szCs w:val="24"/>
        </w:rPr>
        <w:t>8</w:t>
      </w:r>
      <w:r>
        <w:rPr>
          <w:rFonts w:ascii="Times New Roman" w:eastAsia="Times New Roman" w:hAnsi="Times New Roman"/>
          <w:sz w:val="24"/>
          <w:szCs w:val="24"/>
        </w:rPr>
        <w:t xml:space="preserve">г.  </w:t>
      </w:r>
      <w:r w:rsidR="009D7BEF" w:rsidRPr="009D7BEF">
        <w:rPr>
          <w:rFonts w:ascii="Times New Roman" w:eastAsia="Times New Roman" w:hAnsi="Times New Roman"/>
          <w:sz w:val="24"/>
          <w:szCs w:val="24"/>
        </w:rPr>
        <w:t>В 202</w:t>
      </w:r>
      <w:r w:rsidR="00EE6736">
        <w:rPr>
          <w:rFonts w:ascii="Times New Roman" w:eastAsia="Times New Roman" w:hAnsi="Times New Roman"/>
          <w:sz w:val="24"/>
          <w:szCs w:val="24"/>
        </w:rPr>
        <w:t>3</w:t>
      </w:r>
      <w:r w:rsidR="009D7BEF" w:rsidRPr="009D7BEF">
        <w:rPr>
          <w:rFonts w:ascii="Times New Roman" w:eastAsia="Times New Roman" w:hAnsi="Times New Roman"/>
          <w:sz w:val="24"/>
          <w:szCs w:val="24"/>
        </w:rPr>
        <w:t xml:space="preserve"> году по сравнению с 202</w:t>
      </w:r>
      <w:r w:rsidR="00EE6736">
        <w:rPr>
          <w:rFonts w:ascii="Times New Roman" w:eastAsia="Times New Roman" w:hAnsi="Times New Roman"/>
          <w:sz w:val="24"/>
          <w:szCs w:val="24"/>
        </w:rPr>
        <w:t>2</w:t>
      </w:r>
      <w:r w:rsidR="009D7BEF" w:rsidRPr="009D7BEF">
        <w:rPr>
          <w:rFonts w:ascii="Times New Roman" w:eastAsia="Times New Roman" w:hAnsi="Times New Roman"/>
          <w:sz w:val="24"/>
          <w:szCs w:val="24"/>
        </w:rPr>
        <w:t xml:space="preserve"> г</w:t>
      </w:r>
      <w:r w:rsidR="00EE6736">
        <w:rPr>
          <w:rFonts w:ascii="Times New Roman" w:eastAsia="Times New Roman" w:hAnsi="Times New Roman"/>
          <w:sz w:val="24"/>
          <w:szCs w:val="24"/>
        </w:rPr>
        <w:t>одом</w:t>
      </w:r>
      <w:r w:rsidR="009D7BEF" w:rsidRPr="009D7BEF">
        <w:rPr>
          <w:rFonts w:ascii="Times New Roman" w:eastAsia="Times New Roman" w:hAnsi="Times New Roman"/>
          <w:sz w:val="24"/>
          <w:szCs w:val="24"/>
        </w:rPr>
        <w:t xml:space="preserve"> </w:t>
      </w:r>
      <w:r w:rsidR="00EE6736">
        <w:rPr>
          <w:rFonts w:ascii="Times New Roman" w:eastAsia="Times New Roman" w:hAnsi="Times New Roman"/>
          <w:sz w:val="24"/>
          <w:szCs w:val="24"/>
        </w:rPr>
        <w:t xml:space="preserve">показатель увеличился </w:t>
      </w:r>
      <w:r w:rsidR="009D7BEF" w:rsidRPr="009D7BEF">
        <w:rPr>
          <w:rFonts w:ascii="Times New Roman" w:eastAsia="Times New Roman" w:hAnsi="Times New Roman"/>
          <w:sz w:val="24"/>
          <w:szCs w:val="24"/>
        </w:rPr>
        <w:t>на 1</w:t>
      </w:r>
      <w:r w:rsidR="00EE6736">
        <w:rPr>
          <w:rFonts w:ascii="Times New Roman" w:eastAsia="Times New Roman" w:hAnsi="Times New Roman"/>
          <w:sz w:val="24"/>
          <w:szCs w:val="24"/>
        </w:rPr>
        <w:t>0</w:t>
      </w:r>
      <w:r w:rsidR="009D7BEF" w:rsidRPr="009D7BEF">
        <w:rPr>
          <w:rFonts w:ascii="Times New Roman" w:eastAsia="Times New Roman" w:hAnsi="Times New Roman"/>
          <w:sz w:val="24"/>
          <w:szCs w:val="24"/>
        </w:rPr>
        <w:t>,</w:t>
      </w:r>
      <w:r w:rsidR="00CA0778">
        <w:rPr>
          <w:rFonts w:ascii="Times New Roman" w:eastAsia="Times New Roman" w:hAnsi="Times New Roman"/>
          <w:sz w:val="24"/>
          <w:szCs w:val="24"/>
        </w:rPr>
        <w:t>0</w:t>
      </w:r>
      <w:r w:rsidR="009D7BEF" w:rsidRPr="009D7BEF">
        <w:rPr>
          <w:rFonts w:ascii="Times New Roman" w:eastAsia="Times New Roman" w:hAnsi="Times New Roman"/>
          <w:sz w:val="24"/>
          <w:szCs w:val="24"/>
        </w:rPr>
        <w:t xml:space="preserve"> % и составил 3</w:t>
      </w:r>
      <w:r w:rsidR="00EE6736">
        <w:rPr>
          <w:rFonts w:ascii="Times New Roman" w:eastAsia="Times New Roman" w:hAnsi="Times New Roman"/>
          <w:sz w:val="24"/>
          <w:szCs w:val="24"/>
        </w:rPr>
        <w:t>8</w:t>
      </w:r>
      <w:r w:rsidR="009D7BEF" w:rsidRPr="009D7BEF">
        <w:rPr>
          <w:rFonts w:ascii="Times New Roman" w:eastAsia="Times New Roman" w:hAnsi="Times New Roman"/>
          <w:sz w:val="24"/>
          <w:szCs w:val="24"/>
        </w:rPr>
        <w:t xml:space="preserve"> </w:t>
      </w:r>
      <w:r w:rsidR="00EE6736">
        <w:rPr>
          <w:rFonts w:ascii="Times New Roman" w:eastAsia="Times New Roman" w:hAnsi="Times New Roman"/>
          <w:sz w:val="24"/>
          <w:szCs w:val="24"/>
        </w:rPr>
        <w:t>9</w:t>
      </w:r>
      <w:r w:rsidR="00CA0778">
        <w:rPr>
          <w:rFonts w:ascii="Times New Roman" w:eastAsia="Times New Roman" w:hAnsi="Times New Roman"/>
          <w:sz w:val="24"/>
          <w:szCs w:val="24"/>
        </w:rPr>
        <w:t>5</w:t>
      </w:r>
      <w:r w:rsidR="00EE6736">
        <w:rPr>
          <w:rFonts w:ascii="Times New Roman" w:eastAsia="Times New Roman" w:hAnsi="Times New Roman"/>
          <w:sz w:val="24"/>
          <w:szCs w:val="24"/>
        </w:rPr>
        <w:t>4</w:t>
      </w:r>
      <w:r w:rsidR="009D7BEF" w:rsidRPr="009D7BEF">
        <w:rPr>
          <w:rFonts w:ascii="Times New Roman" w:eastAsia="Times New Roman" w:hAnsi="Times New Roman"/>
          <w:sz w:val="24"/>
          <w:szCs w:val="24"/>
        </w:rPr>
        <w:t xml:space="preserve">  рубл</w:t>
      </w:r>
      <w:r w:rsidR="00EE6736">
        <w:rPr>
          <w:rFonts w:ascii="Times New Roman" w:eastAsia="Times New Roman" w:hAnsi="Times New Roman"/>
          <w:sz w:val="24"/>
          <w:szCs w:val="24"/>
        </w:rPr>
        <w:t>я</w:t>
      </w:r>
      <w:r w:rsidR="009D7BEF" w:rsidRPr="009D7BEF">
        <w:rPr>
          <w:rFonts w:ascii="Times New Roman" w:eastAsia="Times New Roman" w:hAnsi="Times New Roman"/>
          <w:sz w:val="24"/>
          <w:szCs w:val="24"/>
        </w:rPr>
        <w:t xml:space="preserve"> 00 копеек.  В 202</w:t>
      </w:r>
      <w:r w:rsidR="00EE6736">
        <w:rPr>
          <w:rFonts w:ascii="Times New Roman" w:eastAsia="Times New Roman" w:hAnsi="Times New Roman"/>
          <w:sz w:val="24"/>
          <w:szCs w:val="24"/>
        </w:rPr>
        <w:t>4</w:t>
      </w:r>
      <w:r w:rsidR="009D7BEF" w:rsidRPr="009D7BEF">
        <w:rPr>
          <w:rFonts w:ascii="Times New Roman" w:eastAsia="Times New Roman" w:hAnsi="Times New Roman"/>
          <w:sz w:val="24"/>
          <w:szCs w:val="24"/>
        </w:rPr>
        <w:t xml:space="preserve"> г</w:t>
      </w:r>
      <w:r w:rsidR="00057665">
        <w:rPr>
          <w:rFonts w:ascii="Times New Roman" w:eastAsia="Times New Roman" w:hAnsi="Times New Roman"/>
          <w:sz w:val="24"/>
          <w:szCs w:val="24"/>
        </w:rPr>
        <w:t>оду</w:t>
      </w:r>
      <w:r w:rsidR="009D7BEF" w:rsidRPr="009D7BEF">
        <w:rPr>
          <w:rFonts w:ascii="Times New Roman" w:eastAsia="Times New Roman" w:hAnsi="Times New Roman"/>
          <w:sz w:val="24"/>
          <w:szCs w:val="24"/>
        </w:rPr>
        <w:t xml:space="preserve"> планируется увеличение данного показателя на </w:t>
      </w:r>
      <w:r w:rsidR="00EE6736">
        <w:rPr>
          <w:rFonts w:ascii="Times New Roman" w:eastAsia="Times New Roman" w:hAnsi="Times New Roman"/>
          <w:sz w:val="24"/>
          <w:szCs w:val="24"/>
        </w:rPr>
        <w:t>8</w:t>
      </w:r>
      <w:r w:rsidR="009D7BEF" w:rsidRPr="009D7BEF">
        <w:rPr>
          <w:rFonts w:ascii="Times New Roman" w:eastAsia="Times New Roman" w:hAnsi="Times New Roman"/>
          <w:sz w:val="24"/>
          <w:szCs w:val="24"/>
        </w:rPr>
        <w:t>,</w:t>
      </w:r>
      <w:r w:rsidR="00EE6736">
        <w:rPr>
          <w:rFonts w:ascii="Times New Roman" w:eastAsia="Times New Roman" w:hAnsi="Times New Roman"/>
          <w:sz w:val="24"/>
          <w:szCs w:val="24"/>
        </w:rPr>
        <w:t>4</w:t>
      </w:r>
      <w:r w:rsidR="009D7BEF" w:rsidRPr="009D7BEF">
        <w:rPr>
          <w:rFonts w:ascii="Times New Roman" w:eastAsia="Times New Roman" w:hAnsi="Times New Roman"/>
          <w:sz w:val="24"/>
          <w:szCs w:val="24"/>
        </w:rPr>
        <w:t xml:space="preserve"> % по сравнению с 202</w:t>
      </w:r>
      <w:r w:rsidR="00EE6736">
        <w:rPr>
          <w:rFonts w:ascii="Times New Roman" w:eastAsia="Times New Roman" w:hAnsi="Times New Roman"/>
          <w:sz w:val="24"/>
          <w:szCs w:val="24"/>
        </w:rPr>
        <w:t>3 годом  и составит 42</w:t>
      </w:r>
      <w:r w:rsidR="009D7BEF" w:rsidRPr="009D7BEF">
        <w:rPr>
          <w:rFonts w:ascii="Times New Roman" w:eastAsia="Times New Roman" w:hAnsi="Times New Roman"/>
          <w:sz w:val="24"/>
          <w:szCs w:val="24"/>
        </w:rPr>
        <w:t xml:space="preserve"> </w:t>
      </w:r>
      <w:r w:rsidR="00EE6736">
        <w:rPr>
          <w:rFonts w:ascii="Times New Roman" w:eastAsia="Times New Roman" w:hAnsi="Times New Roman"/>
          <w:sz w:val="24"/>
          <w:szCs w:val="24"/>
        </w:rPr>
        <w:t>230</w:t>
      </w:r>
      <w:r w:rsidR="009D7BEF" w:rsidRPr="009D7BEF">
        <w:rPr>
          <w:rFonts w:ascii="Times New Roman" w:eastAsia="Times New Roman" w:hAnsi="Times New Roman"/>
          <w:sz w:val="24"/>
          <w:szCs w:val="24"/>
        </w:rPr>
        <w:t xml:space="preserve"> рубл</w:t>
      </w:r>
      <w:r w:rsidR="00EE6736">
        <w:rPr>
          <w:rFonts w:ascii="Times New Roman" w:eastAsia="Times New Roman" w:hAnsi="Times New Roman"/>
          <w:sz w:val="24"/>
          <w:szCs w:val="24"/>
        </w:rPr>
        <w:t>ей</w:t>
      </w:r>
      <w:r w:rsidR="009D7BEF" w:rsidRPr="009D7BEF">
        <w:rPr>
          <w:rFonts w:ascii="Times New Roman" w:eastAsia="Times New Roman" w:hAnsi="Times New Roman"/>
          <w:sz w:val="24"/>
          <w:szCs w:val="24"/>
        </w:rPr>
        <w:t xml:space="preserve"> 00 копеек.</w:t>
      </w:r>
    </w:p>
    <w:p w:rsidR="001259EE" w:rsidRDefault="00176C26" w:rsidP="007C488E">
      <w:pP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</w:rPr>
        <w:t xml:space="preserve">В целях реализации Указов Президента РФ </w:t>
      </w:r>
      <w:r w:rsidR="00DC3A44">
        <w:rPr>
          <w:rFonts w:ascii="Times New Roman" w:eastAsia="SimSun" w:hAnsi="Times New Roman"/>
          <w:kern w:val="1"/>
          <w:sz w:val="24"/>
          <w:szCs w:val="24"/>
        </w:rPr>
        <w:t>и национальных проектов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в 20</w:t>
      </w:r>
      <w:r w:rsidR="00DC3A44">
        <w:rPr>
          <w:rFonts w:ascii="Times New Roman" w:eastAsia="SimSun" w:hAnsi="Times New Roman"/>
          <w:kern w:val="1"/>
          <w:sz w:val="24"/>
          <w:szCs w:val="24"/>
        </w:rPr>
        <w:t>2</w:t>
      </w:r>
      <w:r w:rsidR="007C488E">
        <w:rPr>
          <w:rFonts w:ascii="Times New Roman" w:eastAsia="SimSun" w:hAnsi="Times New Roman"/>
          <w:kern w:val="1"/>
          <w:sz w:val="24"/>
          <w:szCs w:val="24"/>
        </w:rPr>
        <w:t>4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году продолжится оптимизация расходов в части фонда оплаты труда и будет включать в себя оптимизацию штата, сокращение неэффективных расходов, оптимизацию имущественного комплекса.</w:t>
      </w:r>
      <w:r w:rsidR="009D7BEF">
        <w:rPr>
          <w:rFonts w:ascii="Times New Roman" w:eastAsia="SimSun" w:hAnsi="Times New Roman"/>
          <w:kern w:val="1"/>
          <w:sz w:val="24"/>
          <w:szCs w:val="24"/>
        </w:rPr>
        <w:t xml:space="preserve"> </w:t>
      </w:r>
    </w:p>
    <w:p w:rsidR="007C488E" w:rsidRDefault="007C488E" w:rsidP="007C488E">
      <w:pP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</w:rPr>
      </w:pPr>
    </w:p>
    <w:p w:rsidR="00E21BB0" w:rsidRPr="00E21BB0" w:rsidRDefault="00933148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33148">
        <w:rPr>
          <w:rFonts w:ascii="Times New Roman" w:eastAsia="SimSun" w:hAnsi="Times New Roman"/>
          <w:kern w:val="1"/>
          <w:sz w:val="24"/>
          <w:szCs w:val="24"/>
        </w:rPr>
        <w:t>Приоритетной целью деятельности сферы образования является обеспечение доступности качественного дошкольного, общего и дополнительного образования и успешной социализации детей и молодежи.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Pr="00933148">
        <w:rPr>
          <w:rFonts w:ascii="Times New Roman" w:eastAsia="SimSun" w:hAnsi="Times New Roman"/>
          <w:kern w:val="1"/>
          <w:sz w:val="24"/>
          <w:szCs w:val="24"/>
        </w:rPr>
        <w:t>Все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образовательные</w:t>
      </w:r>
      <w:r w:rsidRPr="00933148">
        <w:rPr>
          <w:rFonts w:ascii="Times New Roman" w:eastAsia="SimSun" w:hAnsi="Times New Roman"/>
          <w:kern w:val="1"/>
          <w:sz w:val="24"/>
          <w:szCs w:val="24"/>
        </w:rPr>
        <w:t xml:space="preserve"> организации оказывают широкий спектр образовательных услуг с учетом возрастных и индивидуальных особенностей ребенка. </w:t>
      </w:r>
      <w:r w:rsidR="00E21BB0" w:rsidRPr="00E21BB0">
        <w:rPr>
          <w:rFonts w:ascii="Times New Roman" w:hAnsi="Times New Roman"/>
          <w:sz w:val="24"/>
          <w:szCs w:val="24"/>
        </w:rPr>
        <w:t>В Лахденпохском районе достигнуты определенные успехи в реализации семи региональных проектов национального проекта «Образование»:</w:t>
      </w:r>
    </w:p>
    <w:p w:rsidR="00E21BB0" w:rsidRPr="00E21BB0" w:rsidRDefault="00E21BB0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BB0">
        <w:rPr>
          <w:rFonts w:ascii="Times New Roman" w:hAnsi="Times New Roman"/>
          <w:sz w:val="24"/>
          <w:szCs w:val="24"/>
        </w:rPr>
        <w:t>-</w:t>
      </w:r>
      <w:r w:rsidRPr="00E21BB0">
        <w:rPr>
          <w:rFonts w:ascii="Times New Roman" w:hAnsi="Times New Roman"/>
          <w:sz w:val="24"/>
          <w:szCs w:val="24"/>
        </w:rPr>
        <w:tab/>
        <w:t xml:space="preserve"> «Цифровая образовательная среда»; </w:t>
      </w:r>
    </w:p>
    <w:p w:rsidR="00E21BB0" w:rsidRPr="00E21BB0" w:rsidRDefault="00E21BB0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BB0">
        <w:rPr>
          <w:rFonts w:ascii="Times New Roman" w:hAnsi="Times New Roman"/>
          <w:sz w:val="24"/>
          <w:szCs w:val="24"/>
        </w:rPr>
        <w:t>-</w:t>
      </w:r>
      <w:r w:rsidRPr="00E21BB0">
        <w:rPr>
          <w:rFonts w:ascii="Times New Roman" w:hAnsi="Times New Roman"/>
          <w:sz w:val="24"/>
          <w:szCs w:val="24"/>
        </w:rPr>
        <w:tab/>
        <w:t>«Современная школа»;</w:t>
      </w:r>
    </w:p>
    <w:p w:rsidR="00E21BB0" w:rsidRPr="00E21BB0" w:rsidRDefault="00E21BB0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BB0">
        <w:rPr>
          <w:rFonts w:ascii="Times New Roman" w:hAnsi="Times New Roman"/>
          <w:sz w:val="24"/>
          <w:szCs w:val="24"/>
        </w:rPr>
        <w:t>-</w:t>
      </w:r>
      <w:r w:rsidRPr="00E21BB0">
        <w:rPr>
          <w:rFonts w:ascii="Times New Roman" w:hAnsi="Times New Roman"/>
          <w:sz w:val="24"/>
          <w:szCs w:val="24"/>
        </w:rPr>
        <w:tab/>
        <w:t>«Успех каждого ребенка»;</w:t>
      </w:r>
    </w:p>
    <w:p w:rsidR="00E21BB0" w:rsidRPr="00E21BB0" w:rsidRDefault="00E21BB0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BB0">
        <w:rPr>
          <w:rFonts w:ascii="Times New Roman" w:hAnsi="Times New Roman"/>
          <w:sz w:val="24"/>
          <w:szCs w:val="24"/>
        </w:rPr>
        <w:t>-</w:t>
      </w:r>
      <w:r w:rsidRPr="00E21BB0">
        <w:rPr>
          <w:rFonts w:ascii="Times New Roman" w:hAnsi="Times New Roman"/>
          <w:sz w:val="24"/>
          <w:szCs w:val="24"/>
        </w:rPr>
        <w:tab/>
        <w:t xml:space="preserve">«Учитель будущего»; </w:t>
      </w:r>
    </w:p>
    <w:p w:rsidR="00E21BB0" w:rsidRPr="00E21BB0" w:rsidRDefault="00E21BB0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BB0">
        <w:rPr>
          <w:rFonts w:ascii="Times New Roman" w:hAnsi="Times New Roman"/>
          <w:sz w:val="24"/>
          <w:szCs w:val="24"/>
        </w:rPr>
        <w:t>-</w:t>
      </w:r>
      <w:r w:rsidRPr="00E21BB0">
        <w:rPr>
          <w:rFonts w:ascii="Times New Roman" w:hAnsi="Times New Roman"/>
          <w:sz w:val="24"/>
          <w:szCs w:val="24"/>
        </w:rPr>
        <w:tab/>
        <w:t>«Поддержка семей, имеющих детей»;</w:t>
      </w:r>
    </w:p>
    <w:p w:rsidR="00E21BB0" w:rsidRPr="00E21BB0" w:rsidRDefault="00E21BB0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BB0">
        <w:rPr>
          <w:rFonts w:ascii="Times New Roman" w:hAnsi="Times New Roman"/>
          <w:sz w:val="24"/>
          <w:szCs w:val="24"/>
        </w:rPr>
        <w:t>-</w:t>
      </w:r>
      <w:r w:rsidRPr="00E21BB0">
        <w:rPr>
          <w:rFonts w:ascii="Times New Roman" w:hAnsi="Times New Roman"/>
          <w:sz w:val="24"/>
          <w:szCs w:val="24"/>
        </w:rPr>
        <w:tab/>
        <w:t>«Социальная активность»;</w:t>
      </w:r>
    </w:p>
    <w:p w:rsidR="00E21BB0" w:rsidRPr="00E21BB0" w:rsidRDefault="00E21BB0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BB0">
        <w:rPr>
          <w:rFonts w:ascii="Times New Roman" w:hAnsi="Times New Roman"/>
          <w:sz w:val="24"/>
          <w:szCs w:val="24"/>
        </w:rPr>
        <w:t>-</w:t>
      </w:r>
      <w:r w:rsidRPr="00E21BB0">
        <w:rPr>
          <w:rFonts w:ascii="Times New Roman" w:hAnsi="Times New Roman"/>
          <w:sz w:val="24"/>
          <w:szCs w:val="24"/>
        </w:rPr>
        <w:tab/>
        <w:t xml:space="preserve">«Патриотическое воспитание граждан Российской Федерации». </w:t>
      </w:r>
    </w:p>
    <w:p w:rsidR="00360933" w:rsidRDefault="00E21BB0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BB0">
        <w:rPr>
          <w:rFonts w:ascii="Times New Roman" w:hAnsi="Times New Roman"/>
          <w:sz w:val="24"/>
          <w:szCs w:val="24"/>
        </w:rPr>
        <w:t>По итогам 202</w:t>
      </w:r>
      <w:r w:rsidR="00933148">
        <w:rPr>
          <w:rFonts w:ascii="Times New Roman" w:hAnsi="Times New Roman"/>
          <w:sz w:val="24"/>
          <w:szCs w:val="24"/>
        </w:rPr>
        <w:t>3</w:t>
      </w:r>
      <w:r w:rsidRPr="00E21BB0">
        <w:rPr>
          <w:rFonts w:ascii="Times New Roman" w:hAnsi="Times New Roman"/>
          <w:sz w:val="24"/>
          <w:szCs w:val="24"/>
        </w:rPr>
        <w:t xml:space="preserve"> года все целевые показатели выполнены.</w:t>
      </w:r>
    </w:p>
    <w:p w:rsidR="00933148" w:rsidRPr="00360933" w:rsidRDefault="00933148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568CF">
        <w:rPr>
          <w:rFonts w:ascii="Times New Roman" w:eastAsia="Times New Roman" w:hAnsi="Times New Roman"/>
          <w:i/>
          <w:sz w:val="24"/>
          <w:szCs w:val="24"/>
        </w:rPr>
        <w:t>9. 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</w:t>
      </w:r>
      <w:r w:rsidRPr="006568CF">
        <w:rPr>
          <w:rFonts w:ascii="Times New Roman" w:eastAsia="Times New Roman" w:hAnsi="Times New Roman"/>
          <w:sz w:val="24"/>
          <w:szCs w:val="24"/>
        </w:rPr>
        <w:t xml:space="preserve"> лет</w:t>
      </w:r>
    </w:p>
    <w:p w:rsidR="00950C90" w:rsidRDefault="00641807" w:rsidP="0005766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1807">
        <w:rPr>
          <w:rFonts w:ascii="Times New Roman" w:hAnsi="Times New Roman"/>
          <w:sz w:val="24"/>
          <w:szCs w:val="24"/>
        </w:rPr>
        <w:t>Услугу по дошкольному образованию  в 3 дошкольных образовательных организациях и  дошкольных группах при 4-х общеобразовательных организациях получают 437 детей в возрасте от 1,5 до 7 лет</w:t>
      </w:r>
      <w:r w:rsidR="00DE2B27">
        <w:rPr>
          <w:rFonts w:ascii="Times New Roman" w:hAnsi="Times New Roman"/>
          <w:sz w:val="24"/>
          <w:szCs w:val="24"/>
        </w:rPr>
        <w:t>.</w:t>
      </w:r>
      <w:r w:rsidRPr="00641807">
        <w:rPr>
          <w:rFonts w:ascii="Times New Roman" w:hAnsi="Times New Roman"/>
          <w:sz w:val="24"/>
          <w:szCs w:val="24"/>
        </w:rPr>
        <w:t xml:space="preserve"> </w:t>
      </w:r>
      <w:r w:rsidR="00DE2B27">
        <w:rPr>
          <w:rFonts w:ascii="Times New Roman" w:hAnsi="Times New Roman"/>
          <w:sz w:val="24"/>
          <w:szCs w:val="24"/>
        </w:rPr>
        <w:t>О</w:t>
      </w:r>
      <w:r w:rsidRPr="00641807">
        <w:rPr>
          <w:rFonts w:ascii="Times New Roman" w:hAnsi="Times New Roman"/>
          <w:sz w:val="24"/>
          <w:szCs w:val="24"/>
        </w:rPr>
        <w:t>череди на получение мест в детские сады нет.</w:t>
      </w:r>
      <w:r w:rsidR="00950C90" w:rsidRPr="00950C90">
        <w:rPr>
          <w:rFonts w:ascii="Times New Roman" w:hAnsi="Times New Roman"/>
          <w:sz w:val="24"/>
          <w:szCs w:val="24"/>
        </w:rPr>
        <w:t xml:space="preserve"> Работает группа кратковременного пребывания детей при </w:t>
      </w:r>
      <w:proofErr w:type="spellStart"/>
      <w:r w:rsidR="00950C90" w:rsidRPr="00950C90">
        <w:rPr>
          <w:rFonts w:ascii="Times New Roman" w:hAnsi="Times New Roman"/>
          <w:sz w:val="24"/>
          <w:szCs w:val="24"/>
        </w:rPr>
        <w:t>Райватальской</w:t>
      </w:r>
      <w:proofErr w:type="spellEnd"/>
      <w:r w:rsidR="00950C90" w:rsidRPr="00950C90">
        <w:rPr>
          <w:rFonts w:ascii="Times New Roman" w:hAnsi="Times New Roman"/>
          <w:sz w:val="24"/>
          <w:szCs w:val="24"/>
        </w:rPr>
        <w:t xml:space="preserve"> школе с охватом </w:t>
      </w:r>
      <w:r>
        <w:rPr>
          <w:rFonts w:ascii="Times New Roman" w:hAnsi="Times New Roman"/>
          <w:sz w:val="24"/>
          <w:szCs w:val="24"/>
        </w:rPr>
        <w:t>9</w:t>
      </w:r>
      <w:r w:rsidR="00950C90" w:rsidRPr="00950C90">
        <w:rPr>
          <w:rFonts w:ascii="Times New Roman" w:hAnsi="Times New Roman"/>
          <w:sz w:val="24"/>
          <w:szCs w:val="24"/>
        </w:rPr>
        <w:t xml:space="preserve"> детей.</w:t>
      </w:r>
      <w:r w:rsidR="00950C90">
        <w:rPr>
          <w:rFonts w:ascii="Times New Roman" w:hAnsi="Times New Roman"/>
          <w:sz w:val="24"/>
          <w:szCs w:val="24"/>
        </w:rPr>
        <w:t xml:space="preserve"> </w:t>
      </w:r>
      <w:r w:rsidR="00950C90" w:rsidRPr="00950C90">
        <w:rPr>
          <w:rFonts w:ascii="Times New Roman" w:hAnsi="Times New Roman"/>
          <w:sz w:val="24"/>
          <w:szCs w:val="24"/>
        </w:rPr>
        <w:t>Активно развиваются вариативные формы дошкольного образования (семейное образование, группа кратковременного пребывания, консультативные пункты на базах дошкольных и общеобразовательных организаций).</w:t>
      </w:r>
    </w:p>
    <w:p w:rsidR="009D7BEF" w:rsidRPr="009D7BEF" w:rsidRDefault="00176C26" w:rsidP="0005766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0857">
        <w:rPr>
          <w:rFonts w:ascii="Times New Roman" w:hAnsi="Times New Roman"/>
          <w:sz w:val="24"/>
          <w:szCs w:val="24"/>
        </w:rPr>
        <w:t>Показатель имеет положительную динамику на протяжении  периода 20</w:t>
      </w:r>
      <w:r w:rsidR="00660857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>-20</w:t>
      </w:r>
      <w:r w:rsidR="00660857">
        <w:rPr>
          <w:rFonts w:ascii="Times New Roman" w:hAnsi="Times New Roman"/>
          <w:sz w:val="24"/>
          <w:szCs w:val="24"/>
        </w:rPr>
        <w:t>2</w:t>
      </w:r>
      <w:r w:rsidR="00DE2B2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гг.   </w:t>
      </w:r>
      <w:r w:rsidR="009D7BEF" w:rsidRPr="009D7BEF">
        <w:rPr>
          <w:rFonts w:ascii="Times New Roman" w:hAnsi="Times New Roman"/>
          <w:sz w:val="24"/>
          <w:szCs w:val="24"/>
        </w:rPr>
        <w:t xml:space="preserve">В </w:t>
      </w:r>
      <w:r w:rsidR="001B6A3B">
        <w:rPr>
          <w:rFonts w:ascii="Times New Roman" w:hAnsi="Times New Roman"/>
          <w:sz w:val="24"/>
          <w:szCs w:val="24"/>
        </w:rPr>
        <w:t>202</w:t>
      </w:r>
      <w:r w:rsidR="00DE2B27">
        <w:rPr>
          <w:rFonts w:ascii="Times New Roman" w:hAnsi="Times New Roman"/>
          <w:sz w:val="24"/>
          <w:szCs w:val="24"/>
        </w:rPr>
        <w:t>3</w:t>
      </w:r>
      <w:r w:rsidR="001B6A3B">
        <w:rPr>
          <w:rFonts w:ascii="Times New Roman" w:hAnsi="Times New Roman"/>
          <w:sz w:val="24"/>
          <w:szCs w:val="24"/>
        </w:rPr>
        <w:t xml:space="preserve"> году </w:t>
      </w:r>
      <w:r w:rsidR="00E55228">
        <w:rPr>
          <w:rFonts w:ascii="Times New Roman" w:hAnsi="Times New Roman"/>
          <w:sz w:val="24"/>
          <w:szCs w:val="24"/>
        </w:rPr>
        <w:t xml:space="preserve">показатель увеличился </w:t>
      </w:r>
      <w:r w:rsidR="004F3382">
        <w:rPr>
          <w:rFonts w:ascii="Times New Roman" w:hAnsi="Times New Roman"/>
          <w:sz w:val="24"/>
          <w:szCs w:val="24"/>
        </w:rPr>
        <w:t>на</w:t>
      </w:r>
      <w:r w:rsidR="00E55228">
        <w:rPr>
          <w:rFonts w:ascii="Times New Roman" w:hAnsi="Times New Roman"/>
          <w:sz w:val="24"/>
          <w:szCs w:val="24"/>
        </w:rPr>
        <w:t xml:space="preserve"> </w:t>
      </w:r>
      <w:r w:rsidR="00DE2B27">
        <w:rPr>
          <w:rFonts w:ascii="Times New Roman" w:hAnsi="Times New Roman"/>
          <w:sz w:val="24"/>
          <w:szCs w:val="24"/>
        </w:rPr>
        <w:t>12</w:t>
      </w:r>
      <w:r w:rsidR="00E55228">
        <w:rPr>
          <w:rFonts w:ascii="Times New Roman" w:hAnsi="Times New Roman"/>
          <w:sz w:val="24"/>
          <w:szCs w:val="24"/>
        </w:rPr>
        <w:t>,</w:t>
      </w:r>
      <w:r w:rsidR="00DE2B27">
        <w:rPr>
          <w:rFonts w:ascii="Times New Roman" w:hAnsi="Times New Roman"/>
          <w:sz w:val="24"/>
          <w:szCs w:val="24"/>
        </w:rPr>
        <w:t xml:space="preserve">5 </w:t>
      </w:r>
      <w:proofErr w:type="gramStart"/>
      <w:r w:rsidR="00DE2B27">
        <w:rPr>
          <w:rFonts w:ascii="Times New Roman" w:hAnsi="Times New Roman"/>
          <w:sz w:val="24"/>
          <w:szCs w:val="24"/>
        </w:rPr>
        <w:t>процентных</w:t>
      </w:r>
      <w:proofErr w:type="gramEnd"/>
      <w:r w:rsidR="00DE2B27">
        <w:rPr>
          <w:rFonts w:ascii="Times New Roman" w:hAnsi="Times New Roman"/>
          <w:sz w:val="24"/>
          <w:szCs w:val="24"/>
        </w:rPr>
        <w:t xml:space="preserve"> пункта</w:t>
      </w:r>
      <w:r w:rsidR="004F3382">
        <w:rPr>
          <w:rFonts w:ascii="Times New Roman" w:hAnsi="Times New Roman"/>
          <w:sz w:val="24"/>
          <w:szCs w:val="24"/>
        </w:rPr>
        <w:t xml:space="preserve"> и составил </w:t>
      </w:r>
      <w:r w:rsidR="00DE2B27">
        <w:rPr>
          <w:rFonts w:ascii="Times New Roman" w:hAnsi="Times New Roman"/>
          <w:sz w:val="24"/>
          <w:szCs w:val="24"/>
        </w:rPr>
        <w:t>82</w:t>
      </w:r>
      <w:r w:rsidR="004F3382">
        <w:rPr>
          <w:rFonts w:ascii="Times New Roman" w:hAnsi="Times New Roman"/>
          <w:sz w:val="24"/>
          <w:szCs w:val="24"/>
        </w:rPr>
        <w:t>,</w:t>
      </w:r>
      <w:r w:rsidR="00DE2B27">
        <w:rPr>
          <w:rFonts w:ascii="Times New Roman" w:hAnsi="Times New Roman"/>
          <w:sz w:val="24"/>
          <w:szCs w:val="24"/>
        </w:rPr>
        <w:t>6</w:t>
      </w:r>
      <w:r w:rsidR="004F3382">
        <w:rPr>
          <w:rFonts w:ascii="Times New Roman" w:hAnsi="Times New Roman"/>
          <w:sz w:val="24"/>
          <w:szCs w:val="24"/>
        </w:rPr>
        <w:t>%</w:t>
      </w:r>
      <w:r w:rsidR="00E55228">
        <w:rPr>
          <w:rFonts w:ascii="Times New Roman" w:hAnsi="Times New Roman"/>
          <w:sz w:val="24"/>
          <w:szCs w:val="24"/>
        </w:rPr>
        <w:t>.</w:t>
      </w:r>
      <w:r w:rsidR="0090085C">
        <w:rPr>
          <w:rFonts w:ascii="Times New Roman" w:hAnsi="Times New Roman"/>
          <w:sz w:val="24"/>
          <w:szCs w:val="24"/>
        </w:rPr>
        <w:t xml:space="preserve"> </w:t>
      </w:r>
      <w:r w:rsidR="004F3382">
        <w:rPr>
          <w:rFonts w:ascii="Times New Roman" w:hAnsi="Times New Roman"/>
          <w:sz w:val="24"/>
          <w:szCs w:val="24"/>
        </w:rPr>
        <w:t xml:space="preserve"> В 2024-202</w:t>
      </w:r>
      <w:r w:rsidR="00DE2B27">
        <w:rPr>
          <w:rFonts w:ascii="Times New Roman" w:hAnsi="Times New Roman"/>
          <w:sz w:val="24"/>
          <w:szCs w:val="24"/>
        </w:rPr>
        <w:t>5</w:t>
      </w:r>
      <w:r w:rsidR="004F3382">
        <w:rPr>
          <w:rFonts w:ascii="Times New Roman" w:hAnsi="Times New Roman"/>
          <w:sz w:val="24"/>
          <w:szCs w:val="24"/>
        </w:rPr>
        <w:t>гг п</w:t>
      </w:r>
      <w:r w:rsidR="004F3382" w:rsidRPr="004F338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ланируется строительство детского сада в п. </w:t>
      </w:r>
      <w:proofErr w:type="spellStart"/>
      <w:r w:rsidR="004F3382" w:rsidRPr="004F338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Хийтола</w:t>
      </w:r>
      <w:proofErr w:type="spellEnd"/>
      <w:r w:rsidR="004F338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.</w:t>
      </w:r>
    </w:p>
    <w:p w:rsidR="0008367F" w:rsidRDefault="0008367F" w:rsidP="009D7BEF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 w:rsidP="006568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D15DD"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 xml:space="preserve">10. Доля детей в возрасте </w:t>
      </w:r>
      <w:r w:rsidRPr="004D15DD">
        <w:rPr>
          <w:rFonts w:ascii="Times New Roman" w:eastAsia="Times New Roman" w:hAnsi="Times New Roman"/>
          <w:i/>
          <w:sz w:val="24"/>
          <w:szCs w:val="24"/>
        </w:rPr>
        <w:t>1 - 6 лет, стоящих на учете для определения в муниципальные дошкольные образовательные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учреждения, в общей численности детей в возрасте 1 - 6 лет</w:t>
      </w:r>
    </w:p>
    <w:p w:rsidR="00DE2B27" w:rsidRPr="00DE2B27" w:rsidRDefault="00DE2B27" w:rsidP="00DE2B2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2B27">
        <w:rPr>
          <w:rFonts w:ascii="Times New Roman" w:hAnsi="Times New Roman"/>
          <w:sz w:val="24"/>
          <w:szCs w:val="24"/>
        </w:rPr>
        <w:t xml:space="preserve">В 2023 году доля детей составила 7,51%. До 2025 года запланировано снижение </w:t>
      </w:r>
      <w:r>
        <w:rPr>
          <w:rFonts w:ascii="Times New Roman" w:hAnsi="Times New Roman"/>
          <w:sz w:val="24"/>
          <w:szCs w:val="24"/>
        </w:rPr>
        <w:t>показателя</w:t>
      </w:r>
      <w:r w:rsidRPr="00DE2B27">
        <w:rPr>
          <w:rFonts w:ascii="Times New Roman" w:hAnsi="Times New Roman"/>
          <w:sz w:val="24"/>
          <w:szCs w:val="24"/>
        </w:rPr>
        <w:t xml:space="preserve"> до 5,0%. Очереди на получение мест в детские сады нет. Родители подают заявления непосредственно перед поступлением в детский сад.</w:t>
      </w:r>
    </w:p>
    <w:p w:rsidR="0008367F" w:rsidRDefault="0008367F" w:rsidP="000733C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D2458">
        <w:rPr>
          <w:rFonts w:ascii="Times New Roman" w:eastAsia="Times New Roman" w:hAnsi="Times New Roman"/>
          <w:i/>
          <w:sz w:val="24"/>
          <w:szCs w:val="24"/>
        </w:rPr>
        <w:t>1</w:t>
      </w:r>
      <w:r w:rsidRPr="006D2458"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>1. Доля</w:t>
      </w:r>
      <w:r w:rsidRPr="006D2458">
        <w:rPr>
          <w:rFonts w:ascii="Times New Roman" w:eastAsia="Times New Roman" w:hAnsi="Times New Roman"/>
          <w:i/>
          <w:sz w:val="24"/>
          <w:szCs w:val="24"/>
        </w:rPr>
        <w:t xml:space="preserve"> муниципальных дошкольных образовательных учреждений, здания которых находятся в аварийном  состоянии или требуют капитального ремонта, в общем числе муниципальных дошкольных образовательных учреждений</w:t>
      </w:r>
    </w:p>
    <w:p w:rsidR="00AB27D8" w:rsidRPr="00AB27D8" w:rsidRDefault="00AB27D8" w:rsidP="00AB27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27D8">
        <w:rPr>
          <w:rFonts w:ascii="Times New Roman" w:hAnsi="Times New Roman"/>
          <w:sz w:val="24"/>
          <w:szCs w:val="24"/>
        </w:rPr>
        <w:lastRenderedPageBreak/>
        <w:t xml:space="preserve">Доля муниципальных общеобразовательных учреждений, здания которых требуют капитального ремонта, составляет 100%. Показатель установлен исходя из статистических отчетов дошкольных организаций показывающих потребность в капитальном ремонте. </w:t>
      </w:r>
    </w:p>
    <w:p w:rsidR="00AB27D8" w:rsidRPr="00AB27D8" w:rsidRDefault="00AB27D8" w:rsidP="00AB27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27D8">
        <w:rPr>
          <w:rFonts w:ascii="Times New Roman" w:hAnsi="Times New Roman"/>
          <w:bCs/>
          <w:sz w:val="24"/>
          <w:szCs w:val="24"/>
        </w:rPr>
        <w:t>В 2023 году капитальные ремонты в образовательных организациях Лахденпохского района не проводились.</w:t>
      </w:r>
    </w:p>
    <w:p w:rsidR="008B7694" w:rsidRDefault="008B7694" w:rsidP="008B769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13. 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</w:p>
    <w:p w:rsidR="00360933" w:rsidRDefault="004E07EA" w:rsidP="003609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</w:t>
      </w:r>
      <w:r w:rsidR="0037433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году все выпускники муниципальных общеобразовательных учреждений получили аттестат о среднем (полном) образовании. Показатель равен 0.</w:t>
      </w:r>
    </w:p>
    <w:p w:rsidR="004E07EA" w:rsidRDefault="004E07EA" w:rsidP="003609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8367F" w:rsidRPr="00360933" w:rsidRDefault="00360933" w:rsidP="003609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0933">
        <w:rPr>
          <w:rFonts w:ascii="Times New Roman" w:hAnsi="Times New Roman"/>
          <w:sz w:val="24"/>
          <w:szCs w:val="24"/>
        </w:rPr>
        <w:t xml:space="preserve">Образование – одна из ключевых отраслей в социальной сфере </w:t>
      </w:r>
      <w:r>
        <w:rPr>
          <w:rFonts w:ascii="Times New Roman" w:hAnsi="Times New Roman"/>
          <w:sz w:val="24"/>
          <w:szCs w:val="24"/>
        </w:rPr>
        <w:t>Лахденпох</w:t>
      </w:r>
      <w:r w:rsidRPr="00360933">
        <w:rPr>
          <w:rFonts w:ascii="Times New Roman" w:hAnsi="Times New Roman"/>
          <w:sz w:val="24"/>
          <w:szCs w:val="24"/>
        </w:rPr>
        <w:t>ского</w:t>
      </w:r>
      <w:r>
        <w:rPr>
          <w:rFonts w:ascii="Times New Roman" w:hAnsi="Times New Roman"/>
          <w:sz w:val="24"/>
          <w:szCs w:val="24"/>
        </w:rPr>
        <w:t xml:space="preserve"> муниципального</w:t>
      </w:r>
      <w:r w:rsidRPr="00360933">
        <w:rPr>
          <w:rFonts w:ascii="Times New Roman" w:hAnsi="Times New Roman"/>
          <w:sz w:val="24"/>
          <w:szCs w:val="24"/>
        </w:rPr>
        <w:t xml:space="preserve"> района. На реализацию задач современной образовательной политики направлена муниципальная программа «Развитие образования</w:t>
      </w:r>
      <w:r>
        <w:rPr>
          <w:rFonts w:ascii="Times New Roman" w:hAnsi="Times New Roman"/>
          <w:sz w:val="24"/>
          <w:szCs w:val="24"/>
        </w:rPr>
        <w:t xml:space="preserve"> в Лахденпохском муниципальном районе</w:t>
      </w:r>
      <w:r w:rsidRPr="00360933">
        <w:rPr>
          <w:rFonts w:ascii="Times New Roman" w:hAnsi="Times New Roman"/>
          <w:sz w:val="24"/>
          <w:szCs w:val="24"/>
        </w:rPr>
        <w:t>».</w:t>
      </w:r>
    </w:p>
    <w:p w:rsidR="0008367F" w:rsidRPr="009A4B80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A4B80">
        <w:rPr>
          <w:rFonts w:ascii="Times New Roman" w:eastAsia="Times New Roman" w:hAnsi="Times New Roman"/>
          <w:i/>
          <w:sz w:val="24"/>
          <w:szCs w:val="24"/>
        </w:rPr>
        <w:t>14.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 учреждений</w:t>
      </w:r>
      <w:r w:rsidR="009A4B80" w:rsidRPr="009A4B80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6B431C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9A4B80" w:rsidRPr="009A4B80">
        <w:rPr>
          <w:rFonts w:ascii="Times New Roman" w:eastAsia="Times New Roman" w:hAnsi="Times New Roman"/>
          <w:sz w:val="24"/>
          <w:szCs w:val="24"/>
        </w:rPr>
        <w:t>7</w:t>
      </w:r>
      <w:r w:rsidR="00374334">
        <w:rPr>
          <w:rFonts w:ascii="Times New Roman" w:eastAsia="Times New Roman" w:hAnsi="Times New Roman"/>
          <w:sz w:val="24"/>
          <w:szCs w:val="24"/>
        </w:rPr>
        <w:t>2</w:t>
      </w:r>
      <w:r w:rsidR="009A4B80" w:rsidRPr="009A4B80">
        <w:rPr>
          <w:rFonts w:ascii="Times New Roman" w:eastAsia="Times New Roman" w:hAnsi="Times New Roman"/>
          <w:sz w:val="24"/>
          <w:szCs w:val="24"/>
        </w:rPr>
        <w:t>%</w:t>
      </w:r>
    </w:p>
    <w:p w:rsidR="00374334" w:rsidRPr="00374334" w:rsidRDefault="00374334" w:rsidP="0037433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374334">
        <w:rPr>
          <w:rFonts w:ascii="Times New Roman" w:eastAsia="Times New Roman" w:hAnsi="Times New Roman"/>
          <w:sz w:val="24"/>
          <w:szCs w:val="24"/>
        </w:rPr>
        <w:t>В 2023 году во всех школах района, кроме МКОУ «</w:t>
      </w:r>
      <w:proofErr w:type="spellStart"/>
      <w:r w:rsidRPr="00374334">
        <w:rPr>
          <w:rFonts w:ascii="Times New Roman" w:eastAsia="Times New Roman" w:hAnsi="Times New Roman"/>
          <w:sz w:val="24"/>
          <w:szCs w:val="24"/>
        </w:rPr>
        <w:t>Таунанская</w:t>
      </w:r>
      <w:proofErr w:type="spellEnd"/>
      <w:r w:rsidRPr="00374334">
        <w:rPr>
          <w:rFonts w:ascii="Times New Roman" w:eastAsia="Times New Roman" w:hAnsi="Times New Roman"/>
          <w:sz w:val="24"/>
          <w:szCs w:val="24"/>
        </w:rPr>
        <w:t xml:space="preserve"> НОШ», реализовался Федеральный проект «Цифровая образовательная среда» национального проекта «Образование». В каждой из шести школ созданы Центры образования цифрового и гуманитарного профилей «Точка Роста». </w:t>
      </w:r>
    </w:p>
    <w:p w:rsidR="00374334" w:rsidRPr="00374334" w:rsidRDefault="00374334" w:rsidP="0037433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374334">
        <w:rPr>
          <w:rFonts w:ascii="Times New Roman" w:eastAsia="Times New Roman" w:hAnsi="Times New Roman"/>
          <w:sz w:val="24"/>
          <w:szCs w:val="24"/>
        </w:rPr>
        <w:t>В сентябре 2023 года в МКОУ «</w:t>
      </w:r>
      <w:proofErr w:type="spellStart"/>
      <w:r w:rsidRPr="00374334">
        <w:rPr>
          <w:rFonts w:ascii="Times New Roman" w:eastAsia="Times New Roman" w:hAnsi="Times New Roman"/>
          <w:sz w:val="24"/>
          <w:szCs w:val="24"/>
        </w:rPr>
        <w:t>Ихальская</w:t>
      </w:r>
      <w:proofErr w:type="spellEnd"/>
      <w:r w:rsidRPr="00374334">
        <w:rPr>
          <w:rFonts w:ascii="Times New Roman" w:eastAsia="Times New Roman" w:hAnsi="Times New Roman"/>
          <w:sz w:val="24"/>
          <w:szCs w:val="24"/>
        </w:rPr>
        <w:t xml:space="preserve"> СОШ» и МКОУ «</w:t>
      </w:r>
      <w:proofErr w:type="spellStart"/>
      <w:r w:rsidRPr="00374334">
        <w:rPr>
          <w:rFonts w:ascii="Times New Roman" w:eastAsia="Times New Roman" w:hAnsi="Times New Roman"/>
          <w:sz w:val="24"/>
          <w:szCs w:val="24"/>
        </w:rPr>
        <w:t>Мийнальская</w:t>
      </w:r>
      <w:proofErr w:type="spellEnd"/>
      <w:r w:rsidRPr="00374334">
        <w:rPr>
          <w:rFonts w:ascii="Times New Roman" w:eastAsia="Times New Roman" w:hAnsi="Times New Roman"/>
          <w:sz w:val="24"/>
          <w:szCs w:val="24"/>
        </w:rPr>
        <w:t xml:space="preserve"> ООШ» открылись Центры образования естественно-научной и </w:t>
      </w:r>
      <w:proofErr w:type="gramStart"/>
      <w:r w:rsidRPr="00374334">
        <w:rPr>
          <w:rFonts w:ascii="Times New Roman" w:eastAsia="Times New Roman" w:hAnsi="Times New Roman"/>
          <w:sz w:val="24"/>
          <w:szCs w:val="24"/>
        </w:rPr>
        <w:t>технологической</w:t>
      </w:r>
      <w:proofErr w:type="gramEnd"/>
      <w:r w:rsidRPr="00374334">
        <w:rPr>
          <w:rFonts w:ascii="Times New Roman" w:eastAsia="Times New Roman" w:hAnsi="Times New Roman"/>
          <w:sz w:val="24"/>
          <w:szCs w:val="24"/>
        </w:rPr>
        <w:t xml:space="preserve"> направленностей «Точка Роста». Средства на ремонт кабинетов для создания и функционирования данных Центров выделены из бюджета Лахденпохского муниципального района. В результате МКОУ «</w:t>
      </w:r>
      <w:proofErr w:type="spellStart"/>
      <w:r w:rsidRPr="00374334">
        <w:rPr>
          <w:rFonts w:ascii="Times New Roman" w:eastAsia="Times New Roman" w:hAnsi="Times New Roman"/>
          <w:sz w:val="24"/>
          <w:szCs w:val="24"/>
        </w:rPr>
        <w:t>Ихальская</w:t>
      </w:r>
      <w:proofErr w:type="spellEnd"/>
      <w:r w:rsidRPr="00374334">
        <w:rPr>
          <w:rFonts w:ascii="Times New Roman" w:eastAsia="Times New Roman" w:hAnsi="Times New Roman"/>
          <w:sz w:val="24"/>
          <w:szCs w:val="24"/>
        </w:rPr>
        <w:t xml:space="preserve"> СОШ» освоила 1,8 </w:t>
      </w:r>
      <w:proofErr w:type="gramStart"/>
      <w:r w:rsidRPr="00374334">
        <w:rPr>
          <w:rFonts w:ascii="Times New Roman" w:eastAsia="Times New Roman" w:hAnsi="Times New Roman"/>
          <w:sz w:val="24"/>
          <w:szCs w:val="24"/>
        </w:rPr>
        <w:t>млн</w:t>
      </w:r>
      <w:proofErr w:type="gramEnd"/>
      <w:r w:rsidRPr="00374334">
        <w:rPr>
          <w:rFonts w:ascii="Times New Roman" w:eastAsia="Times New Roman" w:hAnsi="Times New Roman"/>
          <w:sz w:val="24"/>
          <w:szCs w:val="24"/>
        </w:rPr>
        <w:t xml:space="preserve"> рублей, МКОУ «</w:t>
      </w:r>
      <w:proofErr w:type="spellStart"/>
      <w:r w:rsidRPr="00374334">
        <w:rPr>
          <w:rFonts w:ascii="Times New Roman" w:eastAsia="Times New Roman" w:hAnsi="Times New Roman"/>
          <w:sz w:val="24"/>
          <w:szCs w:val="24"/>
        </w:rPr>
        <w:t>Мийнальская</w:t>
      </w:r>
      <w:proofErr w:type="spellEnd"/>
      <w:r w:rsidRPr="00374334">
        <w:rPr>
          <w:rFonts w:ascii="Times New Roman" w:eastAsia="Times New Roman" w:hAnsi="Times New Roman"/>
          <w:sz w:val="24"/>
          <w:szCs w:val="24"/>
        </w:rPr>
        <w:t xml:space="preserve"> ООШ» – 1 млн рублей. </w:t>
      </w:r>
    </w:p>
    <w:p w:rsidR="00374334" w:rsidRPr="00374334" w:rsidRDefault="00374334" w:rsidP="0037433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374334">
        <w:rPr>
          <w:rFonts w:ascii="Times New Roman" w:eastAsia="Times New Roman" w:hAnsi="Times New Roman"/>
          <w:sz w:val="24"/>
          <w:szCs w:val="24"/>
        </w:rPr>
        <w:t xml:space="preserve">В 2023 году три учреждения дополнительного образования, а также семь общеобразовательных организаций реализовали программы дополнительного образования. В 3 общеобразовательных организациях на время летних каникул были разработаны и внедрены 4 краткосрочные программы дополнительного образования. В дополнительное образование вовлечено 815 детей (56 %) в возрасте от 5 до 17 лет. </w:t>
      </w:r>
    </w:p>
    <w:p w:rsidR="00F27CA0" w:rsidRDefault="00374334" w:rsidP="0037433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374334">
        <w:rPr>
          <w:rFonts w:ascii="Times New Roman" w:eastAsia="Times New Roman" w:hAnsi="Times New Roman"/>
          <w:sz w:val="24"/>
          <w:szCs w:val="24"/>
        </w:rPr>
        <w:t>Охват системой персонифицированного финансирования дополнительного образования детей составляет 25 % детей.</w:t>
      </w:r>
    </w:p>
    <w:p w:rsidR="00374334" w:rsidRPr="00F27CA0" w:rsidRDefault="00374334" w:rsidP="0037433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15.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 учреждений</w:t>
      </w:r>
    </w:p>
    <w:p w:rsidR="007D4D04" w:rsidRDefault="00BA0A3F" w:rsidP="00297B1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</w:pPr>
      <w:r>
        <w:rPr>
          <w:rFonts w:ascii="Times New Roman" w:hAnsi="Times New Roman"/>
          <w:sz w:val="24"/>
          <w:szCs w:val="24"/>
        </w:rPr>
        <w:t>Доля муниципальных общеобразовательных учреждений, здания которых требуют капитального ремонта, составила</w:t>
      </w:r>
      <w:r w:rsidR="00A95CB1">
        <w:rPr>
          <w:rFonts w:ascii="Times New Roman" w:hAnsi="Times New Roman"/>
          <w:sz w:val="24"/>
          <w:szCs w:val="24"/>
        </w:rPr>
        <w:t xml:space="preserve"> в 202</w:t>
      </w:r>
      <w:r w:rsidR="00374334">
        <w:rPr>
          <w:rFonts w:ascii="Times New Roman" w:hAnsi="Times New Roman"/>
          <w:sz w:val="24"/>
          <w:szCs w:val="24"/>
        </w:rPr>
        <w:t>3</w:t>
      </w:r>
      <w:r w:rsidR="00A95CB1">
        <w:rPr>
          <w:rFonts w:ascii="Times New Roman" w:hAnsi="Times New Roman"/>
          <w:sz w:val="24"/>
          <w:szCs w:val="24"/>
        </w:rPr>
        <w:t xml:space="preserve"> году </w:t>
      </w:r>
      <w:r w:rsidR="00273FBF">
        <w:rPr>
          <w:rFonts w:ascii="Times New Roman" w:hAnsi="Times New Roman"/>
          <w:sz w:val="24"/>
          <w:szCs w:val="24"/>
        </w:rPr>
        <w:t>100</w:t>
      </w:r>
      <w:r>
        <w:rPr>
          <w:rFonts w:ascii="Times New Roman" w:hAnsi="Times New Roman"/>
          <w:sz w:val="24"/>
          <w:szCs w:val="24"/>
        </w:rPr>
        <w:t>%.</w:t>
      </w:r>
      <w:r w:rsidR="00811BC6">
        <w:rPr>
          <w:rFonts w:ascii="Times New Roman" w:hAnsi="Times New Roman"/>
          <w:sz w:val="24"/>
          <w:szCs w:val="24"/>
        </w:rPr>
        <w:t xml:space="preserve"> </w:t>
      </w:r>
      <w:r w:rsidR="00440B7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 П</w:t>
      </w:r>
      <w:r w:rsidR="00440B74" w:rsidRPr="00440B7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оказатель составлен в соответствии со статистическим отчетом образовательных организаций – ОО</w:t>
      </w:r>
      <w:proofErr w:type="gramStart"/>
      <w:r w:rsidR="00440B74" w:rsidRPr="00440B7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2</w:t>
      </w:r>
      <w:proofErr w:type="gramEnd"/>
      <w:r w:rsidR="00440B74" w:rsidRPr="00440B7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.  </w:t>
      </w:r>
    </w:p>
    <w:p w:rsidR="007D4D04" w:rsidRPr="007D4D04" w:rsidRDefault="007D4D04" w:rsidP="00297B1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- </w:t>
      </w:r>
      <w:r w:rsidRPr="007D4D0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В рамках реализации мероприятий по антитеррористической защищённости выполнена замена двух входных дверей и монтаж системы управления доступом в здании МОУ «Райваттальская СОШ» за счёт средств районного бюджета на сумму 178 тыс. рублей. </w:t>
      </w:r>
    </w:p>
    <w:p w:rsidR="007D4D04" w:rsidRPr="007D4D04" w:rsidRDefault="007D4D04" w:rsidP="00297B1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-</w:t>
      </w:r>
      <w:r w:rsidRPr="007D4D0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 В рамках реализации мероприятий по обеспечению надлежащих условий для обучения и пребывания детей МКОУ «</w:t>
      </w:r>
      <w:proofErr w:type="spellStart"/>
      <w:r w:rsidRPr="007D4D0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Ихальская</w:t>
      </w:r>
      <w:proofErr w:type="spellEnd"/>
      <w:r w:rsidRPr="007D4D0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 СОШ» разработана проектная сметная документация на проведение капитального ремонта здания школы (фасад, кровля, внутренние сети отопления, водоснабжения, электроснабжения) на сумму 1,65 млн</w:t>
      </w:r>
      <w:r w:rsidR="00297B1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.</w:t>
      </w:r>
      <w:r w:rsidRPr="007D4D0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 рублей (1,35 млн</w:t>
      </w:r>
      <w:r w:rsidR="00297B1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.</w:t>
      </w:r>
      <w:r w:rsidRPr="007D4D0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 рублей – средства республиканского бюджета, 299 тыс. рублей – средства районного бюджета). </w:t>
      </w:r>
    </w:p>
    <w:p w:rsidR="007D4D04" w:rsidRPr="007D4D04" w:rsidRDefault="007D4D04" w:rsidP="00297B1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-</w:t>
      </w:r>
      <w:r w:rsidRPr="007D4D0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 В рамках реализации мероприятий по обновлению материально-технической базы для занятий физической культурой и спортом установлены плоскостные сооружения (тренажеры, </w:t>
      </w:r>
      <w:proofErr w:type="spellStart"/>
      <w:r w:rsidRPr="007D4D0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воркауты</w:t>
      </w:r>
      <w:proofErr w:type="spellEnd"/>
      <w:r w:rsidRPr="007D4D0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) у здания начальной школы МКОУ «Лахденпохская СОШ» на сумму </w:t>
      </w:r>
      <w:r w:rsidRPr="007D4D0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lastRenderedPageBreak/>
        <w:t xml:space="preserve">808 тыс. рублей (800,00 тыс. рублей – средства федерального и республиканского бюджетов, 8 тыс. рублей – средства местного бюджета). </w:t>
      </w:r>
    </w:p>
    <w:p w:rsidR="007D4D04" w:rsidRPr="007D4D04" w:rsidRDefault="007D4D04" w:rsidP="00297B1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-</w:t>
      </w:r>
      <w:r w:rsidRPr="007D4D0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 В рамках реализации мероприятий по модернизации школьных систем образования установлено ограждение здания по адресу: г. Лахденпохья, ул. </w:t>
      </w:r>
      <w:proofErr w:type="spellStart"/>
      <w:r w:rsidRPr="007D4D0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Заходского</w:t>
      </w:r>
      <w:proofErr w:type="spellEnd"/>
      <w:r w:rsidRPr="007D4D0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, д. 2 (МКОУ «Лахденпохская СОШ») на сумму 1 млн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.</w:t>
      </w:r>
      <w:r w:rsidRPr="007D4D0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 рублей. </w:t>
      </w:r>
    </w:p>
    <w:p w:rsidR="007D4D04" w:rsidRPr="007D4D04" w:rsidRDefault="007D4D04" w:rsidP="00297B1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- </w:t>
      </w:r>
      <w:r w:rsidRPr="007D4D0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В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2024</w:t>
      </w:r>
      <w:r w:rsidRPr="007D4D0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 году в здании Лахденпохской СОШ на улице Садовой начнётся капитальный ремонт (предстоит замена всех инженерных коммуникаций, а также ремонт фасада, окон, полов и т.д.). Капитальный ремонт рассчитан на 2 года, основные работы будут проходить в каникулярное время. Экзамены для выпускников 9-х и 11-х классов будут перенесены в здание начальной школы. </w:t>
      </w:r>
    </w:p>
    <w:p w:rsidR="0008367F" w:rsidRDefault="007D4D04" w:rsidP="00297B1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- </w:t>
      </w:r>
      <w:r w:rsidRPr="007D4D0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В 2024 году по программе «</w:t>
      </w:r>
      <w:r w:rsidR="00607F83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Комплексное р</w:t>
      </w:r>
      <w:r w:rsidRPr="007D4D0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азвитие сельских территорий» будет произведён капитальный ремонт МКОУ «</w:t>
      </w:r>
      <w:proofErr w:type="spellStart"/>
      <w:r w:rsidRPr="007D4D0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Элисенваарская</w:t>
      </w:r>
      <w:proofErr w:type="spellEnd"/>
      <w:r w:rsidRPr="007D4D0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 СОШ» (средства на ремонт в размере 55 млн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.</w:t>
      </w:r>
      <w:r w:rsidRPr="007D4D0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 рублей поступят, в основном, из федерального бюджета).</w:t>
      </w:r>
    </w:p>
    <w:p w:rsidR="007D4D04" w:rsidRDefault="007D4D04" w:rsidP="007D4D04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16. Доля детей первой и второй групп здоровья в </w:t>
      </w:r>
      <w:proofErr w:type="gramStart"/>
      <w:r>
        <w:rPr>
          <w:rFonts w:ascii="Times New Roman" w:eastAsia="Times New Roman" w:hAnsi="Times New Roman"/>
          <w:i/>
          <w:sz w:val="24"/>
          <w:szCs w:val="24"/>
        </w:rPr>
        <w:t>общей численности, обучающихся в муниципальных общеобразовательных  учреждениях</w:t>
      </w:r>
      <w:r w:rsidR="00384EFC">
        <w:rPr>
          <w:rFonts w:ascii="Times New Roman" w:eastAsia="Times New Roman" w:hAnsi="Times New Roman"/>
          <w:i/>
          <w:sz w:val="24"/>
          <w:szCs w:val="24"/>
        </w:rPr>
        <w:t xml:space="preserve"> составила</w:t>
      </w:r>
      <w:proofErr w:type="gramEnd"/>
      <w:r w:rsidR="00384EFC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8D45DE">
        <w:rPr>
          <w:rFonts w:ascii="Times New Roman" w:eastAsia="Times New Roman" w:hAnsi="Times New Roman"/>
          <w:i/>
          <w:sz w:val="24"/>
          <w:szCs w:val="24"/>
        </w:rPr>
        <w:t xml:space="preserve"> 8</w:t>
      </w:r>
      <w:r w:rsidR="001826C6">
        <w:rPr>
          <w:rFonts w:ascii="Times New Roman" w:eastAsia="Times New Roman" w:hAnsi="Times New Roman"/>
          <w:i/>
          <w:sz w:val="24"/>
          <w:szCs w:val="24"/>
        </w:rPr>
        <w:t>5</w:t>
      </w:r>
      <w:r w:rsidR="00A14794">
        <w:rPr>
          <w:rFonts w:ascii="Times New Roman" w:eastAsia="Times New Roman" w:hAnsi="Times New Roman"/>
          <w:i/>
          <w:sz w:val="24"/>
          <w:szCs w:val="24"/>
        </w:rPr>
        <w:t>,</w:t>
      </w:r>
      <w:r w:rsidR="008D45DE">
        <w:rPr>
          <w:rFonts w:ascii="Times New Roman" w:eastAsia="Times New Roman" w:hAnsi="Times New Roman"/>
          <w:i/>
          <w:sz w:val="24"/>
          <w:szCs w:val="24"/>
        </w:rPr>
        <w:t>7</w:t>
      </w:r>
      <w:r w:rsidR="00A14794">
        <w:rPr>
          <w:rFonts w:ascii="Times New Roman" w:eastAsia="Times New Roman" w:hAnsi="Times New Roman"/>
          <w:i/>
          <w:sz w:val="24"/>
          <w:szCs w:val="24"/>
        </w:rPr>
        <w:t>%</w:t>
      </w:r>
      <w:r>
        <w:rPr>
          <w:rFonts w:ascii="Times New Roman" w:eastAsia="Times New Roman" w:hAnsi="Times New Roman"/>
          <w:i/>
          <w:sz w:val="24"/>
          <w:szCs w:val="24"/>
        </w:rPr>
        <w:t>.</w:t>
      </w:r>
    </w:p>
    <w:p w:rsidR="0080194A" w:rsidRPr="0080194A" w:rsidRDefault="00A2642A" w:rsidP="00A26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642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Увеличилось число детей 3 группы здоровья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.</w:t>
      </w:r>
      <w:r w:rsidRPr="0080194A">
        <w:rPr>
          <w:rFonts w:ascii="Times New Roman" w:hAnsi="Times New Roman"/>
          <w:sz w:val="24"/>
          <w:szCs w:val="24"/>
        </w:rPr>
        <w:t xml:space="preserve"> </w:t>
      </w:r>
      <w:r w:rsidR="00BA0A3F" w:rsidRPr="0080194A">
        <w:rPr>
          <w:rFonts w:ascii="Times New Roman" w:hAnsi="Times New Roman"/>
          <w:sz w:val="24"/>
          <w:szCs w:val="24"/>
        </w:rPr>
        <w:t>Во всех образовательных организациях активизировалась профилактичес</w:t>
      </w:r>
      <w:r w:rsidR="0080194A" w:rsidRPr="0080194A">
        <w:rPr>
          <w:rFonts w:ascii="Times New Roman" w:hAnsi="Times New Roman"/>
          <w:sz w:val="24"/>
          <w:szCs w:val="24"/>
        </w:rPr>
        <w:t>кая работа в данном направлении.</w:t>
      </w:r>
      <w:r w:rsidR="00BA0A3F" w:rsidRPr="008019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п</w:t>
      </w:r>
      <w:r w:rsidR="00B55800">
        <w:rPr>
          <w:rFonts w:ascii="Times New Roman" w:hAnsi="Times New Roman"/>
          <w:sz w:val="24"/>
          <w:szCs w:val="24"/>
        </w:rPr>
        <w:t>рогнозн</w:t>
      </w:r>
      <w:r>
        <w:rPr>
          <w:rFonts w:ascii="Times New Roman" w:hAnsi="Times New Roman"/>
          <w:sz w:val="24"/>
          <w:szCs w:val="24"/>
        </w:rPr>
        <w:t xml:space="preserve">ый период </w:t>
      </w:r>
      <w:r w:rsidR="0080194A" w:rsidRPr="0080194A">
        <w:rPr>
          <w:rFonts w:ascii="Times New Roman" w:hAnsi="Times New Roman"/>
          <w:sz w:val="24"/>
          <w:szCs w:val="24"/>
        </w:rPr>
        <w:t>п</w:t>
      </w:r>
      <w:r w:rsidR="00B55800">
        <w:rPr>
          <w:rFonts w:ascii="Times New Roman" w:hAnsi="Times New Roman"/>
          <w:sz w:val="24"/>
          <w:szCs w:val="24"/>
        </w:rPr>
        <w:t>ланируется</w:t>
      </w:r>
      <w:r w:rsidR="0080194A" w:rsidRPr="0080194A">
        <w:rPr>
          <w:rFonts w:ascii="Times New Roman" w:hAnsi="Times New Roman"/>
          <w:sz w:val="24"/>
          <w:szCs w:val="24"/>
        </w:rPr>
        <w:t xml:space="preserve"> введени</w:t>
      </w:r>
      <w:r w:rsidR="00B55800">
        <w:rPr>
          <w:rFonts w:ascii="Times New Roman" w:hAnsi="Times New Roman"/>
          <w:sz w:val="24"/>
          <w:szCs w:val="24"/>
        </w:rPr>
        <w:t>е</w:t>
      </w:r>
      <w:r w:rsidR="0080194A" w:rsidRPr="008019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194A" w:rsidRPr="0080194A">
        <w:rPr>
          <w:rFonts w:ascii="Times New Roman" w:hAnsi="Times New Roman"/>
          <w:sz w:val="24"/>
          <w:szCs w:val="24"/>
        </w:rPr>
        <w:t>здоровьесберегающих</w:t>
      </w:r>
      <w:proofErr w:type="spellEnd"/>
      <w:r w:rsidR="0080194A" w:rsidRPr="0080194A">
        <w:rPr>
          <w:rFonts w:ascii="Times New Roman" w:hAnsi="Times New Roman"/>
          <w:sz w:val="24"/>
          <w:szCs w:val="24"/>
        </w:rPr>
        <w:t xml:space="preserve"> технологий и применения мероприятий по профилактике заболеваний. </w:t>
      </w:r>
      <w:r w:rsidR="00F426B9">
        <w:rPr>
          <w:rFonts w:ascii="Times New Roman" w:hAnsi="Times New Roman"/>
          <w:sz w:val="24"/>
          <w:szCs w:val="24"/>
        </w:rPr>
        <w:t xml:space="preserve"> </w:t>
      </w:r>
      <w:r w:rsidR="00F426B9" w:rsidRPr="00F426B9">
        <w:rPr>
          <w:rFonts w:ascii="Times New Roman" w:hAnsi="Times New Roman"/>
          <w:sz w:val="24"/>
          <w:szCs w:val="24"/>
        </w:rPr>
        <w:t xml:space="preserve">В школах </w:t>
      </w:r>
      <w:r w:rsidR="00F426B9">
        <w:rPr>
          <w:rFonts w:ascii="Times New Roman" w:hAnsi="Times New Roman"/>
          <w:sz w:val="24"/>
          <w:szCs w:val="24"/>
        </w:rPr>
        <w:t>района</w:t>
      </w:r>
      <w:r w:rsidR="00F426B9" w:rsidRPr="00F426B9">
        <w:rPr>
          <w:rFonts w:ascii="Times New Roman" w:hAnsi="Times New Roman"/>
          <w:sz w:val="24"/>
          <w:szCs w:val="24"/>
        </w:rPr>
        <w:t xml:space="preserve"> для всех учащихся 1-4 классов организовано бесплатное горячее питание (завтраки).</w:t>
      </w:r>
    </w:p>
    <w:p w:rsidR="0008367F" w:rsidRDefault="0008367F" w:rsidP="008019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17. </w:t>
      </w:r>
      <w:proofErr w:type="gramStart"/>
      <w:r>
        <w:rPr>
          <w:rFonts w:ascii="Times New Roman" w:eastAsia="Times New Roman" w:hAnsi="Times New Roman"/>
          <w:i/>
          <w:sz w:val="24"/>
          <w:szCs w:val="24"/>
        </w:rPr>
        <w:t>Доля обучающихся в муниципальных общеобразовательных учреждениях, занимающихся во вторую (третью) смену, в общей численности, обучающихся в муниципальных общеобразовательных учреждениях</w:t>
      </w:r>
      <w:proofErr w:type="gramEnd"/>
    </w:p>
    <w:p w:rsidR="00BA0A3F" w:rsidRDefault="00BA0A3F" w:rsidP="002343F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Обучение во вторую смену в общеобразовательных учреждениях Лахденпохского муниципального района не предусмотрено (нет необходимости).  </w:t>
      </w:r>
    </w:p>
    <w:p w:rsidR="00BA0A3F" w:rsidRDefault="00BA0A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18. Расходы бюджета муниципального образования на общее образование в расчете на 1 обучающегося в муниципальных общеобразовательных  учреждениях</w:t>
      </w:r>
    </w:p>
    <w:p w:rsidR="001826C6" w:rsidRPr="001826C6" w:rsidRDefault="0038049B" w:rsidP="001826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049B">
        <w:rPr>
          <w:rFonts w:ascii="Times New Roman" w:eastAsia="Times New Roman" w:hAnsi="Times New Roman"/>
        </w:rPr>
        <w:t xml:space="preserve"> </w:t>
      </w:r>
      <w:r w:rsidR="001826C6" w:rsidRPr="001826C6">
        <w:rPr>
          <w:rFonts w:ascii="Times New Roman" w:hAnsi="Times New Roman"/>
          <w:sz w:val="24"/>
          <w:szCs w:val="24"/>
        </w:rPr>
        <w:t xml:space="preserve">Расходы на одного обучающегося в 2023 году составили 158,73 тыс. рублей в год. </w:t>
      </w:r>
    </w:p>
    <w:p w:rsidR="001826C6" w:rsidRPr="001826C6" w:rsidRDefault="001826C6" w:rsidP="001826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826C6">
        <w:rPr>
          <w:rFonts w:ascii="Times New Roman" w:hAnsi="Times New Roman"/>
          <w:sz w:val="24"/>
          <w:szCs w:val="24"/>
        </w:rPr>
        <w:t xml:space="preserve"> В 2023 году по сравнению с 2022 г. численность обучающихся уменьшилась, а расходы увеличились в части заработной платы работников в 2023 году (</w:t>
      </w:r>
      <w:r>
        <w:rPr>
          <w:rFonts w:ascii="Times New Roman" w:hAnsi="Times New Roman"/>
          <w:sz w:val="24"/>
          <w:szCs w:val="24"/>
        </w:rPr>
        <w:t xml:space="preserve">в связи с увеличением </w:t>
      </w:r>
      <w:r w:rsidRPr="001826C6">
        <w:rPr>
          <w:rFonts w:ascii="Times New Roman" w:hAnsi="Times New Roman"/>
          <w:sz w:val="24"/>
          <w:szCs w:val="24"/>
        </w:rPr>
        <w:t>МРОТ), так же добавились расходы на обеспечение надлежащих условий для обучения и пребывания детей и повышения энергетической эффективности.</w:t>
      </w:r>
    </w:p>
    <w:p w:rsidR="001826C6" w:rsidRPr="001826C6" w:rsidRDefault="001826C6" w:rsidP="001826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826C6">
        <w:rPr>
          <w:rFonts w:ascii="Times New Roman" w:hAnsi="Times New Roman"/>
          <w:sz w:val="24"/>
          <w:szCs w:val="24"/>
        </w:rPr>
        <w:t>Значение показателя в плановом периоде сформировано исходя из нормативных затрат и затрат на выполнение программных мероприятий.</w:t>
      </w:r>
    </w:p>
    <w:p w:rsidR="0008367F" w:rsidRPr="002343F6" w:rsidRDefault="000836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19. </w:t>
      </w:r>
      <w:r w:rsidRPr="0080194A">
        <w:rPr>
          <w:rFonts w:ascii="Times New Roman" w:eastAsia="Times New Roman" w:hAnsi="Times New Roman"/>
          <w:i/>
          <w:sz w:val="24"/>
          <w:szCs w:val="24"/>
        </w:rPr>
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 в общей численности</w:t>
      </w:r>
      <w:r w:rsidR="007036AC">
        <w:rPr>
          <w:rFonts w:ascii="Times New Roman" w:eastAsia="Times New Roman" w:hAnsi="Times New Roman"/>
          <w:i/>
          <w:sz w:val="24"/>
          <w:szCs w:val="24"/>
        </w:rPr>
        <w:t xml:space="preserve"> детей данной возрастной группы  75%</w:t>
      </w:r>
    </w:p>
    <w:p w:rsidR="00C85294" w:rsidRPr="00C85294" w:rsidRDefault="00C85294" w:rsidP="00C852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5294">
        <w:rPr>
          <w:rFonts w:ascii="Times New Roman" w:hAnsi="Times New Roman"/>
          <w:sz w:val="24"/>
          <w:szCs w:val="24"/>
        </w:rPr>
        <w:t>В 2023 году 3 учреждения дополнительного образования, а также 3 общеобразовательные школы реализуют программы дополнительного образования. Вовлечено в дополнительное образование 893 детей в возрасте от 5 до 18 лет, предоставляемых услуг – 1616.</w:t>
      </w:r>
    </w:p>
    <w:p w:rsidR="00C85294" w:rsidRPr="00C85294" w:rsidRDefault="00C85294" w:rsidP="00C852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5294">
        <w:rPr>
          <w:rFonts w:ascii="Times New Roman" w:hAnsi="Times New Roman"/>
          <w:sz w:val="24"/>
          <w:szCs w:val="24"/>
        </w:rPr>
        <w:t>Охват системой персонифицированного финансирования дополнительного образования детей составляет 25% детей.</w:t>
      </w:r>
    </w:p>
    <w:p w:rsidR="00C85294" w:rsidRPr="00C85294" w:rsidRDefault="00C85294" w:rsidP="00C852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5294">
        <w:rPr>
          <w:rFonts w:ascii="Times New Roman" w:hAnsi="Times New Roman"/>
          <w:sz w:val="24"/>
          <w:szCs w:val="24"/>
        </w:rPr>
        <w:t xml:space="preserve">Доля обучающихся, охваченных мероприятиями, направленными на раннюю профессиональную ориентацию, в том числе в рамках программы «Билет в будущее» - 30% обучающихся 6-11 классов. </w:t>
      </w:r>
    </w:p>
    <w:p w:rsidR="00C85294" w:rsidRPr="00C85294" w:rsidRDefault="00C85294" w:rsidP="00C852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5294">
        <w:rPr>
          <w:rFonts w:ascii="Times New Roman" w:hAnsi="Times New Roman"/>
          <w:sz w:val="24"/>
          <w:szCs w:val="24"/>
        </w:rPr>
        <w:t>Планируется достичь увеличения показателей за счет  внедрения краткосрочных программ дополнительного образования в период летних каникул (детские площадки). Показатель выполняется в соответствии с Соглашением о реализации регионального проекта «Успех каждого ребенка» национального проекта «Образование».</w:t>
      </w:r>
    </w:p>
    <w:p w:rsidR="00C85294" w:rsidRPr="00C85294" w:rsidRDefault="00C85294" w:rsidP="00C852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5294">
        <w:rPr>
          <w:rFonts w:ascii="Times New Roman" w:hAnsi="Times New Roman"/>
          <w:sz w:val="24"/>
          <w:szCs w:val="24"/>
        </w:rPr>
        <w:lastRenderedPageBreak/>
        <w:t>58% детей с ограниченными возможностями здоровья охвачены дополнительными общеобразовательными программами, в том числе с использованием дистанционных технологий.</w:t>
      </w:r>
    </w:p>
    <w:p w:rsidR="00B7081D" w:rsidRPr="00B7081D" w:rsidRDefault="00C85294" w:rsidP="003E1B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3E1BD6" w:rsidRPr="003E1BD6">
        <w:rPr>
          <w:rFonts w:ascii="Times New Roman" w:hAnsi="Times New Roman"/>
          <w:sz w:val="24"/>
          <w:szCs w:val="24"/>
        </w:rPr>
        <w:t xml:space="preserve"> 2022 год</w:t>
      </w:r>
      <w:r>
        <w:rPr>
          <w:rFonts w:ascii="Times New Roman" w:hAnsi="Times New Roman"/>
          <w:sz w:val="24"/>
          <w:szCs w:val="24"/>
        </w:rPr>
        <w:t>а в учреждениях</w:t>
      </w:r>
      <w:r w:rsidR="003E1BD6" w:rsidRPr="003E1BD6">
        <w:rPr>
          <w:rFonts w:ascii="Times New Roman" w:hAnsi="Times New Roman"/>
          <w:sz w:val="24"/>
          <w:szCs w:val="24"/>
        </w:rPr>
        <w:t xml:space="preserve"> внедрены 16 </w:t>
      </w:r>
      <w:proofErr w:type="spellStart"/>
      <w:r w:rsidR="003E1BD6" w:rsidRPr="003E1BD6">
        <w:rPr>
          <w:rFonts w:ascii="Times New Roman" w:hAnsi="Times New Roman"/>
          <w:sz w:val="24"/>
          <w:szCs w:val="24"/>
        </w:rPr>
        <w:t>разноуровневых</w:t>
      </w:r>
      <w:proofErr w:type="spellEnd"/>
      <w:r w:rsidR="003E1BD6" w:rsidRPr="003E1BD6">
        <w:rPr>
          <w:rFonts w:ascii="Times New Roman" w:hAnsi="Times New Roman"/>
          <w:sz w:val="24"/>
          <w:szCs w:val="24"/>
        </w:rPr>
        <w:t xml:space="preserve"> программ дополнительного образования (</w:t>
      </w:r>
      <w:proofErr w:type="gramStart"/>
      <w:r w:rsidR="003E1BD6" w:rsidRPr="003E1BD6">
        <w:rPr>
          <w:rFonts w:ascii="Times New Roman" w:hAnsi="Times New Roman"/>
          <w:sz w:val="24"/>
          <w:szCs w:val="24"/>
        </w:rPr>
        <w:t>ознакомительный</w:t>
      </w:r>
      <w:proofErr w:type="gramEnd"/>
      <w:r w:rsidR="003E1BD6" w:rsidRPr="003E1BD6">
        <w:rPr>
          <w:rFonts w:ascii="Times New Roman" w:hAnsi="Times New Roman"/>
          <w:sz w:val="24"/>
          <w:szCs w:val="24"/>
        </w:rPr>
        <w:t>, базовый, продвин</w:t>
      </w:r>
      <w:r w:rsidR="003E1BD6">
        <w:rPr>
          <w:rFonts w:ascii="Times New Roman" w:hAnsi="Times New Roman"/>
          <w:sz w:val="24"/>
          <w:szCs w:val="24"/>
        </w:rPr>
        <w:t>утый) различных направленностей</w:t>
      </w:r>
      <w:r w:rsidR="00B7081D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.</w:t>
      </w:r>
    </w:p>
    <w:p w:rsidR="0008367F" w:rsidRDefault="000836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971507">
        <w:rPr>
          <w:rFonts w:ascii="Times New Roman" w:hAnsi="Times New Roman"/>
          <w:i/>
          <w:sz w:val="24"/>
          <w:szCs w:val="24"/>
        </w:rPr>
        <w:t>20.</w:t>
      </w:r>
      <w:r w:rsidRPr="00023B5D">
        <w:rPr>
          <w:rFonts w:ascii="Times New Roman" w:hAnsi="Times New Roman"/>
          <w:i/>
          <w:sz w:val="24"/>
          <w:szCs w:val="24"/>
        </w:rPr>
        <w:t>1 Уровень фактической обеспеченности учреждениями культуры</w:t>
      </w:r>
      <w:r w:rsidRPr="00971507">
        <w:rPr>
          <w:rFonts w:ascii="Times New Roman" w:hAnsi="Times New Roman"/>
          <w:i/>
          <w:sz w:val="24"/>
          <w:szCs w:val="24"/>
        </w:rPr>
        <w:t xml:space="preserve"> от нормативной потребности</w:t>
      </w:r>
      <w:r>
        <w:rPr>
          <w:rFonts w:ascii="Times New Roman" w:hAnsi="Times New Roman"/>
          <w:i/>
          <w:sz w:val="24"/>
          <w:szCs w:val="24"/>
        </w:rPr>
        <w:t>: клубами и учреждениями клубного типа</w:t>
      </w:r>
    </w:p>
    <w:p w:rsidR="001124E5" w:rsidRDefault="001124E5" w:rsidP="00277D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24E5">
        <w:rPr>
          <w:rFonts w:ascii="Times New Roman" w:hAnsi="Times New Roman"/>
          <w:sz w:val="24"/>
          <w:szCs w:val="24"/>
        </w:rPr>
        <w:t xml:space="preserve">Культурная политика </w:t>
      </w:r>
      <w:r>
        <w:rPr>
          <w:rFonts w:ascii="Times New Roman" w:hAnsi="Times New Roman"/>
          <w:sz w:val="24"/>
          <w:szCs w:val="24"/>
        </w:rPr>
        <w:t>Лахденпохского муниципального района</w:t>
      </w:r>
      <w:r w:rsidRPr="001124E5">
        <w:rPr>
          <w:rFonts w:ascii="Times New Roman" w:hAnsi="Times New Roman"/>
          <w:sz w:val="24"/>
          <w:szCs w:val="24"/>
        </w:rPr>
        <w:t xml:space="preserve"> направлена на обеспечение общедоступности культурной деятельности и культурных ценностей для жителей и гостей </w:t>
      </w:r>
      <w:r>
        <w:rPr>
          <w:rFonts w:ascii="Times New Roman" w:hAnsi="Times New Roman"/>
          <w:sz w:val="24"/>
          <w:szCs w:val="24"/>
        </w:rPr>
        <w:t>района</w:t>
      </w:r>
      <w:r w:rsidRPr="001124E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Объекты, формирующие культурное пространство на территории Лахденпохского муниципального района: </w:t>
      </w:r>
      <w:r w:rsidR="00277DC6" w:rsidRPr="00277DC6">
        <w:rPr>
          <w:rFonts w:ascii="Times New Roman" w:hAnsi="Times New Roman"/>
          <w:sz w:val="24"/>
          <w:szCs w:val="24"/>
        </w:rPr>
        <w:t>МБУК «Куркиёкский краеведческий центр»</w:t>
      </w:r>
      <w:r w:rsidR="00277DC6">
        <w:rPr>
          <w:rFonts w:ascii="Times New Roman" w:hAnsi="Times New Roman"/>
          <w:sz w:val="24"/>
          <w:szCs w:val="24"/>
        </w:rPr>
        <w:t xml:space="preserve">, </w:t>
      </w:r>
      <w:r w:rsidR="00277DC6" w:rsidRPr="00277DC6">
        <w:rPr>
          <w:rFonts w:ascii="Times New Roman" w:hAnsi="Times New Roman"/>
          <w:sz w:val="24"/>
          <w:szCs w:val="24"/>
        </w:rPr>
        <w:t>МБУ «Межпоселенческая библиотека Лахденпохского муниципального района»</w:t>
      </w:r>
      <w:r w:rsidR="00277DC6">
        <w:rPr>
          <w:rFonts w:ascii="Times New Roman" w:hAnsi="Times New Roman"/>
          <w:sz w:val="24"/>
          <w:szCs w:val="24"/>
        </w:rPr>
        <w:t xml:space="preserve">. </w:t>
      </w:r>
      <w:r w:rsidR="00277DC6" w:rsidRPr="00277DC6">
        <w:rPr>
          <w:rFonts w:ascii="Times New Roman" w:hAnsi="Times New Roman"/>
          <w:sz w:val="24"/>
          <w:szCs w:val="24"/>
        </w:rPr>
        <w:t xml:space="preserve">Большая культурно-образовательная, просветительская и творческая деятельность ведётся на базе двух муниципальных учреждений дополнительного образования детей – МБУ </w:t>
      </w:r>
      <w:proofErr w:type="gramStart"/>
      <w:r w:rsidR="00277DC6" w:rsidRPr="00277DC6">
        <w:rPr>
          <w:rFonts w:ascii="Times New Roman" w:hAnsi="Times New Roman"/>
          <w:sz w:val="24"/>
          <w:szCs w:val="24"/>
        </w:rPr>
        <w:t>ДО</w:t>
      </w:r>
      <w:proofErr w:type="gramEnd"/>
      <w:r w:rsidR="00277DC6" w:rsidRPr="00277DC6">
        <w:rPr>
          <w:rFonts w:ascii="Times New Roman" w:hAnsi="Times New Roman"/>
          <w:sz w:val="24"/>
          <w:szCs w:val="24"/>
        </w:rPr>
        <w:t xml:space="preserve"> «</w:t>
      </w:r>
      <w:proofErr w:type="gramStart"/>
      <w:r w:rsidR="00277DC6" w:rsidRPr="00277DC6">
        <w:rPr>
          <w:rFonts w:ascii="Times New Roman" w:hAnsi="Times New Roman"/>
          <w:sz w:val="24"/>
          <w:szCs w:val="24"/>
        </w:rPr>
        <w:t>Детская</w:t>
      </w:r>
      <w:proofErr w:type="gramEnd"/>
      <w:r w:rsidR="00277DC6" w:rsidRPr="00277DC6">
        <w:rPr>
          <w:rFonts w:ascii="Times New Roman" w:hAnsi="Times New Roman"/>
          <w:sz w:val="24"/>
          <w:szCs w:val="24"/>
        </w:rPr>
        <w:t xml:space="preserve"> школа искусств» и МБУ ДО «Лахденпохский центр детского творчества».</w:t>
      </w:r>
    </w:p>
    <w:p w:rsidR="00AA2794" w:rsidRDefault="00AA2794" w:rsidP="003609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A2794">
        <w:rPr>
          <w:rFonts w:ascii="Times New Roman" w:hAnsi="Times New Roman"/>
          <w:sz w:val="24"/>
          <w:szCs w:val="24"/>
        </w:rPr>
        <w:t xml:space="preserve">В соответствии с внесёнными изменениями распоряжением Правительства РФ от 26.01.2017 года № 95-р в социальные нормативы и нормы по обеспеченности населением организациями культуры по их видам (библиотеки, культурно-досуговые учреждения, музеи и т.д.) -  обеспеченность клубами и учреждениями клубного типа, иными учреждениями культуры  по району сохраняется на уровне 133%. </w:t>
      </w:r>
    </w:p>
    <w:p w:rsidR="00C95E25" w:rsidRDefault="00C95E25" w:rsidP="001E39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5E25">
        <w:rPr>
          <w:rFonts w:ascii="Times New Roman" w:hAnsi="Times New Roman"/>
          <w:sz w:val="24"/>
          <w:szCs w:val="24"/>
        </w:rPr>
        <w:t xml:space="preserve">Куркиёкский краеведческий центр выбран одним из центральных учреждений Республики Карелия по подготовке к 800-летию крещения карелов, которое будет праздноваться в 2027 году.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C95E25">
        <w:rPr>
          <w:rFonts w:ascii="Times New Roman" w:hAnsi="Times New Roman"/>
          <w:sz w:val="24"/>
          <w:szCs w:val="24"/>
        </w:rPr>
        <w:t>2023 году на средства бюджета Республики Карелия в размере 2,8 млн</w:t>
      </w:r>
      <w:r>
        <w:rPr>
          <w:rFonts w:ascii="Times New Roman" w:hAnsi="Times New Roman"/>
          <w:sz w:val="24"/>
          <w:szCs w:val="24"/>
        </w:rPr>
        <w:t>.</w:t>
      </w:r>
      <w:r w:rsidRPr="00C95E25">
        <w:rPr>
          <w:rFonts w:ascii="Times New Roman" w:hAnsi="Times New Roman"/>
          <w:sz w:val="24"/>
          <w:szCs w:val="24"/>
        </w:rPr>
        <w:t xml:space="preserve"> рублей разработана проектная документация на капитальный ремонт бывшего здания общежития сельхозтехникума, в котором планируется организовать культурно-просветительский центр Куркиёкского краеведческий центра. Ремонтные работы будут производиться в 2025-2026 годах, их предварительная стоимость 36 млн</w:t>
      </w:r>
      <w:r>
        <w:rPr>
          <w:rFonts w:ascii="Times New Roman" w:hAnsi="Times New Roman"/>
          <w:sz w:val="24"/>
          <w:szCs w:val="24"/>
        </w:rPr>
        <w:t>.</w:t>
      </w:r>
      <w:r w:rsidRPr="00C95E25">
        <w:rPr>
          <w:rFonts w:ascii="Times New Roman" w:hAnsi="Times New Roman"/>
          <w:sz w:val="24"/>
          <w:szCs w:val="24"/>
        </w:rPr>
        <w:t xml:space="preserve"> рублей. Также будет приобретено новое выставочное оборудование.</w:t>
      </w:r>
    </w:p>
    <w:p w:rsidR="00C95E25" w:rsidRDefault="00C95E25" w:rsidP="001E39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5E25">
        <w:rPr>
          <w:rFonts w:ascii="Times New Roman" w:hAnsi="Times New Roman"/>
          <w:sz w:val="24"/>
          <w:szCs w:val="24"/>
        </w:rPr>
        <w:t>В 2024 году в концертно-выставочном зале МБУ ДО «Детская школа искусств» будет оборудован виртуальный концертный зал с современным интерактивным оборудования, включающим в себя лазерный проектор с экраном, ноутбук и акустическую систему.</w:t>
      </w:r>
      <w:proofErr w:type="gramEnd"/>
      <w:r w:rsidRPr="00C95E25">
        <w:rPr>
          <w:rFonts w:ascii="Times New Roman" w:hAnsi="Times New Roman"/>
          <w:sz w:val="24"/>
          <w:szCs w:val="24"/>
        </w:rPr>
        <w:t xml:space="preserve"> Это позволит жителям района смотреть и слушать лучшие концертные программы музыкантов мировой величины, расширять свои музыкальные знания, а школе даст возможность выйти на новый уровень учебно-просветительской работы, получив доступ к качественному музыкальному контенту и новым интерактивным возможностям.</w:t>
      </w:r>
    </w:p>
    <w:p w:rsidR="00C95E25" w:rsidRDefault="00C95E25" w:rsidP="001E39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5E25">
        <w:rPr>
          <w:rFonts w:ascii="Times New Roman" w:hAnsi="Times New Roman"/>
          <w:sz w:val="24"/>
          <w:szCs w:val="24"/>
        </w:rPr>
        <w:t xml:space="preserve">В 2023 году основные культурно-массовые мероприятия районного значения проходили </w:t>
      </w:r>
      <w:r>
        <w:rPr>
          <w:rFonts w:ascii="Times New Roman" w:hAnsi="Times New Roman"/>
          <w:sz w:val="24"/>
          <w:szCs w:val="24"/>
        </w:rPr>
        <w:t xml:space="preserve">в здании </w:t>
      </w:r>
      <w:r w:rsidRPr="00C95E25">
        <w:rPr>
          <w:rFonts w:ascii="Times New Roman" w:hAnsi="Times New Roman"/>
          <w:sz w:val="24"/>
          <w:szCs w:val="24"/>
        </w:rPr>
        <w:t>Лахденпохского центра детского творчества, где выступали с вокальными и хореографическими номерами взрослые и детские творческие коллективы и солисты, в том числе лучшие воспитанники ДШИ и ЦДТ.</w:t>
      </w:r>
    </w:p>
    <w:p w:rsidR="001E3902" w:rsidRPr="00760BBB" w:rsidRDefault="001E3902" w:rsidP="001E39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3902">
        <w:rPr>
          <w:rFonts w:ascii="Times New Roman" w:hAnsi="Times New Roman"/>
          <w:sz w:val="24"/>
          <w:szCs w:val="24"/>
        </w:rPr>
        <w:t>В плановом периоде будет продолжена работа по ремонтам учреждений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3902">
        <w:rPr>
          <w:rFonts w:ascii="Times New Roman" w:hAnsi="Times New Roman"/>
          <w:sz w:val="24"/>
          <w:szCs w:val="24"/>
        </w:rPr>
        <w:t>культуры.</w:t>
      </w:r>
    </w:p>
    <w:p w:rsidR="00971507" w:rsidRPr="00AA2794" w:rsidRDefault="00C95E25" w:rsidP="00AA279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8367F" w:rsidRDefault="00176C26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971507">
        <w:rPr>
          <w:rFonts w:ascii="Times New Roman" w:hAnsi="Times New Roman"/>
          <w:i/>
          <w:sz w:val="24"/>
          <w:szCs w:val="24"/>
        </w:rPr>
        <w:t>20.</w:t>
      </w:r>
      <w:r w:rsidRPr="00013C2D">
        <w:rPr>
          <w:rFonts w:ascii="Times New Roman" w:hAnsi="Times New Roman"/>
          <w:i/>
          <w:sz w:val="24"/>
          <w:szCs w:val="24"/>
        </w:rPr>
        <w:t>2 Уровень фактической обеспеченности</w:t>
      </w:r>
      <w:r w:rsidRPr="00971507">
        <w:rPr>
          <w:rFonts w:ascii="Times New Roman" w:hAnsi="Times New Roman"/>
          <w:i/>
          <w:sz w:val="24"/>
          <w:szCs w:val="24"/>
        </w:rPr>
        <w:t xml:space="preserve"> учреждениями культуры от нормативной потребности: библиотеками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013C2D" w:rsidRDefault="00176C26" w:rsidP="00F426B9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>
        <w:rPr>
          <w:rFonts w:ascii="Times New Roman" w:eastAsia="Times New Roman" w:hAnsi="Times New Roman"/>
          <w:kern w:val="1"/>
          <w:sz w:val="24"/>
          <w:szCs w:val="24"/>
        </w:rPr>
        <w:t>Обеспеченность</w:t>
      </w:r>
      <w:r w:rsidR="00013C2D">
        <w:rPr>
          <w:rFonts w:ascii="Times New Roman" w:eastAsia="Times New Roman" w:hAnsi="Times New Roman"/>
          <w:kern w:val="1"/>
          <w:sz w:val="24"/>
          <w:szCs w:val="24"/>
        </w:rPr>
        <w:t xml:space="preserve"> библиотеками</w:t>
      </w:r>
      <w:r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E6394D">
        <w:rPr>
          <w:rFonts w:ascii="Times New Roman" w:eastAsia="Times New Roman" w:hAnsi="Times New Roman"/>
          <w:kern w:val="1"/>
          <w:sz w:val="24"/>
          <w:szCs w:val="24"/>
        </w:rPr>
        <w:t>увеличилась</w:t>
      </w:r>
      <w:r w:rsidR="00013C2D">
        <w:rPr>
          <w:rFonts w:ascii="Times New Roman" w:eastAsia="Times New Roman" w:hAnsi="Times New Roman"/>
          <w:kern w:val="1"/>
          <w:sz w:val="24"/>
          <w:szCs w:val="24"/>
        </w:rPr>
        <w:t xml:space="preserve"> в 202</w:t>
      </w:r>
      <w:r w:rsidR="00E6394D">
        <w:rPr>
          <w:rFonts w:ascii="Times New Roman" w:eastAsia="Times New Roman" w:hAnsi="Times New Roman"/>
          <w:kern w:val="1"/>
          <w:sz w:val="24"/>
          <w:szCs w:val="24"/>
        </w:rPr>
        <w:t>3</w:t>
      </w:r>
      <w:r w:rsidR="00013C2D">
        <w:rPr>
          <w:rFonts w:ascii="Times New Roman" w:eastAsia="Times New Roman" w:hAnsi="Times New Roman"/>
          <w:kern w:val="1"/>
          <w:sz w:val="24"/>
          <w:szCs w:val="24"/>
        </w:rPr>
        <w:t xml:space="preserve"> году до</w:t>
      </w:r>
      <w:r>
        <w:rPr>
          <w:rFonts w:ascii="Times New Roman" w:eastAsia="Times New Roman" w:hAnsi="Times New Roman"/>
          <w:kern w:val="1"/>
          <w:sz w:val="24"/>
          <w:szCs w:val="24"/>
        </w:rPr>
        <w:t xml:space="preserve"> уровн</w:t>
      </w:r>
      <w:r w:rsidR="00013C2D">
        <w:rPr>
          <w:rFonts w:ascii="Times New Roman" w:eastAsia="Times New Roman" w:hAnsi="Times New Roman"/>
          <w:kern w:val="1"/>
          <w:sz w:val="24"/>
          <w:szCs w:val="24"/>
        </w:rPr>
        <w:t>я</w:t>
      </w:r>
      <w:r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E6394D">
        <w:rPr>
          <w:rFonts w:ascii="Times New Roman" w:eastAsia="Times New Roman" w:hAnsi="Times New Roman"/>
          <w:kern w:val="1"/>
          <w:sz w:val="24"/>
          <w:szCs w:val="24"/>
        </w:rPr>
        <w:t>86</w:t>
      </w:r>
      <w:r>
        <w:rPr>
          <w:rFonts w:ascii="Times New Roman" w:eastAsia="Times New Roman" w:hAnsi="Times New Roman"/>
          <w:kern w:val="1"/>
          <w:sz w:val="24"/>
          <w:szCs w:val="24"/>
        </w:rPr>
        <w:t>%</w:t>
      </w:r>
      <w:r w:rsidR="00013C2D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F426B9">
        <w:rPr>
          <w:rFonts w:ascii="Times New Roman" w:eastAsia="Times New Roman" w:hAnsi="Times New Roman"/>
          <w:kern w:val="1"/>
          <w:sz w:val="24"/>
          <w:szCs w:val="24"/>
        </w:rPr>
        <w:t>по данным</w:t>
      </w:r>
      <w:r w:rsidR="005C086A">
        <w:rPr>
          <w:rFonts w:ascii="Times New Roman" w:eastAsia="Times New Roman" w:hAnsi="Times New Roman"/>
          <w:kern w:val="1"/>
          <w:sz w:val="24"/>
          <w:szCs w:val="24"/>
        </w:rPr>
        <w:t xml:space="preserve"> государственного статистического учета и базы данных ГИВЦ Минкультуры России «Статистика учреждений культуры»</w:t>
      </w:r>
      <w:r w:rsidR="00013C2D">
        <w:rPr>
          <w:rFonts w:ascii="Times New Roman" w:eastAsia="Times New Roman" w:hAnsi="Times New Roman"/>
          <w:kern w:val="1"/>
          <w:sz w:val="24"/>
          <w:szCs w:val="24"/>
        </w:rPr>
        <w:t>.</w:t>
      </w:r>
      <w:r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F426B9" w:rsidRPr="00F426B9">
        <w:rPr>
          <w:rFonts w:ascii="Times New Roman" w:eastAsia="Times New Roman" w:hAnsi="Times New Roman"/>
          <w:kern w:val="1"/>
          <w:sz w:val="24"/>
          <w:szCs w:val="24"/>
        </w:rPr>
        <w:t>Прогнозные значения показателя на 202</w:t>
      </w:r>
      <w:r w:rsidR="00E6394D">
        <w:rPr>
          <w:rFonts w:ascii="Times New Roman" w:eastAsia="Times New Roman" w:hAnsi="Times New Roman"/>
          <w:kern w:val="1"/>
          <w:sz w:val="24"/>
          <w:szCs w:val="24"/>
        </w:rPr>
        <w:t>4</w:t>
      </w:r>
      <w:r w:rsidR="00F426B9" w:rsidRPr="00F426B9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F426B9" w:rsidRPr="00F426B9">
        <w:rPr>
          <w:rFonts w:ascii="Times New Roman" w:eastAsia="Times New Roman" w:hAnsi="Times New Roman"/>
          <w:b/>
          <w:kern w:val="1"/>
          <w:sz w:val="24"/>
          <w:szCs w:val="24"/>
        </w:rPr>
        <w:t>– </w:t>
      </w:r>
      <w:r w:rsidR="00F426B9" w:rsidRPr="00F426B9">
        <w:rPr>
          <w:rFonts w:ascii="Times New Roman" w:eastAsia="Times New Roman" w:hAnsi="Times New Roman"/>
          <w:kern w:val="1"/>
          <w:sz w:val="24"/>
          <w:szCs w:val="24"/>
        </w:rPr>
        <w:t>202</w:t>
      </w:r>
      <w:r w:rsidR="00E6394D">
        <w:rPr>
          <w:rFonts w:ascii="Times New Roman" w:eastAsia="Times New Roman" w:hAnsi="Times New Roman"/>
          <w:kern w:val="1"/>
          <w:sz w:val="24"/>
          <w:szCs w:val="24"/>
        </w:rPr>
        <w:t>6</w:t>
      </w:r>
      <w:r w:rsidR="00F426B9" w:rsidRPr="00F426B9">
        <w:rPr>
          <w:rFonts w:ascii="Times New Roman" w:eastAsia="Times New Roman" w:hAnsi="Times New Roman"/>
          <w:kern w:val="1"/>
          <w:sz w:val="24"/>
          <w:szCs w:val="24"/>
        </w:rPr>
        <w:t xml:space="preserve"> годы приведены в соответствие. </w:t>
      </w:r>
    </w:p>
    <w:p w:rsidR="0008367F" w:rsidRDefault="00AD2064" w:rsidP="00AD206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</w:t>
      </w:r>
      <w:r w:rsidRPr="00AD2064">
        <w:rPr>
          <w:rFonts w:ascii="Times New Roman" w:hAnsi="Times New Roman"/>
          <w:sz w:val="24"/>
          <w:szCs w:val="24"/>
        </w:rPr>
        <w:t xml:space="preserve">ителей </w:t>
      </w:r>
      <w:r>
        <w:rPr>
          <w:rFonts w:ascii="Times New Roman" w:hAnsi="Times New Roman"/>
          <w:sz w:val="24"/>
          <w:szCs w:val="24"/>
        </w:rPr>
        <w:t>Лахденпох</w:t>
      </w:r>
      <w:r w:rsidRPr="00AD2064">
        <w:rPr>
          <w:rFonts w:ascii="Times New Roman" w:hAnsi="Times New Roman"/>
          <w:sz w:val="24"/>
          <w:szCs w:val="24"/>
        </w:rPr>
        <w:t>ского</w:t>
      </w:r>
      <w:r>
        <w:rPr>
          <w:rFonts w:ascii="Times New Roman" w:hAnsi="Times New Roman"/>
          <w:sz w:val="24"/>
          <w:szCs w:val="24"/>
        </w:rPr>
        <w:t xml:space="preserve"> муниципального</w:t>
      </w:r>
      <w:r w:rsidRPr="00AD2064">
        <w:rPr>
          <w:rFonts w:ascii="Times New Roman" w:hAnsi="Times New Roman"/>
          <w:sz w:val="24"/>
          <w:szCs w:val="24"/>
        </w:rPr>
        <w:t xml:space="preserve"> района на основе сочетания принципов общедоступности и бесплатности обслуживают </w:t>
      </w:r>
      <w:r>
        <w:rPr>
          <w:rFonts w:ascii="Times New Roman" w:hAnsi="Times New Roman"/>
          <w:sz w:val="24"/>
          <w:szCs w:val="24"/>
        </w:rPr>
        <w:t>6</w:t>
      </w:r>
      <w:r w:rsidRPr="00AD2064">
        <w:rPr>
          <w:rFonts w:ascii="Times New Roman" w:hAnsi="Times New Roman"/>
          <w:sz w:val="24"/>
          <w:szCs w:val="24"/>
        </w:rPr>
        <w:t xml:space="preserve"> библиотек, из них </w:t>
      </w:r>
      <w:r>
        <w:rPr>
          <w:rFonts w:ascii="Times New Roman" w:hAnsi="Times New Roman"/>
          <w:sz w:val="24"/>
          <w:szCs w:val="24"/>
        </w:rPr>
        <w:t>1</w:t>
      </w:r>
      <w:r w:rsidRPr="00AD2064">
        <w:rPr>
          <w:rFonts w:ascii="Times New Roman" w:hAnsi="Times New Roman"/>
          <w:sz w:val="24"/>
          <w:szCs w:val="24"/>
        </w:rPr>
        <w:t xml:space="preserve"> – детск</w:t>
      </w:r>
      <w:r>
        <w:rPr>
          <w:rFonts w:ascii="Times New Roman" w:hAnsi="Times New Roman"/>
          <w:sz w:val="24"/>
          <w:szCs w:val="24"/>
        </w:rPr>
        <w:t>ая.</w:t>
      </w:r>
    </w:p>
    <w:p w:rsidR="00AD2064" w:rsidRDefault="00AD2064" w:rsidP="00AD2064">
      <w:pPr>
        <w:spacing w:after="0" w:line="240" w:lineRule="auto"/>
        <w:ind w:firstLine="567"/>
        <w:jc w:val="both"/>
        <w:rPr>
          <w:rFonts w:eastAsia="Times New Roman"/>
        </w:rPr>
      </w:pPr>
    </w:p>
    <w:p w:rsidR="0008367F" w:rsidRDefault="00176C26" w:rsidP="0011101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20.</w:t>
      </w:r>
      <w:r w:rsidRPr="008A76E1">
        <w:rPr>
          <w:rFonts w:ascii="Times New Roman" w:eastAsia="Times New Roman" w:hAnsi="Times New Roman"/>
          <w:i/>
          <w:sz w:val="24"/>
          <w:szCs w:val="24"/>
        </w:rPr>
        <w:t xml:space="preserve">3 </w:t>
      </w:r>
      <w:r w:rsidR="0011101A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8A76E1">
        <w:rPr>
          <w:rFonts w:ascii="Times New Roman" w:eastAsia="Times New Roman" w:hAnsi="Times New Roman"/>
          <w:i/>
          <w:sz w:val="24"/>
          <w:szCs w:val="24"/>
        </w:rPr>
        <w:t>Уровень фактической обеспеченности учреждениями культуры от нормативной потребности: парками культуры и отдыха</w:t>
      </w:r>
    </w:p>
    <w:p w:rsidR="0008367F" w:rsidRDefault="00176C2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Парки культуры и отдыха в районе отсутствуют.</w:t>
      </w:r>
    </w:p>
    <w:p w:rsidR="0008367F" w:rsidRDefault="0008367F">
      <w:pPr>
        <w:spacing w:after="0" w:line="240" w:lineRule="auto"/>
        <w:rPr>
          <w:rFonts w:eastAsia="Times New Roman"/>
        </w:rPr>
      </w:pPr>
    </w:p>
    <w:tbl>
      <w:tblPr>
        <w:tblW w:w="9356" w:type="dxa"/>
        <w:tblInd w:w="-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08367F">
        <w:tc>
          <w:tcPr>
            <w:tcW w:w="935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67F" w:rsidRDefault="00176C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21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  <w:r w:rsidR="001E3902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32,2%.</w:t>
            </w:r>
          </w:p>
        </w:tc>
      </w:tr>
    </w:tbl>
    <w:p w:rsidR="00E6394D" w:rsidRDefault="00822091" w:rsidP="00E6394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22091">
        <w:rPr>
          <w:rFonts w:ascii="Times New Roman" w:eastAsia="Times New Roman" w:hAnsi="Times New Roman"/>
          <w:sz w:val="24"/>
          <w:szCs w:val="24"/>
        </w:rPr>
        <w:t>Материально-техническое состояние имущественного комплекса учреждений культуры является одной из актуальных проблем и требует существенного обновления с учетом современных требований.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В сфере культуры остаются определенные проблемы, которые требуют целенаправленной работы по их решению – неудовлетворительное состояние зданий и помещений учреждений культуры, отсутствие водопровода, канализации почти во всех учреждениях.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22091">
        <w:rPr>
          <w:rFonts w:ascii="Times New Roman" w:eastAsia="Times New Roman" w:hAnsi="Times New Roman"/>
          <w:sz w:val="24"/>
          <w:szCs w:val="24"/>
        </w:rPr>
        <w:t xml:space="preserve">Изменения показателя доли муниципальных учреждений культуры, здания которых находятся в аварийном состоянии или требуют капитального ремонта, </w:t>
      </w:r>
      <w:r>
        <w:rPr>
          <w:rFonts w:ascii="Times New Roman" w:eastAsia="Times New Roman" w:hAnsi="Times New Roman"/>
          <w:sz w:val="24"/>
          <w:szCs w:val="24"/>
        </w:rPr>
        <w:t xml:space="preserve">практически </w:t>
      </w:r>
      <w:r w:rsidRPr="00822091">
        <w:rPr>
          <w:rFonts w:ascii="Times New Roman" w:eastAsia="Times New Roman" w:hAnsi="Times New Roman"/>
          <w:sz w:val="24"/>
          <w:szCs w:val="24"/>
        </w:rPr>
        <w:t>не произошло, так как в 202</w:t>
      </w:r>
      <w:r w:rsidR="00E6394D">
        <w:rPr>
          <w:rFonts w:ascii="Times New Roman" w:eastAsia="Times New Roman" w:hAnsi="Times New Roman"/>
          <w:sz w:val="24"/>
          <w:szCs w:val="24"/>
        </w:rPr>
        <w:t>3</w:t>
      </w:r>
      <w:r w:rsidRPr="00822091">
        <w:rPr>
          <w:rFonts w:ascii="Times New Roman" w:eastAsia="Times New Roman" w:hAnsi="Times New Roman"/>
          <w:sz w:val="24"/>
          <w:szCs w:val="24"/>
        </w:rPr>
        <w:t xml:space="preserve"> году ремонты зданий не проводились.</w:t>
      </w:r>
      <w:r w:rsidR="00E6394D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22091" w:rsidRDefault="00E6394D" w:rsidP="00E6394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6394D">
        <w:rPr>
          <w:rFonts w:ascii="Times New Roman" w:eastAsia="Times New Roman" w:hAnsi="Times New Roman"/>
          <w:sz w:val="24"/>
          <w:szCs w:val="24"/>
        </w:rPr>
        <w:t>В 2023 году Администрация Лахденпохского муниципального района совместно с Правительством Республики Карелия работала над формированием земельного участка и проектно-сметной документацией на строительство городского Центра культурного развития в рамках Федеральной целевой программы «Развитие Республики Карелия». Потребность в Центре культурного развития в г. Лахденпохья обусловлена отсутствием Дома культуры в районном центре с 2009 года.</w:t>
      </w:r>
    </w:p>
    <w:p w:rsidR="00E6394D" w:rsidRPr="00822091" w:rsidRDefault="00E6394D" w:rsidP="00E6394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9260" w:type="dxa"/>
        <w:tblInd w:w="-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"/>
        <w:gridCol w:w="9240"/>
      </w:tblGrid>
      <w:tr w:rsidR="0008367F" w:rsidTr="00AA2794">
        <w:tc>
          <w:tcPr>
            <w:tcW w:w="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367F" w:rsidRDefault="0008367F" w:rsidP="00E6394D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2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67F" w:rsidRDefault="00176C26" w:rsidP="00E639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>22.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  <w:r w:rsidR="001E3902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 60,0%</w:t>
            </w:r>
          </w:p>
        </w:tc>
      </w:tr>
    </w:tbl>
    <w:p w:rsidR="00BE6D46" w:rsidRDefault="00822091" w:rsidP="001E390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Измен</w:t>
      </w:r>
      <w:r w:rsidR="00BE6D46" w:rsidRPr="00BE6D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ение доли объектов культурного наследия, находящихся в муниципальной собственности и требующих консервации или реставрации,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не </w:t>
      </w:r>
      <w:r w:rsidR="00BE6D46" w:rsidRPr="00BE6D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произошло.</w:t>
      </w:r>
      <w:r w:rsidR="009F47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Изменение показателя в ближайшей перспективе не предусмотрено.</w:t>
      </w:r>
      <w:r w:rsidR="001E390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1E3902" w:rsidRPr="001E390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202</w:t>
      </w:r>
      <w:r w:rsidR="00E6394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</w:t>
      </w:r>
      <w:r w:rsidR="001E3902" w:rsidRPr="001E390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202</w:t>
      </w:r>
      <w:r w:rsidR="00E6394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6</w:t>
      </w:r>
      <w:r w:rsidR="001E3902" w:rsidRPr="001E390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годы значение показателя прогнозируется сохранить.</w:t>
      </w:r>
    </w:p>
    <w:p w:rsidR="0008367F" w:rsidRDefault="000836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9336" w:type="dxa"/>
        <w:tblInd w:w="-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"/>
        <w:gridCol w:w="9316"/>
      </w:tblGrid>
      <w:tr w:rsidR="0008367F" w:rsidTr="00BA0A3F">
        <w:trPr>
          <w:trHeight w:val="60"/>
        </w:trPr>
        <w:tc>
          <w:tcPr>
            <w:tcW w:w="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367F" w:rsidRDefault="0008367F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3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67F" w:rsidRDefault="00176C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. Доля населения, систематически занимающегося физической культурой и спортом</w:t>
            </w:r>
          </w:p>
          <w:p w:rsidR="00E6394D" w:rsidRPr="00257A6F" w:rsidRDefault="00E6394D" w:rsidP="00462196">
            <w:pPr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E6394D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Вся спортивно-массовая работа направлена на приобщение населения к</w:t>
            </w:r>
            <w:r w:rsidR="00462196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</w:t>
            </w:r>
            <w:r w:rsidRPr="00E6394D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занятиям спортом, а также организацию и проведение спортивно-массовых</w:t>
            </w:r>
            <w:r w:rsidR="00462196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</w:t>
            </w:r>
            <w:r w:rsidRPr="00E6394D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мероприятий.</w:t>
            </w:r>
          </w:p>
          <w:p w:rsidR="00B452CE" w:rsidRPr="00B452CE" w:rsidRDefault="00B452CE" w:rsidP="00B452CE">
            <w:pPr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B452CE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Администрацией района во взаимодействии с учреждениями спортивной направленности проводится работа по</w:t>
            </w:r>
            <w:r w:rsidR="00257A6F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реализации муниципальной программы «Развитие физической культуры и спорта в Лахденпохском муниципальном районе» в целях</w:t>
            </w:r>
            <w:r w:rsidRPr="00B452CE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улучшени</w:t>
            </w:r>
            <w:r w:rsidR="00257A6F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я</w:t>
            </w:r>
            <w:r w:rsidRPr="00B452CE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условий для занятий физической культурой и спортом широких слоев населения, улучшени</w:t>
            </w:r>
            <w:r w:rsidR="00257A6F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я</w:t>
            </w:r>
            <w:r w:rsidRPr="00B452CE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качества проводимых спортивно-массовых мероприятий.</w:t>
            </w:r>
          </w:p>
          <w:p w:rsidR="00B30415" w:rsidRPr="008F5B0F" w:rsidRDefault="009F47D1" w:rsidP="00B30415">
            <w:pPr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В 202</w:t>
            </w:r>
            <w:r w:rsidR="00462196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3</w:t>
            </w:r>
            <w:r w:rsidR="00C22F25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году п</w:t>
            </w:r>
            <w:r w:rsidR="00AA2794" w:rsidRPr="00AA2794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оказатель увеличен на </w:t>
            </w:r>
            <w:r w:rsidR="00462196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6</w:t>
            </w:r>
            <w:r w:rsidR="00971507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6</w:t>
            </w:r>
            <w:r w:rsidR="00462196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8</w:t>
            </w:r>
            <w:r w:rsidR="00E55228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</w:t>
            </w:r>
            <w:proofErr w:type="gramStart"/>
            <w:r w:rsidR="00971507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процентных</w:t>
            </w:r>
            <w:proofErr w:type="gramEnd"/>
            <w:r w:rsidR="00971507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пункта</w:t>
            </w:r>
            <w:r w:rsidR="00CE2823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и составил 57,62%</w:t>
            </w:r>
            <w:r w:rsidR="00AA2794" w:rsidRPr="00971507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.</w:t>
            </w:r>
            <w:r w:rsidR="00E55228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</w:t>
            </w:r>
            <w:r w:rsidR="008F5B0F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Ежегодно </w:t>
            </w:r>
            <w:r w:rsidR="008F5B0F" w:rsidRPr="008F5B0F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проводятся физкультурные и спортивные мероприятия различного уровня</w:t>
            </w:r>
            <w:r w:rsidR="008F5B0F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.</w:t>
            </w:r>
          </w:p>
          <w:p w:rsidR="00B30415" w:rsidRDefault="009F47D1" w:rsidP="00257A6F">
            <w:pPr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9F47D1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Показатель за 202</w:t>
            </w:r>
            <w:r w:rsidR="00462196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3</w:t>
            </w:r>
            <w:r w:rsidRPr="009F47D1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год установлен  региональным  проектом «Спорт – норма жизни» на территории Лахденпохского муниципального района. В результате реализации муниципальной программы «Развитие физической культуры и спорта в Лахденпохском районе», проведения мероприятий, показатель выполнен.</w:t>
            </w:r>
            <w:r w:rsidR="00257A6F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</w:t>
            </w:r>
            <w:r w:rsidR="00257A6F" w:rsidRPr="00257A6F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Денежные средства были направлены на укрепление материально-технической спортивной базы, проведение районных спортивных мероприятий, участие сборных команд в </w:t>
            </w:r>
            <w:r w:rsidR="00257A6F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республикански</w:t>
            </w:r>
            <w:r w:rsidR="00257A6F" w:rsidRPr="00257A6F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х мероприятиях, развитие базовых (опорных) видов спорта.</w:t>
            </w:r>
            <w:r w:rsidR="00B30415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</w:t>
            </w:r>
          </w:p>
          <w:p w:rsidR="00257A6F" w:rsidRDefault="00B30415" w:rsidP="00257A6F">
            <w:pPr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B30415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В 2023 году проведено 28 районных мероприятий, в которых приняли участие более 6000 человек. Численность занимающихся физической культурой и спортом на территории Лахденпохского муниципального района составляет 5298 человек.</w:t>
            </w:r>
          </w:p>
          <w:p w:rsidR="0008367F" w:rsidRDefault="00083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367F" w:rsidRDefault="00176C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152C">
              <w:rPr>
                <w:rFonts w:ascii="Times New Roman" w:eastAsia="Times New Roman" w:hAnsi="Times New Roman"/>
                <w:i/>
                <w:sz w:val="24"/>
                <w:szCs w:val="24"/>
              </w:rPr>
              <w:t>23.1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. Доля </w:t>
            </w:r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, систематически занимающихся физической культурой и спортом, в общей численности обучающихся.</w:t>
            </w:r>
          </w:p>
          <w:p w:rsidR="009F47D1" w:rsidRPr="009F47D1" w:rsidRDefault="00E6394D" w:rsidP="009F47D1">
            <w:pPr>
              <w:spacing w:after="0" w:line="240" w:lineRule="auto"/>
              <w:ind w:firstLine="557"/>
              <w:jc w:val="both"/>
              <w:rPr>
                <w:rFonts w:ascii="Times New Roman" w:eastAsia="Mangal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Основны</w:t>
            </w:r>
            <w:r w:rsidRPr="00B452CE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ми целями государственной политики в сфере массового спорта является создание условий, ориентирующих граждан на здоровый образ жизни.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</w:t>
            </w:r>
            <w:r w:rsidR="00176C26">
              <w:rPr>
                <w:rFonts w:ascii="Times New Roman" w:eastAsia="Mangal" w:hAnsi="Times New Roman"/>
                <w:kern w:val="1"/>
                <w:sz w:val="24"/>
                <w:szCs w:val="24"/>
              </w:rPr>
              <w:t>Показатель в 20</w:t>
            </w:r>
            <w:r w:rsidR="00BF28DF">
              <w:rPr>
                <w:rFonts w:ascii="Times New Roman" w:eastAsia="Mangal" w:hAnsi="Times New Roman"/>
                <w:kern w:val="1"/>
                <w:sz w:val="24"/>
                <w:szCs w:val="24"/>
              </w:rPr>
              <w:t>2</w:t>
            </w:r>
            <w:r w:rsidR="00CE2823">
              <w:rPr>
                <w:rFonts w:ascii="Times New Roman" w:eastAsia="Mangal" w:hAnsi="Times New Roman"/>
                <w:kern w:val="1"/>
                <w:sz w:val="24"/>
                <w:szCs w:val="24"/>
              </w:rPr>
              <w:t>3</w:t>
            </w:r>
            <w:r w:rsidR="00176C26"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 году </w:t>
            </w:r>
            <w:r w:rsidR="00CE2823">
              <w:rPr>
                <w:rFonts w:ascii="Times New Roman" w:eastAsia="Mangal" w:hAnsi="Times New Roman"/>
                <w:kern w:val="1"/>
                <w:sz w:val="24"/>
                <w:szCs w:val="24"/>
              </w:rPr>
              <w:t>увеличился к</w:t>
            </w:r>
            <w:r w:rsidR="00176C26"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 </w:t>
            </w:r>
            <w:r w:rsidR="008F5B0F">
              <w:rPr>
                <w:rFonts w:ascii="Times New Roman" w:eastAsia="Mangal" w:hAnsi="Times New Roman"/>
                <w:kern w:val="1"/>
                <w:sz w:val="24"/>
                <w:szCs w:val="24"/>
              </w:rPr>
              <w:t>уровн</w:t>
            </w:r>
            <w:r w:rsidR="00CE2823">
              <w:rPr>
                <w:rFonts w:ascii="Times New Roman" w:eastAsia="Mangal" w:hAnsi="Times New Roman"/>
                <w:kern w:val="1"/>
                <w:sz w:val="24"/>
                <w:szCs w:val="24"/>
              </w:rPr>
              <w:t>ю</w:t>
            </w:r>
            <w:r w:rsidR="008F5B0F"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 прошлого года</w:t>
            </w:r>
            <w:r w:rsidR="00CE2823"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 до 95%</w:t>
            </w:r>
            <w:r w:rsidR="008F5B0F">
              <w:rPr>
                <w:rFonts w:ascii="Times New Roman" w:eastAsia="Mangal" w:hAnsi="Times New Roman"/>
                <w:kern w:val="1"/>
                <w:sz w:val="24"/>
                <w:szCs w:val="24"/>
              </w:rPr>
              <w:t>.</w:t>
            </w:r>
            <w:r w:rsidR="00176C26"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 </w:t>
            </w:r>
            <w:r w:rsidR="009F47D1" w:rsidRPr="009F47D1"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Показатель установлен региональным  проектом «Спорт – норма жизни» </w:t>
            </w:r>
            <w:r w:rsidR="009F47D1">
              <w:rPr>
                <w:rFonts w:ascii="Times New Roman" w:eastAsia="Mangal" w:hAnsi="Times New Roman"/>
                <w:kern w:val="1"/>
                <w:sz w:val="24"/>
                <w:szCs w:val="24"/>
              </w:rPr>
              <w:t>н</w:t>
            </w:r>
            <w:r w:rsidR="009F47D1" w:rsidRPr="009F47D1"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а территории Лахденпохского муниципального района. В результате реализации муниципальной программы «Развитие физической культуры и спорта в Лахденпохском районе», работы школьных спортивных клубов во всех </w:t>
            </w:r>
            <w:r w:rsidR="009F47D1" w:rsidRPr="009F47D1">
              <w:rPr>
                <w:rFonts w:ascii="Times New Roman" w:eastAsia="Mangal" w:hAnsi="Times New Roman"/>
                <w:kern w:val="1"/>
                <w:sz w:val="24"/>
                <w:szCs w:val="24"/>
              </w:rPr>
              <w:lastRenderedPageBreak/>
              <w:t xml:space="preserve">образовательных организациях,  проведения мероприятий, показатель выполнен. </w:t>
            </w:r>
          </w:p>
          <w:p w:rsidR="00B30415" w:rsidRDefault="00176C26" w:rsidP="00CE2823">
            <w:pPr>
              <w:spacing w:after="0" w:line="240" w:lineRule="auto"/>
              <w:ind w:firstLine="557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 всех ОО от спортивной школы функционируют спортивные секции. </w:t>
            </w:r>
            <w:r w:rsidR="008F5B0F" w:rsidRPr="008F5B0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Активную деятельность на территории города и района осуществляют общественные организации в области спорта, которые привлекают к систематическим занятиям спортом дете</w:t>
            </w:r>
            <w:r w:rsidR="00800A78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й и молодежь -</w:t>
            </w:r>
            <w:r w:rsidR="008F5B0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="00800A78" w:rsidRPr="00800A78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молодёжный спортивный клуб «Витязь», СК «Ладога Спорт» и СК «Славяне». Спортсмены клубов являются призёрами республиканских, всероссийских и международных соревнований. </w:t>
            </w:r>
            <w:r w:rsidR="008F5B0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</w:p>
          <w:p w:rsidR="00B30415" w:rsidRDefault="00B30415" w:rsidP="00CE2823">
            <w:pPr>
              <w:spacing w:after="0" w:line="240" w:lineRule="auto"/>
              <w:ind w:firstLine="557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B3041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При спортивной школе имеется лыжная трасса протяжённостью 3 км, половина которой оборудована уличным освещением. Освещение выполнено за счёт участия в Программе поддержки местных инициатив (ППМИ) в 2022 г. (I этап). В декабре 2023 г. спортшкола вступила в ППМИ на освещение 2 участка лыжной трассы (II этап).</w:t>
            </w:r>
          </w:p>
          <w:p w:rsidR="00B30415" w:rsidRDefault="00B30415" w:rsidP="00800A78">
            <w:pPr>
              <w:spacing w:after="0" w:line="240" w:lineRule="auto"/>
              <w:ind w:firstLine="557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proofErr w:type="gramStart"/>
            <w:r w:rsidRPr="00B3041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В рамках реализации мероприятий государственной программы «Развитие физической культуры и спорта» в 2023 году в г. Лахденпохья проведён I этап работ по монтажу оборудования для создания «умной» спортивной площадки по адресу: г. Лахденпохья, ул. Ленинградское шоссе, д. 3: закуплено оборудование на сумму 25,3 млн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.</w:t>
            </w:r>
            <w:r w:rsidRPr="00B3041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рублей, выполнена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проектно-сметная документация</w:t>
            </w:r>
            <w:r w:rsidRPr="00B3041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на установку площадки – 1,4 млн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.</w:t>
            </w:r>
            <w:r w:rsidRPr="00B3041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рублей, частично выполнены работы по установке площадки</w:t>
            </w:r>
            <w:proofErr w:type="gramEnd"/>
            <w:r w:rsidRPr="00B3041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на сумму 20 млн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.</w:t>
            </w:r>
            <w:r w:rsidRPr="00B3041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рублей, общая сумма затрат – 46,7 млн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.</w:t>
            </w:r>
            <w:r w:rsidRPr="00B3041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рублей).</w:t>
            </w:r>
          </w:p>
          <w:p w:rsidR="0008367F" w:rsidRPr="008F5B0F" w:rsidRDefault="008F5B0F" w:rsidP="00CE2823">
            <w:pPr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5B0F">
              <w:rPr>
                <w:rFonts w:ascii="Times New Roman" w:eastAsia="Times New Roman" w:hAnsi="Times New Roman"/>
                <w:sz w:val="24"/>
                <w:szCs w:val="24"/>
              </w:rPr>
              <w:t>На 202</w:t>
            </w:r>
            <w:r w:rsidR="00CE282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8F5B0F">
              <w:rPr>
                <w:rFonts w:ascii="Times New Roman" w:eastAsia="Times New Roman" w:hAnsi="Times New Roman"/>
                <w:sz w:val="24"/>
                <w:szCs w:val="24"/>
              </w:rPr>
              <w:t xml:space="preserve"> – 202</w:t>
            </w:r>
            <w:r w:rsidR="00CE2823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8F5B0F">
              <w:rPr>
                <w:rFonts w:ascii="Times New Roman" w:eastAsia="Times New Roman" w:hAnsi="Times New Roman"/>
                <w:sz w:val="24"/>
                <w:szCs w:val="24"/>
              </w:rPr>
              <w:t xml:space="preserve"> годы значение показателя прогнозируется </w:t>
            </w:r>
            <w:r w:rsidR="00CE2823">
              <w:rPr>
                <w:rFonts w:ascii="Times New Roman" w:eastAsia="Times New Roman" w:hAnsi="Times New Roman"/>
                <w:sz w:val="24"/>
                <w:szCs w:val="24"/>
              </w:rPr>
              <w:t>стабильным</w:t>
            </w:r>
            <w:r w:rsidRPr="008F5B0F">
              <w:rPr>
                <w:rFonts w:ascii="Times New Roman" w:eastAsia="Times New Roman" w:hAnsi="Times New Roman"/>
                <w:sz w:val="24"/>
                <w:szCs w:val="24"/>
              </w:rPr>
              <w:t>, работа по привлечению жителей города к занятиям физической культурой и спортом будет продолжена.</w:t>
            </w:r>
          </w:p>
        </w:tc>
      </w:tr>
    </w:tbl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04B5" w:rsidRDefault="006B04B5" w:rsidP="006B04B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3642C">
        <w:rPr>
          <w:rFonts w:ascii="Times New Roman" w:hAnsi="Times New Roman"/>
          <w:sz w:val="24"/>
          <w:szCs w:val="24"/>
        </w:rPr>
        <w:t>Улучшение жилищных условий было и остается одной из основных потребностей населения. Вопросы жилищного строительства постоянно находятся под пристальным вниманием органов местного самоуправления.</w:t>
      </w:r>
    </w:p>
    <w:p w:rsidR="00E449BC" w:rsidRDefault="00E449BC" w:rsidP="006B04B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8367F" w:rsidRPr="00F84689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F84689">
        <w:rPr>
          <w:rFonts w:ascii="Times New Roman" w:hAnsi="Times New Roman"/>
          <w:i/>
          <w:sz w:val="24"/>
          <w:szCs w:val="24"/>
        </w:rPr>
        <w:t>24.</w:t>
      </w:r>
      <w:r w:rsidR="00232895">
        <w:rPr>
          <w:rFonts w:ascii="Times New Roman" w:hAnsi="Times New Roman"/>
          <w:i/>
          <w:sz w:val="24"/>
          <w:szCs w:val="24"/>
        </w:rPr>
        <w:t xml:space="preserve"> </w:t>
      </w:r>
      <w:r w:rsidRPr="00F84689">
        <w:rPr>
          <w:rFonts w:ascii="Times New Roman" w:hAnsi="Times New Roman"/>
          <w:i/>
          <w:sz w:val="24"/>
          <w:szCs w:val="24"/>
          <w:shd w:val="clear" w:color="auto" w:fill="FFFFFF"/>
        </w:rPr>
        <w:t>Общая площадь жилых помещений, приходящаяся в среднем на одного жителя, всего.</w:t>
      </w:r>
    </w:p>
    <w:p w:rsidR="00232895" w:rsidRDefault="008F5B0F" w:rsidP="00E449BC">
      <w:pP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8F5B0F">
        <w:rPr>
          <w:rFonts w:ascii="Times New Roman" w:eastAsia="SimSun" w:hAnsi="Times New Roman"/>
          <w:kern w:val="1"/>
          <w:sz w:val="24"/>
          <w:szCs w:val="24"/>
        </w:rPr>
        <w:t xml:space="preserve">Неотъемлемой составляющей высокого качества и комфортности среды проживания в 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Лахденпохском муниципальном районе </w:t>
      </w:r>
      <w:r w:rsidRPr="008F5B0F">
        <w:rPr>
          <w:rFonts w:ascii="Times New Roman" w:eastAsia="SimSun" w:hAnsi="Times New Roman"/>
          <w:kern w:val="1"/>
          <w:sz w:val="24"/>
          <w:szCs w:val="24"/>
        </w:rPr>
        <w:t>является о</w:t>
      </w:r>
      <w:r w:rsidR="00232895">
        <w:rPr>
          <w:rFonts w:ascii="Times New Roman" w:eastAsia="SimSun" w:hAnsi="Times New Roman"/>
          <w:kern w:val="1"/>
          <w:sz w:val="24"/>
          <w:szCs w:val="24"/>
        </w:rPr>
        <w:t xml:space="preserve">беспеченность населения жильем. </w:t>
      </w:r>
    </w:p>
    <w:p w:rsidR="00BA0A3F" w:rsidRPr="00E449BC" w:rsidRDefault="00232895" w:rsidP="00E449BC">
      <w:pP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232895">
        <w:rPr>
          <w:rFonts w:ascii="Times New Roman" w:eastAsia="SimSun" w:hAnsi="Times New Roman"/>
          <w:kern w:val="1"/>
          <w:sz w:val="24"/>
          <w:szCs w:val="24"/>
        </w:rPr>
        <w:t xml:space="preserve">В рамках реализации национального проекта «Жильё и городская среда» на территории </w:t>
      </w:r>
      <w:r>
        <w:rPr>
          <w:rFonts w:ascii="Times New Roman" w:eastAsia="SimSun" w:hAnsi="Times New Roman"/>
          <w:kern w:val="1"/>
          <w:sz w:val="24"/>
          <w:szCs w:val="24"/>
        </w:rPr>
        <w:t>района</w:t>
      </w:r>
      <w:r w:rsidRPr="00232895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</w:rPr>
        <w:t>А</w:t>
      </w:r>
      <w:r w:rsidRPr="008F5B0F">
        <w:rPr>
          <w:rFonts w:ascii="Times New Roman" w:eastAsia="SimSun" w:hAnsi="Times New Roman"/>
          <w:kern w:val="1"/>
          <w:sz w:val="24"/>
          <w:szCs w:val="24"/>
        </w:rPr>
        <w:t>дминистрацией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Лахденпохского муниципального района</w:t>
      </w:r>
      <w:r w:rsidRPr="00232895">
        <w:rPr>
          <w:rFonts w:ascii="Times New Roman" w:eastAsia="SimSun" w:hAnsi="Times New Roman"/>
          <w:kern w:val="1"/>
          <w:sz w:val="24"/>
          <w:szCs w:val="24"/>
        </w:rPr>
        <w:t xml:space="preserve"> ведется политика в сфере жилищного строительства. </w:t>
      </w:r>
      <w:r w:rsidR="008F5B0F" w:rsidRPr="008F5B0F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E449BC">
        <w:rPr>
          <w:rFonts w:ascii="Times New Roman" w:eastAsia="SimSun" w:hAnsi="Times New Roman"/>
          <w:kern w:val="1"/>
          <w:sz w:val="24"/>
          <w:szCs w:val="24"/>
        </w:rPr>
        <w:t xml:space="preserve">  </w:t>
      </w:r>
      <w:r w:rsidR="00BA0A3F" w:rsidRPr="00F84689">
        <w:rPr>
          <w:rFonts w:ascii="Times New Roman" w:hAnsi="Times New Roman"/>
          <w:sz w:val="24"/>
          <w:szCs w:val="24"/>
        </w:rPr>
        <w:t>В 20</w:t>
      </w:r>
      <w:r w:rsidR="00F84689" w:rsidRPr="00F8468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3</w:t>
      </w:r>
      <w:r w:rsidR="00BA0A3F" w:rsidRPr="00F84689">
        <w:rPr>
          <w:rFonts w:ascii="Times New Roman" w:hAnsi="Times New Roman"/>
          <w:sz w:val="24"/>
          <w:szCs w:val="24"/>
        </w:rPr>
        <w:t xml:space="preserve"> году данный показатель составил </w:t>
      </w:r>
      <w:r w:rsidR="006B04B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5</w:t>
      </w:r>
      <w:r w:rsidR="00BA0A3F" w:rsidRPr="00F8468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1</w:t>
      </w:r>
      <w:r w:rsidR="006B04B5">
        <w:rPr>
          <w:rFonts w:ascii="Times New Roman" w:hAnsi="Times New Roman"/>
          <w:sz w:val="24"/>
          <w:szCs w:val="24"/>
        </w:rPr>
        <w:t xml:space="preserve"> </w:t>
      </w:r>
      <w:r w:rsidR="00BA0A3F" w:rsidRPr="00F84689">
        <w:rPr>
          <w:rFonts w:ascii="Times New Roman" w:hAnsi="Times New Roman"/>
          <w:sz w:val="24"/>
          <w:szCs w:val="24"/>
        </w:rPr>
        <w:t>кв.</w:t>
      </w:r>
      <w:r w:rsidR="00E449BC">
        <w:rPr>
          <w:rFonts w:ascii="Times New Roman" w:hAnsi="Times New Roman"/>
          <w:sz w:val="24"/>
          <w:szCs w:val="24"/>
        </w:rPr>
        <w:t xml:space="preserve"> </w:t>
      </w:r>
      <w:r w:rsidR="00BA0A3F" w:rsidRPr="00F84689">
        <w:rPr>
          <w:rFonts w:ascii="Times New Roman" w:hAnsi="Times New Roman"/>
          <w:sz w:val="24"/>
          <w:szCs w:val="24"/>
        </w:rPr>
        <w:t>м.</w:t>
      </w:r>
      <w:r>
        <w:rPr>
          <w:rFonts w:ascii="Times New Roman" w:hAnsi="Times New Roman"/>
          <w:sz w:val="24"/>
          <w:szCs w:val="24"/>
        </w:rPr>
        <w:t xml:space="preserve"> на 1 жителя</w:t>
      </w:r>
      <w:r w:rsidR="00BA0A3F" w:rsidRPr="00F84689">
        <w:rPr>
          <w:rFonts w:ascii="Times New Roman" w:hAnsi="Times New Roman"/>
          <w:sz w:val="24"/>
          <w:szCs w:val="24"/>
        </w:rPr>
        <w:t xml:space="preserve"> и увеличился по сравнению с 20</w:t>
      </w:r>
      <w:r w:rsidR="006B04B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2</w:t>
      </w:r>
      <w:r w:rsidR="00BA0A3F" w:rsidRPr="00F84689">
        <w:rPr>
          <w:rFonts w:ascii="Times New Roman" w:hAnsi="Times New Roman"/>
          <w:sz w:val="24"/>
          <w:szCs w:val="24"/>
        </w:rPr>
        <w:t xml:space="preserve"> годом на </w:t>
      </w:r>
      <w:r>
        <w:rPr>
          <w:rFonts w:ascii="Times New Roman" w:hAnsi="Times New Roman"/>
          <w:sz w:val="24"/>
          <w:szCs w:val="24"/>
        </w:rPr>
        <w:t>0</w:t>
      </w:r>
      <w:r w:rsidR="00BA0A3F" w:rsidRPr="00F8468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5</w:t>
      </w:r>
      <w:r w:rsidR="00E449BC">
        <w:rPr>
          <w:rFonts w:ascii="Times New Roman" w:hAnsi="Times New Roman"/>
          <w:sz w:val="24"/>
          <w:szCs w:val="24"/>
        </w:rPr>
        <w:t xml:space="preserve"> </w:t>
      </w:r>
      <w:r w:rsidR="00BA0A3F" w:rsidRPr="00F84689">
        <w:rPr>
          <w:rFonts w:ascii="Times New Roman" w:hAnsi="Times New Roman"/>
          <w:sz w:val="24"/>
          <w:szCs w:val="24"/>
        </w:rPr>
        <w:t>кв.</w:t>
      </w:r>
      <w:r w:rsidR="00E449BC">
        <w:rPr>
          <w:rFonts w:ascii="Times New Roman" w:hAnsi="Times New Roman"/>
          <w:sz w:val="24"/>
          <w:szCs w:val="24"/>
        </w:rPr>
        <w:t xml:space="preserve"> </w:t>
      </w:r>
      <w:r w:rsidR="00BA0A3F" w:rsidRPr="00F84689">
        <w:rPr>
          <w:rFonts w:ascii="Times New Roman" w:hAnsi="Times New Roman"/>
          <w:sz w:val="24"/>
          <w:szCs w:val="24"/>
        </w:rPr>
        <w:t xml:space="preserve">м. </w:t>
      </w:r>
      <w:r w:rsidR="00FC0E33">
        <w:rPr>
          <w:rFonts w:ascii="Times New Roman" w:hAnsi="Times New Roman"/>
          <w:sz w:val="24"/>
          <w:szCs w:val="24"/>
        </w:rPr>
        <w:t xml:space="preserve"> </w:t>
      </w:r>
      <w:r w:rsidR="00BA0A3F" w:rsidRPr="00F84689">
        <w:rPr>
          <w:rFonts w:ascii="Times New Roman" w:hAnsi="Times New Roman"/>
          <w:sz w:val="24"/>
          <w:szCs w:val="24"/>
        </w:rPr>
        <w:t>Показатель рассчитывается по данным статистического отчета «1 – жилфонд».</w:t>
      </w:r>
      <w:r w:rsidR="00F84689">
        <w:rPr>
          <w:rFonts w:ascii="Times New Roman" w:hAnsi="Times New Roman"/>
          <w:sz w:val="24"/>
          <w:szCs w:val="24"/>
        </w:rPr>
        <w:t xml:space="preserve"> В прогнозируемом периоде 202</w:t>
      </w:r>
      <w:r>
        <w:rPr>
          <w:rFonts w:ascii="Times New Roman" w:hAnsi="Times New Roman"/>
          <w:sz w:val="24"/>
          <w:szCs w:val="24"/>
        </w:rPr>
        <w:t>4</w:t>
      </w:r>
      <w:r w:rsidR="00F84689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6</w:t>
      </w:r>
      <w:r w:rsidR="00F84689">
        <w:rPr>
          <w:rFonts w:ascii="Times New Roman" w:hAnsi="Times New Roman"/>
          <w:sz w:val="24"/>
          <w:szCs w:val="24"/>
        </w:rPr>
        <w:t xml:space="preserve">гг планируется </w:t>
      </w:r>
      <w:r>
        <w:rPr>
          <w:rFonts w:ascii="Times New Roman" w:hAnsi="Times New Roman"/>
          <w:sz w:val="24"/>
          <w:szCs w:val="24"/>
        </w:rPr>
        <w:t>сохранение достигнутого уровня</w:t>
      </w:r>
      <w:r w:rsidR="00F84689">
        <w:rPr>
          <w:rFonts w:ascii="Times New Roman" w:hAnsi="Times New Roman"/>
          <w:sz w:val="24"/>
          <w:szCs w:val="24"/>
        </w:rPr>
        <w:t xml:space="preserve"> показателя, так как в Лахденпохском </w:t>
      </w:r>
      <w:r>
        <w:rPr>
          <w:rFonts w:ascii="Times New Roman" w:hAnsi="Times New Roman"/>
          <w:sz w:val="24"/>
          <w:szCs w:val="24"/>
        </w:rPr>
        <w:t>районе</w:t>
      </w:r>
      <w:r w:rsidR="00F84689">
        <w:rPr>
          <w:rFonts w:ascii="Times New Roman" w:hAnsi="Times New Roman"/>
          <w:sz w:val="24"/>
          <w:szCs w:val="24"/>
        </w:rPr>
        <w:t xml:space="preserve"> </w:t>
      </w:r>
      <w:r w:rsidR="006B04B5">
        <w:rPr>
          <w:rFonts w:ascii="Times New Roman" w:hAnsi="Times New Roman"/>
          <w:sz w:val="24"/>
          <w:szCs w:val="24"/>
        </w:rPr>
        <w:t>продолжа</w:t>
      </w:r>
      <w:r w:rsidR="00F84689">
        <w:rPr>
          <w:rFonts w:ascii="Times New Roman" w:hAnsi="Times New Roman"/>
          <w:sz w:val="24"/>
          <w:szCs w:val="24"/>
        </w:rPr>
        <w:t>ется  расселени</w:t>
      </w:r>
      <w:r>
        <w:rPr>
          <w:rFonts w:ascii="Times New Roman" w:hAnsi="Times New Roman"/>
          <w:sz w:val="24"/>
          <w:szCs w:val="24"/>
        </w:rPr>
        <w:t>е</w:t>
      </w:r>
      <w:r w:rsidR="00F84689">
        <w:rPr>
          <w:rFonts w:ascii="Times New Roman" w:hAnsi="Times New Roman"/>
          <w:sz w:val="24"/>
          <w:szCs w:val="24"/>
        </w:rPr>
        <w:t xml:space="preserve"> граждан из аварийного жилфонда.</w:t>
      </w:r>
    </w:p>
    <w:p w:rsidR="0008367F" w:rsidRDefault="0008367F" w:rsidP="00BA0A3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24.1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Общая площадь жилых помещений, приходящаяся в среднем на одного жителя, всего, в том числе введенная в действие за один год.</w:t>
      </w:r>
    </w:p>
    <w:p w:rsidR="00FF2230" w:rsidRDefault="009F44A5" w:rsidP="00FC0E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9F44A5">
        <w:rPr>
          <w:rFonts w:ascii="Times New Roman" w:hAnsi="Times New Roman"/>
          <w:sz w:val="24"/>
          <w:szCs w:val="24"/>
        </w:rPr>
        <w:t>а 202</w:t>
      </w:r>
      <w:r w:rsidR="00155CFC">
        <w:rPr>
          <w:rFonts w:ascii="Times New Roman" w:hAnsi="Times New Roman"/>
          <w:sz w:val="24"/>
          <w:szCs w:val="24"/>
        </w:rPr>
        <w:t>3</w:t>
      </w:r>
      <w:r w:rsidRPr="009F44A5">
        <w:rPr>
          <w:rFonts w:ascii="Times New Roman" w:hAnsi="Times New Roman"/>
          <w:sz w:val="24"/>
          <w:szCs w:val="24"/>
        </w:rPr>
        <w:t xml:space="preserve"> год по сравнению с соответствующим</w:t>
      </w:r>
      <w:r>
        <w:rPr>
          <w:rFonts w:ascii="Times New Roman" w:hAnsi="Times New Roman"/>
          <w:sz w:val="24"/>
          <w:szCs w:val="24"/>
        </w:rPr>
        <w:t xml:space="preserve"> периодом 202</w:t>
      </w:r>
      <w:r w:rsidR="00155CF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года (</w:t>
      </w:r>
      <w:r w:rsidR="00155CFC" w:rsidRPr="009F44A5">
        <w:rPr>
          <w:rFonts w:ascii="Times New Roman" w:hAnsi="Times New Roman"/>
          <w:sz w:val="24"/>
          <w:szCs w:val="24"/>
        </w:rPr>
        <w:t>16</w:t>
      </w:r>
      <w:r w:rsidR="00155CFC">
        <w:rPr>
          <w:rFonts w:ascii="Times New Roman" w:hAnsi="Times New Roman"/>
          <w:sz w:val="24"/>
          <w:szCs w:val="24"/>
        </w:rPr>
        <w:t>836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9F44A5">
        <w:rPr>
          <w:rFonts w:ascii="Times New Roman" w:hAnsi="Times New Roman"/>
          <w:sz w:val="24"/>
          <w:szCs w:val="24"/>
        </w:rPr>
        <w:t>) ввод в эксплуатацию общей площади жилья у</w:t>
      </w:r>
      <w:r w:rsidR="00E449BC">
        <w:rPr>
          <w:rFonts w:ascii="Times New Roman" w:hAnsi="Times New Roman"/>
          <w:sz w:val="24"/>
          <w:szCs w:val="24"/>
        </w:rPr>
        <w:t>м</w:t>
      </w:r>
      <w:r w:rsidRPr="009F44A5">
        <w:rPr>
          <w:rFonts w:ascii="Times New Roman" w:hAnsi="Times New Roman"/>
          <w:sz w:val="24"/>
          <w:szCs w:val="24"/>
        </w:rPr>
        <w:t>е</w:t>
      </w:r>
      <w:r w:rsidR="00E449BC">
        <w:rPr>
          <w:rFonts w:ascii="Times New Roman" w:hAnsi="Times New Roman"/>
          <w:sz w:val="24"/>
          <w:szCs w:val="24"/>
        </w:rPr>
        <w:t>ньш</w:t>
      </w:r>
      <w:r w:rsidRPr="009F44A5">
        <w:rPr>
          <w:rFonts w:ascii="Times New Roman" w:hAnsi="Times New Roman"/>
          <w:sz w:val="24"/>
          <w:szCs w:val="24"/>
        </w:rPr>
        <w:t xml:space="preserve">ился </w:t>
      </w:r>
      <w:r w:rsidR="00E449BC">
        <w:rPr>
          <w:rFonts w:ascii="Times New Roman" w:hAnsi="Times New Roman"/>
          <w:sz w:val="24"/>
          <w:szCs w:val="24"/>
        </w:rPr>
        <w:t xml:space="preserve">на </w:t>
      </w:r>
      <w:r w:rsidR="00155CFC">
        <w:rPr>
          <w:rFonts w:ascii="Times New Roman" w:hAnsi="Times New Roman"/>
          <w:sz w:val="24"/>
          <w:szCs w:val="24"/>
        </w:rPr>
        <w:t>8</w:t>
      </w:r>
      <w:r w:rsidR="00E449BC">
        <w:rPr>
          <w:rFonts w:ascii="Times New Roman" w:hAnsi="Times New Roman"/>
          <w:sz w:val="24"/>
          <w:szCs w:val="24"/>
        </w:rPr>
        <w:t>,</w:t>
      </w:r>
      <w:r w:rsidR="00155CFC">
        <w:rPr>
          <w:rFonts w:ascii="Times New Roman" w:hAnsi="Times New Roman"/>
          <w:sz w:val="24"/>
          <w:szCs w:val="24"/>
        </w:rPr>
        <w:t>2</w:t>
      </w:r>
      <w:r w:rsidR="00E449BC">
        <w:rPr>
          <w:rFonts w:ascii="Times New Roman" w:hAnsi="Times New Roman"/>
          <w:sz w:val="24"/>
          <w:szCs w:val="24"/>
        </w:rPr>
        <w:t>%</w:t>
      </w:r>
      <w:r w:rsidRPr="009F44A5">
        <w:rPr>
          <w:rFonts w:ascii="Times New Roman" w:hAnsi="Times New Roman"/>
          <w:sz w:val="24"/>
          <w:szCs w:val="24"/>
        </w:rPr>
        <w:t xml:space="preserve"> и составил 1</w:t>
      </w:r>
      <w:r w:rsidR="00155CFC">
        <w:rPr>
          <w:rFonts w:ascii="Times New Roman" w:hAnsi="Times New Roman"/>
          <w:sz w:val="24"/>
          <w:szCs w:val="24"/>
        </w:rPr>
        <w:t>5450</w:t>
      </w:r>
      <w:r w:rsidR="00C01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011BF">
        <w:rPr>
          <w:rFonts w:ascii="Times New Roman" w:hAnsi="Times New Roman"/>
          <w:sz w:val="24"/>
          <w:szCs w:val="24"/>
        </w:rPr>
        <w:t>кв</w:t>
      </w:r>
      <w:proofErr w:type="gramStart"/>
      <w:r w:rsidR="00C011BF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="00C011BF">
        <w:rPr>
          <w:rFonts w:ascii="Times New Roman" w:hAnsi="Times New Roman"/>
          <w:sz w:val="24"/>
          <w:szCs w:val="24"/>
        </w:rPr>
        <w:t xml:space="preserve"> жилой площади</w:t>
      </w:r>
      <w:r w:rsidRPr="009F44A5">
        <w:rPr>
          <w:rFonts w:ascii="Times New Roman" w:hAnsi="Times New Roman"/>
          <w:sz w:val="24"/>
          <w:szCs w:val="24"/>
        </w:rPr>
        <w:t>.</w:t>
      </w:r>
      <w:r w:rsidR="00C2418F">
        <w:rPr>
          <w:rFonts w:ascii="Times New Roman" w:hAnsi="Times New Roman"/>
          <w:sz w:val="24"/>
          <w:szCs w:val="24"/>
        </w:rPr>
        <w:t xml:space="preserve">  Показатель за 202</w:t>
      </w:r>
      <w:r w:rsidR="00155CFC">
        <w:rPr>
          <w:rFonts w:ascii="Times New Roman" w:hAnsi="Times New Roman"/>
          <w:sz w:val="24"/>
          <w:szCs w:val="24"/>
        </w:rPr>
        <w:t>3</w:t>
      </w:r>
      <w:r w:rsidR="00C2418F">
        <w:rPr>
          <w:rFonts w:ascii="Times New Roman" w:hAnsi="Times New Roman"/>
          <w:sz w:val="24"/>
          <w:szCs w:val="24"/>
        </w:rPr>
        <w:t xml:space="preserve"> год составил 1,</w:t>
      </w:r>
      <w:r w:rsidR="00155CFC">
        <w:rPr>
          <w:rFonts w:ascii="Times New Roman" w:hAnsi="Times New Roman"/>
          <w:sz w:val="24"/>
          <w:szCs w:val="24"/>
        </w:rPr>
        <w:t>5</w:t>
      </w:r>
      <w:r w:rsidR="00C241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418F">
        <w:rPr>
          <w:rFonts w:ascii="Times New Roman" w:hAnsi="Times New Roman"/>
          <w:sz w:val="24"/>
          <w:szCs w:val="24"/>
        </w:rPr>
        <w:t>кв.м</w:t>
      </w:r>
      <w:proofErr w:type="spellEnd"/>
      <w:r w:rsidR="00C2418F">
        <w:rPr>
          <w:rFonts w:ascii="Times New Roman" w:hAnsi="Times New Roman"/>
          <w:sz w:val="24"/>
          <w:szCs w:val="24"/>
        </w:rPr>
        <w:t>. на одного жителя</w:t>
      </w:r>
      <w:r w:rsidR="00E449BC">
        <w:rPr>
          <w:rFonts w:ascii="Times New Roman" w:hAnsi="Times New Roman"/>
          <w:sz w:val="24"/>
          <w:szCs w:val="24"/>
        </w:rPr>
        <w:t xml:space="preserve"> в </w:t>
      </w:r>
      <w:r w:rsidR="00155CFC">
        <w:rPr>
          <w:rFonts w:ascii="Times New Roman" w:hAnsi="Times New Roman"/>
          <w:sz w:val="24"/>
          <w:szCs w:val="24"/>
        </w:rPr>
        <w:t>соответствии с данными Карелиястат</w:t>
      </w:r>
      <w:r w:rsidR="00E449BC">
        <w:rPr>
          <w:rFonts w:ascii="Times New Roman" w:hAnsi="Times New Roman"/>
          <w:sz w:val="24"/>
          <w:szCs w:val="24"/>
        </w:rPr>
        <w:t>.</w:t>
      </w:r>
      <w:r w:rsidR="00FC0E33">
        <w:rPr>
          <w:rFonts w:ascii="Times New Roman" w:hAnsi="Times New Roman"/>
          <w:sz w:val="24"/>
          <w:szCs w:val="24"/>
        </w:rPr>
        <w:t xml:space="preserve"> </w:t>
      </w:r>
    </w:p>
    <w:p w:rsidR="00506114" w:rsidRDefault="0050611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25. Площадь земельных участков, предоставленных для строительства в расчете на 10 тыс. человек населения, - всего, </w:t>
      </w:r>
    </w:p>
    <w:p w:rsidR="00BF28DF" w:rsidRPr="00D351B9" w:rsidRDefault="00BF28DF" w:rsidP="00C14C7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351B9">
        <w:rPr>
          <w:rFonts w:ascii="Times New Roman" w:hAnsi="Times New Roman"/>
          <w:sz w:val="24"/>
          <w:szCs w:val="24"/>
        </w:rPr>
        <w:t>Данные предоставлены на основании сведений поступивших из Министерства имущественных и земельных отношений Республики Карелия по результатам заключенных в 202</w:t>
      </w:r>
      <w:r w:rsidR="000C77C7">
        <w:rPr>
          <w:rFonts w:ascii="Times New Roman" w:hAnsi="Times New Roman"/>
          <w:sz w:val="24"/>
          <w:szCs w:val="24"/>
        </w:rPr>
        <w:t>3</w:t>
      </w:r>
      <w:r w:rsidRPr="00D351B9">
        <w:rPr>
          <w:rFonts w:ascii="Times New Roman" w:hAnsi="Times New Roman"/>
          <w:sz w:val="24"/>
          <w:szCs w:val="24"/>
        </w:rPr>
        <w:t xml:space="preserve"> году договоров на земельные участки согласно Закону Республики Карелия от 29 декабря 2015 года № 1980-ЗРК.</w:t>
      </w:r>
    </w:p>
    <w:p w:rsidR="00BF28DF" w:rsidRPr="00D351B9" w:rsidRDefault="00CF6F74" w:rsidP="00C14C7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F6F74">
        <w:rPr>
          <w:rFonts w:ascii="Times New Roman" w:hAnsi="Times New Roman"/>
          <w:sz w:val="24"/>
          <w:szCs w:val="24"/>
        </w:rPr>
        <w:t>Увеличение показателя по отношению к данным на 202</w:t>
      </w:r>
      <w:r w:rsidR="000C77C7">
        <w:rPr>
          <w:rFonts w:ascii="Times New Roman" w:hAnsi="Times New Roman"/>
          <w:sz w:val="24"/>
          <w:szCs w:val="24"/>
        </w:rPr>
        <w:t>2</w:t>
      </w:r>
      <w:r w:rsidRPr="00CF6F74">
        <w:rPr>
          <w:rFonts w:ascii="Times New Roman" w:hAnsi="Times New Roman"/>
          <w:sz w:val="24"/>
          <w:szCs w:val="24"/>
        </w:rPr>
        <w:t xml:space="preserve"> год связано с увеличением количества предоставленных земельных участков для строительства в 202</w:t>
      </w:r>
      <w:r w:rsidR="000C77C7">
        <w:rPr>
          <w:rFonts w:ascii="Times New Roman" w:hAnsi="Times New Roman"/>
          <w:sz w:val="24"/>
          <w:szCs w:val="24"/>
        </w:rPr>
        <w:t>3</w:t>
      </w:r>
      <w:r w:rsidRPr="00CF6F74">
        <w:rPr>
          <w:rFonts w:ascii="Times New Roman" w:hAnsi="Times New Roman"/>
          <w:sz w:val="24"/>
          <w:szCs w:val="24"/>
        </w:rPr>
        <w:t xml:space="preserve"> году Министерством имущественных и земельных отношений Республики Карелия.       </w:t>
      </w:r>
    </w:p>
    <w:p w:rsidR="00BF28DF" w:rsidRPr="00D351B9" w:rsidRDefault="00BF28DF" w:rsidP="00BF28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51B9">
        <w:rPr>
          <w:rFonts w:ascii="Times New Roman" w:hAnsi="Times New Roman"/>
          <w:sz w:val="24"/>
          <w:szCs w:val="24"/>
        </w:rPr>
        <w:t xml:space="preserve">Показатель </w:t>
      </w:r>
      <w:r w:rsidR="00304997">
        <w:rPr>
          <w:rFonts w:ascii="Times New Roman" w:hAnsi="Times New Roman"/>
          <w:sz w:val="24"/>
          <w:szCs w:val="24"/>
        </w:rPr>
        <w:t>з</w:t>
      </w:r>
      <w:r w:rsidRPr="00D351B9">
        <w:rPr>
          <w:rFonts w:ascii="Times New Roman" w:hAnsi="Times New Roman"/>
          <w:sz w:val="24"/>
          <w:szCs w:val="24"/>
        </w:rPr>
        <w:t>а 202</w:t>
      </w:r>
      <w:r w:rsidR="000C77C7">
        <w:rPr>
          <w:rFonts w:ascii="Times New Roman" w:hAnsi="Times New Roman"/>
          <w:sz w:val="24"/>
          <w:szCs w:val="24"/>
        </w:rPr>
        <w:t>3</w:t>
      </w:r>
      <w:r w:rsidRPr="00D351B9">
        <w:rPr>
          <w:rFonts w:ascii="Times New Roman" w:hAnsi="Times New Roman"/>
          <w:sz w:val="24"/>
          <w:szCs w:val="24"/>
        </w:rPr>
        <w:t xml:space="preserve"> год составил </w:t>
      </w:r>
      <w:r w:rsidR="00304997">
        <w:rPr>
          <w:rFonts w:ascii="Times New Roman" w:hAnsi="Times New Roman"/>
          <w:sz w:val="24"/>
          <w:szCs w:val="24"/>
        </w:rPr>
        <w:t>2</w:t>
      </w:r>
      <w:r w:rsidR="000C77C7">
        <w:rPr>
          <w:rFonts w:ascii="Times New Roman" w:hAnsi="Times New Roman"/>
          <w:sz w:val="24"/>
          <w:szCs w:val="24"/>
        </w:rPr>
        <w:t>4</w:t>
      </w:r>
      <w:r w:rsidR="00CF6F74">
        <w:rPr>
          <w:rFonts w:ascii="Times New Roman" w:hAnsi="Times New Roman"/>
          <w:sz w:val="24"/>
          <w:szCs w:val="24"/>
        </w:rPr>
        <w:t>,</w:t>
      </w:r>
      <w:r w:rsidR="000C77C7">
        <w:rPr>
          <w:rFonts w:ascii="Times New Roman" w:hAnsi="Times New Roman"/>
          <w:sz w:val="24"/>
          <w:szCs w:val="24"/>
        </w:rPr>
        <w:t>5</w:t>
      </w:r>
      <w:r w:rsidRPr="00D351B9">
        <w:rPr>
          <w:rFonts w:ascii="Times New Roman" w:hAnsi="Times New Roman"/>
          <w:sz w:val="24"/>
          <w:szCs w:val="24"/>
        </w:rPr>
        <w:t xml:space="preserve"> га</w:t>
      </w:r>
      <w:r w:rsidR="00CF6F74">
        <w:rPr>
          <w:rFonts w:ascii="Times New Roman" w:hAnsi="Times New Roman"/>
          <w:sz w:val="24"/>
          <w:szCs w:val="24"/>
        </w:rPr>
        <w:t xml:space="preserve">, что на </w:t>
      </w:r>
      <w:r w:rsidR="000C77C7">
        <w:rPr>
          <w:rFonts w:ascii="Times New Roman" w:hAnsi="Times New Roman"/>
          <w:sz w:val="24"/>
          <w:szCs w:val="24"/>
        </w:rPr>
        <w:t>5,6%</w:t>
      </w:r>
      <w:r w:rsidR="00CF6F74">
        <w:rPr>
          <w:rFonts w:ascii="Times New Roman" w:hAnsi="Times New Roman"/>
          <w:sz w:val="24"/>
          <w:szCs w:val="24"/>
        </w:rPr>
        <w:t xml:space="preserve"> больше 202</w:t>
      </w:r>
      <w:r w:rsidR="000C77C7">
        <w:rPr>
          <w:rFonts w:ascii="Times New Roman" w:hAnsi="Times New Roman"/>
          <w:sz w:val="24"/>
          <w:szCs w:val="24"/>
        </w:rPr>
        <w:t xml:space="preserve">2 </w:t>
      </w:r>
      <w:r w:rsidR="00CF6F74">
        <w:rPr>
          <w:rFonts w:ascii="Times New Roman" w:hAnsi="Times New Roman"/>
          <w:sz w:val="24"/>
          <w:szCs w:val="24"/>
        </w:rPr>
        <w:t>г</w:t>
      </w:r>
      <w:r w:rsidR="000C77C7">
        <w:rPr>
          <w:rFonts w:ascii="Times New Roman" w:hAnsi="Times New Roman"/>
          <w:sz w:val="24"/>
          <w:szCs w:val="24"/>
        </w:rPr>
        <w:t>ода</w:t>
      </w:r>
      <w:r w:rsidRPr="00D351B9">
        <w:rPr>
          <w:rFonts w:ascii="Times New Roman" w:hAnsi="Times New Roman"/>
          <w:sz w:val="24"/>
          <w:szCs w:val="24"/>
        </w:rPr>
        <w:t>.</w:t>
      </w:r>
      <w:r w:rsidR="00304997">
        <w:rPr>
          <w:rFonts w:ascii="Times New Roman" w:hAnsi="Times New Roman"/>
          <w:sz w:val="24"/>
          <w:szCs w:val="24"/>
        </w:rPr>
        <w:t xml:space="preserve"> 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25.1 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 в расчете на 10 тыс. человек населения.</w:t>
      </w:r>
    </w:p>
    <w:p w:rsidR="00BF28DF" w:rsidRPr="00D351B9" w:rsidRDefault="00BF28DF" w:rsidP="00A97C4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351B9">
        <w:rPr>
          <w:rFonts w:ascii="Times New Roman" w:hAnsi="Times New Roman"/>
          <w:sz w:val="24"/>
          <w:szCs w:val="24"/>
        </w:rPr>
        <w:t>Данные предоставлены на основании сведений поступивших из Министерства имущественных и земельных отношений Республики Карелия по результатам заключенных в 202</w:t>
      </w:r>
      <w:r w:rsidR="000C77C7">
        <w:rPr>
          <w:rFonts w:ascii="Times New Roman" w:hAnsi="Times New Roman"/>
          <w:sz w:val="24"/>
          <w:szCs w:val="24"/>
        </w:rPr>
        <w:t>3</w:t>
      </w:r>
      <w:r w:rsidRPr="00D351B9">
        <w:rPr>
          <w:rFonts w:ascii="Times New Roman" w:hAnsi="Times New Roman"/>
          <w:sz w:val="24"/>
          <w:szCs w:val="24"/>
        </w:rPr>
        <w:t xml:space="preserve"> году договоров на земельные участки согласно Закону Республики Карелия от 29 декабря 2015 года № 1980-ЗРК.</w:t>
      </w:r>
    </w:p>
    <w:p w:rsidR="00F227F1" w:rsidRDefault="00CF6F74" w:rsidP="00CF6F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6F74">
        <w:rPr>
          <w:rFonts w:ascii="Times New Roman" w:hAnsi="Times New Roman"/>
          <w:sz w:val="24"/>
          <w:szCs w:val="24"/>
        </w:rPr>
        <w:t xml:space="preserve">     Увеличение показателя по отношению к данным на 2022 год связано с увеличением количества предоставленных земельных участков для строительства в 202</w:t>
      </w:r>
      <w:r w:rsidR="000C77C7">
        <w:rPr>
          <w:rFonts w:ascii="Times New Roman" w:hAnsi="Times New Roman"/>
          <w:sz w:val="24"/>
          <w:szCs w:val="24"/>
        </w:rPr>
        <w:t>3</w:t>
      </w:r>
      <w:r w:rsidRPr="00CF6F74">
        <w:rPr>
          <w:rFonts w:ascii="Times New Roman" w:hAnsi="Times New Roman"/>
          <w:sz w:val="24"/>
          <w:szCs w:val="24"/>
        </w:rPr>
        <w:t xml:space="preserve"> году Министерством имущественных и земельных отношений Республики Карелия.   </w:t>
      </w:r>
    </w:p>
    <w:p w:rsidR="00F227F1" w:rsidRPr="00F227F1" w:rsidRDefault="00F227F1" w:rsidP="00F227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27F1">
        <w:rPr>
          <w:rFonts w:ascii="Times New Roman" w:hAnsi="Times New Roman"/>
          <w:sz w:val="24"/>
          <w:szCs w:val="24"/>
        </w:rPr>
        <w:t xml:space="preserve">В 2023 году из муниципальной собственности Лахденпохского муниципального района предоставлено три земельных участка льготным категориям граждан: </w:t>
      </w:r>
    </w:p>
    <w:p w:rsidR="00F227F1" w:rsidRPr="00F227F1" w:rsidRDefault="00F227F1" w:rsidP="00F227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27F1">
        <w:rPr>
          <w:rFonts w:ascii="Times New Roman" w:hAnsi="Times New Roman"/>
          <w:sz w:val="24"/>
          <w:szCs w:val="24"/>
        </w:rPr>
        <w:t xml:space="preserve">– участнику специальной военной операции; </w:t>
      </w:r>
    </w:p>
    <w:p w:rsidR="00F227F1" w:rsidRPr="00F227F1" w:rsidRDefault="00F227F1" w:rsidP="00F227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27F1">
        <w:rPr>
          <w:rFonts w:ascii="Times New Roman" w:hAnsi="Times New Roman"/>
          <w:sz w:val="24"/>
          <w:szCs w:val="24"/>
        </w:rPr>
        <w:t xml:space="preserve">– многодетной семье; </w:t>
      </w:r>
    </w:p>
    <w:p w:rsidR="00CF6F74" w:rsidRPr="00CF6F74" w:rsidRDefault="00F227F1" w:rsidP="00F227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27F1">
        <w:rPr>
          <w:rFonts w:ascii="Times New Roman" w:hAnsi="Times New Roman"/>
          <w:sz w:val="24"/>
          <w:szCs w:val="24"/>
        </w:rPr>
        <w:t xml:space="preserve">– инвалиду 1 группы. </w:t>
      </w:r>
      <w:r w:rsidR="00CF6F74" w:rsidRPr="00CF6F74">
        <w:rPr>
          <w:rFonts w:ascii="Times New Roman" w:hAnsi="Times New Roman"/>
          <w:sz w:val="24"/>
          <w:szCs w:val="24"/>
        </w:rPr>
        <w:t xml:space="preserve">    </w:t>
      </w:r>
    </w:p>
    <w:p w:rsidR="00CF6F74" w:rsidRPr="00CF6F74" w:rsidRDefault="00CF6F74" w:rsidP="00CF6F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6F74">
        <w:rPr>
          <w:rFonts w:ascii="Times New Roman" w:hAnsi="Times New Roman"/>
          <w:sz w:val="24"/>
          <w:szCs w:val="24"/>
        </w:rPr>
        <w:t>Показатель на 202</w:t>
      </w:r>
      <w:r w:rsidR="000C77C7">
        <w:rPr>
          <w:rFonts w:ascii="Times New Roman" w:hAnsi="Times New Roman"/>
          <w:sz w:val="24"/>
          <w:szCs w:val="24"/>
        </w:rPr>
        <w:t>3</w:t>
      </w:r>
      <w:r w:rsidRPr="00CF6F74">
        <w:rPr>
          <w:rFonts w:ascii="Times New Roman" w:hAnsi="Times New Roman"/>
          <w:sz w:val="24"/>
          <w:szCs w:val="24"/>
        </w:rPr>
        <w:t xml:space="preserve"> год составил </w:t>
      </w:r>
      <w:r w:rsidR="000C77C7">
        <w:rPr>
          <w:rFonts w:ascii="Times New Roman" w:hAnsi="Times New Roman"/>
          <w:sz w:val="24"/>
          <w:szCs w:val="24"/>
        </w:rPr>
        <w:t>24</w:t>
      </w:r>
      <w:r w:rsidRPr="00CF6F74">
        <w:rPr>
          <w:rFonts w:ascii="Times New Roman" w:hAnsi="Times New Roman"/>
          <w:sz w:val="24"/>
          <w:szCs w:val="24"/>
        </w:rPr>
        <w:t xml:space="preserve"> га</w:t>
      </w:r>
      <w:r>
        <w:rPr>
          <w:rFonts w:ascii="Times New Roman" w:hAnsi="Times New Roman"/>
          <w:sz w:val="24"/>
          <w:szCs w:val="24"/>
        </w:rPr>
        <w:t xml:space="preserve">, что на </w:t>
      </w:r>
      <w:r w:rsidR="000C77C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,</w:t>
      </w:r>
      <w:r w:rsidR="000C77C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га больше 202</w:t>
      </w:r>
      <w:r w:rsidR="000C77C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CF6F74" w:rsidRPr="00CF6F74" w:rsidRDefault="00CF6F74" w:rsidP="00CF6F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6F74">
        <w:rPr>
          <w:rFonts w:ascii="Times New Roman" w:hAnsi="Times New Roman"/>
          <w:sz w:val="24"/>
          <w:szCs w:val="24"/>
        </w:rPr>
        <w:t xml:space="preserve"> Основными проблемами при предоставлении и дальнейшем освоении земельных участков для жилищного строительства являются: </w:t>
      </w:r>
    </w:p>
    <w:p w:rsidR="00CF6F74" w:rsidRPr="00CF6F74" w:rsidRDefault="00CF6F74" w:rsidP="00CF6F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6F74">
        <w:rPr>
          <w:rFonts w:ascii="Times New Roman" w:hAnsi="Times New Roman"/>
          <w:sz w:val="24"/>
          <w:szCs w:val="24"/>
        </w:rPr>
        <w:t>-  необеспечен</w:t>
      </w:r>
      <w:r w:rsidR="00A3642C">
        <w:rPr>
          <w:rFonts w:ascii="Times New Roman" w:hAnsi="Times New Roman"/>
          <w:sz w:val="24"/>
          <w:szCs w:val="24"/>
        </w:rPr>
        <w:t>ность</w:t>
      </w:r>
      <w:r w:rsidR="000C77C7">
        <w:rPr>
          <w:rFonts w:ascii="Times New Roman" w:hAnsi="Times New Roman"/>
          <w:sz w:val="24"/>
          <w:szCs w:val="24"/>
        </w:rPr>
        <w:t xml:space="preserve"> участков</w:t>
      </w:r>
      <w:r w:rsidRPr="00CF6F74">
        <w:rPr>
          <w:rFonts w:ascii="Times New Roman" w:hAnsi="Times New Roman"/>
          <w:sz w:val="24"/>
          <w:szCs w:val="24"/>
        </w:rPr>
        <w:t xml:space="preserve"> инженерной</w:t>
      </w:r>
      <w:r>
        <w:rPr>
          <w:rFonts w:ascii="Times New Roman" w:hAnsi="Times New Roman"/>
          <w:sz w:val="24"/>
          <w:szCs w:val="24"/>
        </w:rPr>
        <w:t xml:space="preserve"> и транспортной инфраструктурой.</w:t>
      </w:r>
      <w:r w:rsidRPr="00CF6F74">
        <w:rPr>
          <w:rFonts w:ascii="Times New Roman" w:hAnsi="Times New Roman"/>
          <w:sz w:val="24"/>
          <w:szCs w:val="24"/>
        </w:rPr>
        <w:t xml:space="preserve"> </w:t>
      </w:r>
    </w:p>
    <w:p w:rsidR="0008367F" w:rsidRDefault="0008367F" w:rsidP="006858A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23A93">
        <w:rPr>
          <w:rFonts w:ascii="Times New Roman" w:hAnsi="Times New Roman"/>
          <w:i/>
          <w:sz w:val="24"/>
          <w:szCs w:val="24"/>
        </w:rPr>
        <w:t xml:space="preserve">26.1 Площадь земельных участков, предоставленных для строительства, в отношении которых </w:t>
      </w:r>
      <w:proofErr w:type="gramStart"/>
      <w:r w:rsidRPr="00F23A93">
        <w:rPr>
          <w:rFonts w:ascii="Times New Roman" w:hAnsi="Times New Roman"/>
          <w:i/>
          <w:sz w:val="24"/>
          <w:szCs w:val="24"/>
        </w:rPr>
        <w:t>с даты принятия</w:t>
      </w:r>
      <w:proofErr w:type="gramEnd"/>
      <w:r w:rsidRPr="00F23A93">
        <w:rPr>
          <w:rFonts w:ascii="Times New Roman" w:hAnsi="Times New Roman"/>
          <w:i/>
          <w:sz w:val="24"/>
          <w:szCs w:val="24"/>
        </w:rPr>
        <w:t xml:space="preserve"> решения о предоставлении земельного участка или подписания протокола о результатах торгов (конкурсов</w:t>
      </w:r>
      <w:r>
        <w:rPr>
          <w:rFonts w:ascii="Times New Roman" w:hAnsi="Times New Roman"/>
          <w:i/>
          <w:sz w:val="24"/>
          <w:szCs w:val="24"/>
        </w:rPr>
        <w:t>, аукционов) не было получено разрешение на ввод в эксплуатацию: объектов жилищного строительства - в течение 3 лет</w:t>
      </w:r>
      <w:r w:rsidR="00EE1CCF">
        <w:rPr>
          <w:rFonts w:ascii="Times New Roman" w:hAnsi="Times New Roman"/>
          <w:i/>
          <w:sz w:val="24"/>
          <w:szCs w:val="24"/>
        </w:rPr>
        <w:t xml:space="preserve"> </w:t>
      </w:r>
      <w:r w:rsidR="00926AFB" w:rsidRPr="00926AFB">
        <w:rPr>
          <w:rFonts w:ascii="Times New Roman" w:hAnsi="Times New Roman"/>
          <w:b/>
          <w:i/>
          <w:sz w:val="24"/>
          <w:szCs w:val="24"/>
        </w:rPr>
        <w:t>1</w:t>
      </w:r>
      <w:r w:rsidR="00BB5E88">
        <w:rPr>
          <w:rFonts w:ascii="Times New Roman" w:hAnsi="Times New Roman"/>
          <w:b/>
          <w:i/>
          <w:sz w:val="24"/>
          <w:szCs w:val="24"/>
        </w:rPr>
        <w:t>78</w:t>
      </w:r>
      <w:r w:rsidR="00926AFB" w:rsidRPr="00926AFB">
        <w:rPr>
          <w:rFonts w:ascii="Times New Roman" w:hAnsi="Times New Roman"/>
          <w:b/>
          <w:i/>
          <w:sz w:val="24"/>
          <w:szCs w:val="24"/>
        </w:rPr>
        <w:t>0</w:t>
      </w:r>
      <w:r w:rsidR="00EE1CCF" w:rsidRPr="00926AFB">
        <w:rPr>
          <w:rFonts w:ascii="Times New Roman" w:hAnsi="Times New Roman"/>
          <w:b/>
          <w:i/>
          <w:sz w:val="24"/>
          <w:szCs w:val="24"/>
        </w:rPr>
        <w:t xml:space="preserve"> кв. м.</w:t>
      </w:r>
    </w:p>
    <w:p w:rsidR="001C296F" w:rsidRPr="008103CD" w:rsidRDefault="008103CD" w:rsidP="002B4E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03CD">
        <w:rPr>
          <w:rFonts w:ascii="Times New Roman" w:hAnsi="Times New Roman"/>
          <w:sz w:val="24"/>
          <w:szCs w:val="24"/>
        </w:rPr>
        <w:t xml:space="preserve">Показатель </w:t>
      </w:r>
      <w:r w:rsidR="001C296F">
        <w:rPr>
          <w:rFonts w:ascii="Times New Roman" w:hAnsi="Times New Roman"/>
          <w:sz w:val="24"/>
          <w:szCs w:val="24"/>
        </w:rPr>
        <w:t>остался на уровне прошлого года</w:t>
      </w:r>
      <w:r w:rsidRPr="008103CD">
        <w:rPr>
          <w:rFonts w:ascii="Times New Roman" w:hAnsi="Times New Roman"/>
          <w:sz w:val="24"/>
          <w:szCs w:val="24"/>
        </w:rPr>
        <w:t xml:space="preserve"> ввиду </w:t>
      </w:r>
      <w:r w:rsidR="001C296F">
        <w:rPr>
          <w:rFonts w:ascii="Times New Roman" w:hAnsi="Times New Roman"/>
          <w:sz w:val="24"/>
          <w:szCs w:val="24"/>
        </w:rPr>
        <w:t>сохранения</w:t>
      </w:r>
      <w:r w:rsidRPr="008103CD">
        <w:rPr>
          <w:rFonts w:ascii="Times New Roman" w:hAnsi="Times New Roman"/>
          <w:sz w:val="24"/>
          <w:szCs w:val="24"/>
        </w:rPr>
        <w:t xml:space="preserve"> количества ввода в эксплуатацию объектов жилищного строительства земельные участки для строительства, которых предоставлены в 202</w:t>
      </w:r>
      <w:r w:rsidR="001C296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г.</w:t>
      </w:r>
    </w:p>
    <w:p w:rsidR="0008367F" w:rsidRPr="00926AFB" w:rsidRDefault="00176C2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26.2 Площадь земельных участков, предоставленных для строительства, в отношении которых </w:t>
      </w:r>
      <w:proofErr w:type="gramStart"/>
      <w:r>
        <w:rPr>
          <w:rFonts w:ascii="Times New Roman" w:hAnsi="Times New Roman"/>
          <w:i/>
          <w:sz w:val="24"/>
          <w:szCs w:val="24"/>
        </w:rPr>
        <w:t>с даты принятия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 иных объектов капитального строительства - в течение 5 лет</w:t>
      </w:r>
      <w:r w:rsidR="00EE1CCF">
        <w:rPr>
          <w:rFonts w:ascii="Times New Roman" w:hAnsi="Times New Roman"/>
          <w:i/>
          <w:sz w:val="24"/>
          <w:szCs w:val="24"/>
        </w:rPr>
        <w:t xml:space="preserve"> </w:t>
      </w:r>
      <w:r w:rsidR="00926AFB" w:rsidRPr="00926AFB">
        <w:rPr>
          <w:rFonts w:ascii="Times New Roman" w:hAnsi="Times New Roman"/>
          <w:b/>
          <w:i/>
          <w:sz w:val="24"/>
          <w:szCs w:val="24"/>
        </w:rPr>
        <w:t>3</w:t>
      </w:r>
      <w:r w:rsidR="00BB5E88">
        <w:rPr>
          <w:rFonts w:ascii="Times New Roman" w:hAnsi="Times New Roman"/>
          <w:b/>
          <w:i/>
          <w:sz w:val="24"/>
          <w:szCs w:val="24"/>
        </w:rPr>
        <w:t>2</w:t>
      </w:r>
      <w:r w:rsidR="00926AFB" w:rsidRPr="00926AFB">
        <w:rPr>
          <w:rFonts w:ascii="Times New Roman" w:hAnsi="Times New Roman"/>
          <w:b/>
          <w:i/>
          <w:sz w:val="24"/>
          <w:szCs w:val="24"/>
        </w:rPr>
        <w:t>8</w:t>
      </w:r>
      <w:r w:rsidR="00BB5E88">
        <w:rPr>
          <w:rFonts w:ascii="Times New Roman" w:hAnsi="Times New Roman"/>
          <w:b/>
          <w:i/>
          <w:sz w:val="24"/>
          <w:szCs w:val="24"/>
        </w:rPr>
        <w:t>731</w:t>
      </w:r>
      <w:r w:rsidR="00926AFB" w:rsidRPr="00926AFB">
        <w:rPr>
          <w:rFonts w:ascii="Times New Roman" w:hAnsi="Times New Roman"/>
          <w:b/>
          <w:i/>
          <w:sz w:val="24"/>
          <w:szCs w:val="24"/>
        </w:rPr>
        <w:t xml:space="preserve">0 </w:t>
      </w:r>
      <w:proofErr w:type="spellStart"/>
      <w:r w:rsidR="00926AFB" w:rsidRPr="00926AFB">
        <w:rPr>
          <w:rFonts w:ascii="Times New Roman" w:hAnsi="Times New Roman"/>
          <w:b/>
          <w:i/>
          <w:sz w:val="24"/>
          <w:szCs w:val="24"/>
        </w:rPr>
        <w:t>кв.м</w:t>
      </w:r>
      <w:proofErr w:type="spellEnd"/>
      <w:r w:rsidR="00926AFB" w:rsidRPr="00926AFB">
        <w:rPr>
          <w:rFonts w:ascii="Times New Roman" w:hAnsi="Times New Roman"/>
          <w:b/>
          <w:i/>
          <w:sz w:val="24"/>
          <w:szCs w:val="24"/>
        </w:rPr>
        <w:t>.</w:t>
      </w:r>
    </w:p>
    <w:p w:rsidR="0030391F" w:rsidRDefault="00BF28DF" w:rsidP="00D248C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351B9">
        <w:rPr>
          <w:rFonts w:ascii="Times New Roman" w:hAnsi="Times New Roman"/>
          <w:sz w:val="24"/>
          <w:szCs w:val="24"/>
        </w:rPr>
        <w:t>Показател</w:t>
      </w:r>
      <w:r w:rsidR="00CB019A">
        <w:rPr>
          <w:rFonts w:ascii="Times New Roman" w:hAnsi="Times New Roman"/>
          <w:sz w:val="24"/>
          <w:szCs w:val="24"/>
        </w:rPr>
        <w:t>ь</w:t>
      </w:r>
      <w:r w:rsidRPr="00D351B9">
        <w:rPr>
          <w:rFonts w:ascii="Times New Roman" w:hAnsi="Times New Roman"/>
          <w:sz w:val="24"/>
          <w:szCs w:val="24"/>
        </w:rPr>
        <w:t xml:space="preserve"> </w:t>
      </w:r>
      <w:r w:rsidR="00CB019A">
        <w:rPr>
          <w:rFonts w:ascii="Times New Roman" w:hAnsi="Times New Roman"/>
          <w:sz w:val="24"/>
          <w:szCs w:val="24"/>
        </w:rPr>
        <w:t>увеличился</w:t>
      </w:r>
      <w:r w:rsidRPr="00D351B9">
        <w:rPr>
          <w:rFonts w:ascii="Times New Roman" w:hAnsi="Times New Roman"/>
          <w:sz w:val="24"/>
          <w:szCs w:val="24"/>
        </w:rPr>
        <w:t xml:space="preserve"> ввиду увеличения</w:t>
      </w:r>
      <w:r w:rsidR="00CB019A">
        <w:rPr>
          <w:rFonts w:ascii="Times New Roman" w:hAnsi="Times New Roman"/>
          <w:sz w:val="24"/>
          <w:szCs w:val="24"/>
        </w:rPr>
        <w:t xml:space="preserve"> </w:t>
      </w:r>
      <w:r w:rsidRPr="00D351B9">
        <w:rPr>
          <w:rFonts w:ascii="Times New Roman" w:hAnsi="Times New Roman"/>
          <w:sz w:val="24"/>
          <w:szCs w:val="24"/>
        </w:rPr>
        <w:t xml:space="preserve">количества </w:t>
      </w:r>
      <w:r w:rsidR="00CB019A">
        <w:rPr>
          <w:rFonts w:ascii="Times New Roman" w:hAnsi="Times New Roman"/>
          <w:sz w:val="24"/>
          <w:szCs w:val="24"/>
        </w:rPr>
        <w:t>объектов с нарушением сроков</w:t>
      </w:r>
      <w:r w:rsidR="00CB019A" w:rsidRPr="00D351B9">
        <w:rPr>
          <w:rFonts w:ascii="Times New Roman" w:hAnsi="Times New Roman"/>
          <w:sz w:val="24"/>
          <w:szCs w:val="24"/>
        </w:rPr>
        <w:t xml:space="preserve"> </w:t>
      </w:r>
      <w:r w:rsidRPr="00D351B9">
        <w:rPr>
          <w:rFonts w:ascii="Times New Roman" w:hAnsi="Times New Roman"/>
          <w:sz w:val="24"/>
          <w:szCs w:val="24"/>
        </w:rPr>
        <w:t xml:space="preserve">ввода в эксплуатацию объектов </w:t>
      </w:r>
      <w:r w:rsidR="00CB019A">
        <w:rPr>
          <w:rFonts w:ascii="Times New Roman" w:hAnsi="Times New Roman"/>
          <w:sz w:val="24"/>
          <w:szCs w:val="24"/>
        </w:rPr>
        <w:t>капиталь</w:t>
      </w:r>
      <w:r w:rsidRPr="00D351B9">
        <w:rPr>
          <w:rFonts w:ascii="Times New Roman" w:hAnsi="Times New Roman"/>
          <w:sz w:val="24"/>
          <w:szCs w:val="24"/>
        </w:rPr>
        <w:t>ного строительства</w:t>
      </w:r>
      <w:r w:rsidR="00CB019A">
        <w:rPr>
          <w:rFonts w:ascii="Times New Roman" w:hAnsi="Times New Roman"/>
          <w:sz w:val="24"/>
          <w:szCs w:val="24"/>
        </w:rPr>
        <w:t>,</w:t>
      </w:r>
      <w:r w:rsidRPr="00D351B9">
        <w:rPr>
          <w:rFonts w:ascii="Times New Roman" w:hAnsi="Times New Roman"/>
          <w:sz w:val="24"/>
          <w:szCs w:val="24"/>
        </w:rPr>
        <w:t xml:space="preserve"> земельные участки для </w:t>
      </w:r>
      <w:r w:rsidR="00926AFB">
        <w:rPr>
          <w:rFonts w:ascii="Times New Roman" w:hAnsi="Times New Roman"/>
          <w:sz w:val="24"/>
          <w:szCs w:val="24"/>
        </w:rPr>
        <w:t>которых предоставлены в 20</w:t>
      </w:r>
      <w:r w:rsidR="00CB019A">
        <w:rPr>
          <w:rFonts w:ascii="Times New Roman" w:hAnsi="Times New Roman"/>
          <w:sz w:val="24"/>
          <w:szCs w:val="24"/>
        </w:rPr>
        <w:t>1</w:t>
      </w:r>
      <w:r w:rsidR="0030391F">
        <w:rPr>
          <w:rFonts w:ascii="Times New Roman" w:hAnsi="Times New Roman"/>
          <w:sz w:val="24"/>
          <w:szCs w:val="24"/>
        </w:rPr>
        <w:t>8</w:t>
      </w:r>
      <w:r w:rsidRPr="00D351B9">
        <w:rPr>
          <w:rFonts w:ascii="Times New Roman" w:hAnsi="Times New Roman"/>
          <w:sz w:val="24"/>
          <w:szCs w:val="24"/>
        </w:rPr>
        <w:t xml:space="preserve"> </w:t>
      </w:r>
      <w:r w:rsidR="0030391F">
        <w:rPr>
          <w:rFonts w:ascii="Times New Roman" w:hAnsi="Times New Roman"/>
          <w:sz w:val="24"/>
          <w:szCs w:val="24"/>
        </w:rPr>
        <w:t>-</w:t>
      </w:r>
      <w:r w:rsidRPr="00D351B9">
        <w:rPr>
          <w:rFonts w:ascii="Times New Roman" w:hAnsi="Times New Roman"/>
          <w:sz w:val="24"/>
          <w:szCs w:val="24"/>
        </w:rPr>
        <w:t xml:space="preserve"> 202</w:t>
      </w:r>
      <w:r w:rsidR="0030391F">
        <w:rPr>
          <w:rFonts w:ascii="Times New Roman" w:hAnsi="Times New Roman"/>
          <w:sz w:val="24"/>
          <w:szCs w:val="24"/>
        </w:rPr>
        <w:t>2</w:t>
      </w:r>
      <w:r w:rsidRPr="00D351B9">
        <w:rPr>
          <w:rFonts w:ascii="Times New Roman" w:hAnsi="Times New Roman"/>
          <w:sz w:val="24"/>
          <w:szCs w:val="24"/>
        </w:rPr>
        <w:t xml:space="preserve"> годах</w:t>
      </w:r>
      <w:r w:rsidRPr="00D351B9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D248CA">
        <w:rPr>
          <w:rFonts w:ascii="Times New Roman" w:hAnsi="Times New Roman"/>
          <w:sz w:val="24"/>
          <w:szCs w:val="24"/>
          <w:shd w:val="clear" w:color="auto" w:fill="FFFFFF"/>
        </w:rPr>
        <w:t xml:space="preserve"> За 2023 год показатель не уменьшился и остался на уровне 2022 года.</w:t>
      </w:r>
      <w:r w:rsidR="00D248CA">
        <w:rPr>
          <w:rFonts w:ascii="Times New Roman" w:hAnsi="Times New Roman"/>
          <w:sz w:val="24"/>
          <w:szCs w:val="24"/>
        </w:rPr>
        <w:t xml:space="preserve">  </w:t>
      </w:r>
      <w:r w:rsidR="0030391F" w:rsidRPr="0030391F">
        <w:rPr>
          <w:rFonts w:ascii="Times New Roman" w:hAnsi="Times New Roman"/>
          <w:sz w:val="24"/>
          <w:szCs w:val="24"/>
        </w:rPr>
        <w:t xml:space="preserve">Прогноз на последующие годы делается с учетом фактических показателей 2022, 2023 гг. с прогнозированием уменьшения площади земельных участков, в отношении которых не было получено разрешение на ввод объектов в эксплуатацию в течение 5-и лет.    </w:t>
      </w:r>
    </w:p>
    <w:p w:rsidR="0030391F" w:rsidRPr="0030391F" w:rsidRDefault="0030391F" w:rsidP="003039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391F">
        <w:rPr>
          <w:rFonts w:ascii="Times New Roman" w:hAnsi="Times New Roman"/>
          <w:sz w:val="24"/>
          <w:szCs w:val="24"/>
        </w:rPr>
        <w:t xml:space="preserve"> В прошедшем году вся работа в сфере земельных отношений была направлена на решение поставленных задач: рациональное использование земельных ресурсов и пополнение бюджета района за счет поступлений денежных средств от аренды земли и продажи земельных участков, в том числе, государственная собственность на которые не разграничена. </w:t>
      </w:r>
    </w:p>
    <w:p w:rsidR="0030391F" w:rsidRDefault="00F227F1" w:rsidP="003039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227F1">
        <w:rPr>
          <w:rFonts w:ascii="Times New Roman" w:hAnsi="Times New Roman"/>
          <w:sz w:val="24"/>
          <w:szCs w:val="24"/>
        </w:rPr>
        <w:t>В 2023 году Администраци</w:t>
      </w:r>
      <w:r>
        <w:rPr>
          <w:rFonts w:ascii="Times New Roman" w:hAnsi="Times New Roman"/>
          <w:sz w:val="24"/>
          <w:szCs w:val="24"/>
        </w:rPr>
        <w:t>ей</w:t>
      </w:r>
      <w:r w:rsidRPr="00F227F1">
        <w:rPr>
          <w:rFonts w:ascii="Times New Roman" w:hAnsi="Times New Roman"/>
          <w:sz w:val="24"/>
          <w:szCs w:val="24"/>
        </w:rPr>
        <w:t xml:space="preserve"> района выдано 105 градостроительных планов, 34 разрешения на строительство объектов, 15 разрешений на ввод объектов в эксплуатацию, принято 83 уведомления о планируемом строительстве объектов, проведено 64 публичных слушания по различным вопросам и утверждено 59 проектов планировки и межевания территорий в границах Лахденпохского муниципального района. </w:t>
      </w:r>
      <w:r w:rsidR="0030391F" w:rsidRPr="0030391F">
        <w:rPr>
          <w:rFonts w:ascii="Times New Roman" w:hAnsi="Times New Roman"/>
          <w:sz w:val="24"/>
          <w:szCs w:val="24"/>
        </w:rPr>
        <w:t xml:space="preserve"> </w:t>
      </w:r>
    </w:p>
    <w:p w:rsidR="00F227F1" w:rsidRPr="0030391F" w:rsidRDefault="00F227F1" w:rsidP="003039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644C" w:rsidRPr="001D644C" w:rsidRDefault="001D644C" w:rsidP="001D644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644C">
        <w:rPr>
          <w:rFonts w:ascii="Times New Roman" w:hAnsi="Times New Roman"/>
          <w:sz w:val="24"/>
          <w:szCs w:val="24"/>
        </w:rPr>
        <w:t>Решение вопросов, связанных с обеспечением комфортных условий проживания на территории района, осуществлялось в рамках полномочий</w:t>
      </w:r>
      <w:r>
        <w:rPr>
          <w:rFonts w:ascii="Times New Roman" w:hAnsi="Times New Roman"/>
          <w:sz w:val="24"/>
          <w:szCs w:val="24"/>
        </w:rPr>
        <w:t xml:space="preserve"> органов местного самоуправления.</w:t>
      </w:r>
    </w:p>
    <w:p w:rsidR="0008367F" w:rsidRPr="00B67092" w:rsidRDefault="00176C2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  <w:r w:rsidRPr="00C14C75">
        <w:rPr>
          <w:rFonts w:ascii="Times New Roman" w:hAnsi="Times New Roman"/>
          <w:i/>
          <w:sz w:val="24"/>
          <w:szCs w:val="24"/>
        </w:rPr>
        <w:t xml:space="preserve">27. </w:t>
      </w:r>
      <w:r w:rsidRPr="00C14C75">
        <w:rPr>
          <w:rFonts w:ascii="Times New Roman" w:hAnsi="Times New Roman"/>
          <w:i/>
          <w:sz w:val="24"/>
          <w:szCs w:val="24"/>
          <w:shd w:val="clear" w:color="auto" w:fill="FFFFFF"/>
        </w:rPr>
        <w:t>Доля многоквартирных домов, в которых собственники помещений выбрали и реализуют один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из способов управления многоквартирными домами, в общем числе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lastRenderedPageBreak/>
        <w:t>многоквартирных домов, в которых собственники помещений должны выбрать способ управления данными домами</w:t>
      </w:r>
      <w:r w:rsidR="00EE1CC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="0030391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="00F227F1" w:rsidRPr="00F227F1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86</w:t>
      </w:r>
      <w:r w:rsidR="00EE1CCF" w:rsidRPr="00B67092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,</w:t>
      </w:r>
      <w:r w:rsidR="00F227F1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6</w:t>
      </w:r>
      <w:r w:rsidR="00EE1CCF" w:rsidRPr="00B67092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%.</w:t>
      </w:r>
    </w:p>
    <w:p w:rsidR="003D5DAB" w:rsidRDefault="003D5DAB" w:rsidP="00A12C6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5DAB">
        <w:rPr>
          <w:rFonts w:ascii="Times New Roman" w:hAnsi="Times New Roman"/>
          <w:sz w:val="24"/>
          <w:szCs w:val="24"/>
        </w:rPr>
        <w:t>Жилищно-коммунальная сфера является одной из важнейших сфер обеспечения нормальной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5DAB">
        <w:rPr>
          <w:rFonts w:ascii="Times New Roman" w:hAnsi="Times New Roman"/>
          <w:sz w:val="24"/>
          <w:szCs w:val="24"/>
        </w:rPr>
        <w:t xml:space="preserve">жизнедеятельности граждан </w:t>
      </w:r>
      <w:r>
        <w:rPr>
          <w:rFonts w:ascii="Times New Roman" w:hAnsi="Times New Roman"/>
          <w:sz w:val="24"/>
          <w:szCs w:val="24"/>
        </w:rPr>
        <w:t>района</w:t>
      </w:r>
      <w:r w:rsidRPr="003D5DAB">
        <w:rPr>
          <w:rFonts w:ascii="Times New Roman" w:hAnsi="Times New Roman"/>
          <w:sz w:val="24"/>
          <w:szCs w:val="24"/>
        </w:rPr>
        <w:t>. От уровня обеспеченности жильем, от технического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5DAB">
        <w:rPr>
          <w:rFonts w:ascii="Times New Roman" w:hAnsi="Times New Roman"/>
          <w:sz w:val="24"/>
          <w:szCs w:val="24"/>
        </w:rPr>
        <w:t>состояния жилых домов и степени благоустройства значительно зависит социальное благополучие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5DAB">
        <w:rPr>
          <w:rFonts w:ascii="Times New Roman" w:hAnsi="Times New Roman"/>
          <w:sz w:val="24"/>
          <w:szCs w:val="24"/>
        </w:rPr>
        <w:t>граждан.</w:t>
      </w:r>
    </w:p>
    <w:p w:rsidR="00F40092" w:rsidRPr="00F40092" w:rsidRDefault="003D5DAB" w:rsidP="00A12C6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Показатель </w:t>
      </w:r>
      <w:r w:rsidR="00F40092" w:rsidRPr="00F40092">
        <w:rPr>
          <w:rFonts w:ascii="Times New Roman" w:hAnsi="Times New Roman"/>
          <w:sz w:val="24"/>
          <w:szCs w:val="24"/>
        </w:rPr>
        <w:t>в 20</w:t>
      </w:r>
      <w:r w:rsidR="00C14C75">
        <w:rPr>
          <w:rFonts w:ascii="Times New Roman" w:hAnsi="Times New Roman"/>
          <w:sz w:val="24"/>
          <w:szCs w:val="24"/>
        </w:rPr>
        <w:t>2</w:t>
      </w:r>
      <w:r w:rsidR="001A7242">
        <w:rPr>
          <w:rFonts w:ascii="Times New Roman" w:hAnsi="Times New Roman"/>
          <w:sz w:val="24"/>
          <w:szCs w:val="24"/>
        </w:rPr>
        <w:t>3</w:t>
      </w:r>
      <w:r w:rsidR="00F40092" w:rsidRPr="00F40092">
        <w:rPr>
          <w:rFonts w:ascii="Times New Roman" w:hAnsi="Times New Roman"/>
          <w:sz w:val="24"/>
          <w:szCs w:val="24"/>
        </w:rPr>
        <w:t xml:space="preserve"> году </w:t>
      </w:r>
      <w:r w:rsidR="001A7242">
        <w:rPr>
          <w:rFonts w:ascii="Times New Roman" w:hAnsi="Times New Roman"/>
          <w:sz w:val="24"/>
          <w:szCs w:val="24"/>
        </w:rPr>
        <w:t xml:space="preserve">увеличился на 29,3 процентных пункта по сравнению с </w:t>
      </w:r>
      <w:r w:rsidR="00F40092" w:rsidRPr="00F40092">
        <w:rPr>
          <w:rFonts w:ascii="Times New Roman" w:hAnsi="Times New Roman"/>
          <w:sz w:val="24"/>
          <w:szCs w:val="24"/>
        </w:rPr>
        <w:t>20</w:t>
      </w:r>
      <w:r w:rsidR="001D644C">
        <w:rPr>
          <w:rFonts w:ascii="Times New Roman" w:hAnsi="Times New Roman"/>
          <w:sz w:val="24"/>
          <w:szCs w:val="24"/>
        </w:rPr>
        <w:t>2</w:t>
      </w:r>
      <w:r w:rsidR="001A7242">
        <w:rPr>
          <w:rFonts w:ascii="Times New Roman" w:hAnsi="Times New Roman"/>
          <w:sz w:val="24"/>
          <w:szCs w:val="24"/>
        </w:rPr>
        <w:t>2</w:t>
      </w:r>
      <w:r w:rsidR="00F40092" w:rsidRPr="00F40092">
        <w:rPr>
          <w:rFonts w:ascii="Times New Roman" w:hAnsi="Times New Roman"/>
          <w:sz w:val="24"/>
          <w:szCs w:val="24"/>
        </w:rPr>
        <w:t xml:space="preserve"> год</w:t>
      </w:r>
      <w:r w:rsidR="001A7242">
        <w:rPr>
          <w:rFonts w:ascii="Times New Roman" w:hAnsi="Times New Roman"/>
          <w:sz w:val="24"/>
          <w:szCs w:val="24"/>
        </w:rPr>
        <w:t>ом</w:t>
      </w:r>
      <w:r w:rsidR="00F40092" w:rsidRPr="00F40092">
        <w:rPr>
          <w:rFonts w:ascii="Times New Roman" w:hAnsi="Times New Roman"/>
          <w:sz w:val="24"/>
          <w:szCs w:val="24"/>
        </w:rPr>
        <w:t xml:space="preserve">. </w:t>
      </w:r>
    </w:p>
    <w:p w:rsidR="003D5DAB" w:rsidRPr="003D5DAB" w:rsidRDefault="001D644C" w:rsidP="00A12C6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644C">
        <w:rPr>
          <w:rFonts w:ascii="Times New Roman" w:hAnsi="Times New Roman"/>
          <w:sz w:val="24"/>
          <w:szCs w:val="24"/>
        </w:rPr>
        <w:t xml:space="preserve">На территории </w:t>
      </w:r>
      <w:r>
        <w:rPr>
          <w:rFonts w:ascii="Times New Roman" w:hAnsi="Times New Roman"/>
          <w:sz w:val="24"/>
          <w:szCs w:val="24"/>
        </w:rPr>
        <w:t>района</w:t>
      </w:r>
      <w:r w:rsidRPr="001D644C">
        <w:rPr>
          <w:rFonts w:ascii="Times New Roman" w:hAnsi="Times New Roman"/>
          <w:sz w:val="24"/>
          <w:szCs w:val="24"/>
        </w:rPr>
        <w:t xml:space="preserve"> осуществляют деятельность по обслуживанию МКД</w:t>
      </w:r>
      <w:r>
        <w:rPr>
          <w:rFonts w:ascii="Times New Roman" w:hAnsi="Times New Roman"/>
          <w:sz w:val="24"/>
          <w:szCs w:val="24"/>
        </w:rPr>
        <w:t xml:space="preserve"> 5 управляющих компаний.</w:t>
      </w:r>
      <w:r w:rsidR="003D5DAB">
        <w:rPr>
          <w:rFonts w:ascii="Times New Roman" w:hAnsi="Times New Roman"/>
          <w:sz w:val="24"/>
          <w:szCs w:val="24"/>
        </w:rPr>
        <w:t xml:space="preserve"> </w:t>
      </w:r>
      <w:r w:rsidR="003D5DAB" w:rsidRPr="003D5DAB">
        <w:rPr>
          <w:rFonts w:ascii="Times New Roman" w:hAnsi="Times New Roman"/>
          <w:sz w:val="24"/>
          <w:szCs w:val="24"/>
        </w:rPr>
        <w:t>В соответствии с Жилищным Кодексом РФ собственники</w:t>
      </w:r>
    </w:p>
    <w:p w:rsidR="0008367F" w:rsidRDefault="003D5DAB" w:rsidP="003D5D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5DAB">
        <w:rPr>
          <w:rFonts w:ascii="Times New Roman" w:hAnsi="Times New Roman"/>
          <w:sz w:val="24"/>
          <w:szCs w:val="24"/>
        </w:rPr>
        <w:t>помещений в многоквартирном доме (МКД) обязаны выбрать и реализовать один из трех способов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5DAB">
        <w:rPr>
          <w:rFonts w:ascii="Times New Roman" w:hAnsi="Times New Roman"/>
          <w:sz w:val="24"/>
          <w:szCs w:val="24"/>
        </w:rPr>
        <w:t xml:space="preserve">управления МКД. Доля таких домов составила </w:t>
      </w:r>
      <w:r w:rsidR="001A7242">
        <w:rPr>
          <w:rFonts w:ascii="Times New Roman" w:hAnsi="Times New Roman"/>
          <w:sz w:val="24"/>
          <w:szCs w:val="24"/>
        </w:rPr>
        <w:t>86</w:t>
      </w:r>
      <w:r w:rsidRPr="003D5DAB">
        <w:rPr>
          <w:rFonts w:ascii="Times New Roman" w:hAnsi="Times New Roman"/>
          <w:sz w:val="24"/>
          <w:szCs w:val="24"/>
        </w:rPr>
        <w:t>,</w:t>
      </w:r>
      <w:r w:rsidR="001A7242">
        <w:rPr>
          <w:rFonts w:ascii="Times New Roman" w:hAnsi="Times New Roman"/>
          <w:sz w:val="24"/>
          <w:szCs w:val="24"/>
        </w:rPr>
        <w:t>6</w:t>
      </w:r>
      <w:r w:rsidRPr="003D5DAB">
        <w:rPr>
          <w:rFonts w:ascii="Times New Roman" w:hAnsi="Times New Roman"/>
          <w:sz w:val="24"/>
          <w:szCs w:val="24"/>
        </w:rPr>
        <w:t>%. В случае, когда собственниками помещений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5DAB">
        <w:rPr>
          <w:rFonts w:ascii="Times New Roman" w:hAnsi="Times New Roman"/>
          <w:sz w:val="24"/>
          <w:szCs w:val="24"/>
        </w:rPr>
        <w:t>МКД не выбран способ управления или принятое решение о выборе способа управления этим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5DAB">
        <w:rPr>
          <w:rFonts w:ascii="Times New Roman" w:hAnsi="Times New Roman"/>
          <w:sz w:val="24"/>
          <w:szCs w:val="24"/>
        </w:rPr>
        <w:t>домом не было реализовано, орган местного самоуправления в установленном законодательств</w:t>
      </w:r>
      <w:r>
        <w:rPr>
          <w:rFonts w:ascii="Times New Roman" w:hAnsi="Times New Roman"/>
          <w:sz w:val="24"/>
          <w:szCs w:val="24"/>
        </w:rPr>
        <w:t xml:space="preserve">ом  </w:t>
      </w:r>
      <w:r w:rsidRPr="003D5DAB">
        <w:rPr>
          <w:rFonts w:ascii="Times New Roman" w:hAnsi="Times New Roman"/>
          <w:sz w:val="24"/>
          <w:szCs w:val="24"/>
        </w:rPr>
        <w:t>порядке проводит открытый конкурс по отбору управляющей организации для управления таким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5DAB">
        <w:rPr>
          <w:rFonts w:ascii="Times New Roman" w:hAnsi="Times New Roman"/>
          <w:sz w:val="24"/>
          <w:szCs w:val="24"/>
        </w:rPr>
        <w:t>домом.</w:t>
      </w:r>
      <w:r w:rsidR="00F40092" w:rsidRPr="00F40092">
        <w:rPr>
          <w:rFonts w:ascii="Times New Roman" w:hAnsi="Times New Roman"/>
          <w:sz w:val="24"/>
          <w:szCs w:val="24"/>
        </w:rPr>
        <w:t xml:space="preserve"> Проводится актуализация данных по выбору непосредственного способа управления</w:t>
      </w:r>
      <w:r w:rsidR="00F40092">
        <w:rPr>
          <w:rFonts w:ascii="Times New Roman" w:hAnsi="Times New Roman"/>
          <w:sz w:val="24"/>
          <w:szCs w:val="24"/>
        </w:rPr>
        <w:t>.</w:t>
      </w:r>
    </w:p>
    <w:p w:rsidR="00F40092" w:rsidRDefault="00F40092" w:rsidP="00F40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903E8A">
        <w:rPr>
          <w:rFonts w:ascii="Times New Roman" w:hAnsi="Times New Roman"/>
          <w:i/>
          <w:sz w:val="24"/>
          <w:szCs w:val="24"/>
        </w:rPr>
        <w:t xml:space="preserve">28. </w:t>
      </w:r>
      <w:r w:rsidRPr="00903E8A">
        <w:rPr>
          <w:rFonts w:ascii="Times New Roman" w:hAnsi="Times New Roman"/>
          <w:i/>
          <w:sz w:val="24"/>
          <w:szCs w:val="24"/>
          <w:shd w:val="clear" w:color="auto" w:fill="FFFFFF"/>
        </w:rPr>
        <w:t>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903E8A">
        <w:rPr>
          <w:rFonts w:ascii="Times New Roman" w:hAnsi="Times New Roman"/>
          <w:i/>
          <w:sz w:val="24"/>
          <w:szCs w:val="24"/>
          <w:shd w:val="clear" w:color="auto" w:fill="FFFFFF"/>
        </w:rPr>
        <w:t>о-</w:t>
      </w:r>
      <w:proofErr w:type="gramEnd"/>
      <w:r w:rsidRPr="00903E8A">
        <w:rPr>
          <w:rFonts w:ascii="Times New Roman" w:hAnsi="Times New Roman"/>
          <w:i/>
          <w:sz w:val="24"/>
          <w:szCs w:val="24"/>
          <w:shd w:val="clear" w:color="auto" w:fill="FFFFFF"/>
        </w:rPr>
        <w:t>, газо-, электроснабжению, водоотведению, очистке сточных вод, утилизации (захоронению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</w:r>
      <w:proofErr w:type="gramStart"/>
      <w:r>
        <w:rPr>
          <w:rFonts w:ascii="Times New Roman" w:hAnsi="Times New Roman"/>
          <w:i/>
          <w:sz w:val="24"/>
          <w:szCs w:val="24"/>
          <w:shd w:val="clear" w:color="auto" w:fill="FFFFFF"/>
        </w:rPr>
        <w:t>осуществляющих</w:t>
      </w:r>
      <w:proofErr w:type="gramEnd"/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свою деятельность на территории городского округа (муниципального района)</w:t>
      </w:r>
    </w:p>
    <w:p w:rsidR="003A0EAF" w:rsidRPr="00F40092" w:rsidRDefault="003A0EAF" w:rsidP="00A12C6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238F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Показатель </w:t>
      </w:r>
      <w:r w:rsidR="001A7242">
        <w:rPr>
          <w:rFonts w:ascii="Times New Roman" w:hAnsi="Times New Roman"/>
          <w:i/>
          <w:sz w:val="24"/>
          <w:szCs w:val="24"/>
          <w:shd w:val="clear" w:color="auto" w:fill="FFFFFF"/>
        </w:rPr>
        <w:t>сохранился на уровне</w:t>
      </w:r>
      <w:r w:rsidRPr="009238F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87</w:t>
      </w:r>
      <w:r w:rsidRPr="009238F8">
        <w:rPr>
          <w:rFonts w:ascii="Times New Roman" w:hAnsi="Times New Roman"/>
          <w:i/>
          <w:sz w:val="24"/>
          <w:szCs w:val="24"/>
          <w:shd w:val="clear" w:color="auto" w:fill="FFFFFF"/>
        </w:rPr>
        <w:t>,5%.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В прогнозируемом периоде</w:t>
      </w:r>
      <w:r w:rsidR="001A7242">
        <w:rPr>
          <w:rFonts w:ascii="Times New Roman" w:hAnsi="Times New Roman"/>
          <w:sz w:val="24"/>
          <w:szCs w:val="24"/>
          <w:shd w:val="clear" w:color="auto" w:fill="FFFFFF"/>
        </w:rPr>
        <w:t xml:space="preserve"> пока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не предусмотрено увеличение показателя.</w:t>
      </w:r>
    </w:p>
    <w:p w:rsidR="003A0EAF" w:rsidRDefault="003A0EAF" w:rsidP="00A12C6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A0EAF">
        <w:rPr>
          <w:rFonts w:ascii="Times New Roman" w:hAnsi="Times New Roman"/>
          <w:sz w:val="24"/>
          <w:szCs w:val="24"/>
        </w:rPr>
        <w:t xml:space="preserve">С 1 июня 2022 года, объекты водоснабжения и водоотведения на территориях </w:t>
      </w:r>
      <w:proofErr w:type="spellStart"/>
      <w:r w:rsidRPr="003A0EAF">
        <w:rPr>
          <w:rFonts w:ascii="Times New Roman" w:hAnsi="Times New Roman"/>
          <w:sz w:val="24"/>
          <w:szCs w:val="24"/>
        </w:rPr>
        <w:t>Мийнальского</w:t>
      </w:r>
      <w:proofErr w:type="spellEnd"/>
      <w:r w:rsidRPr="003A0E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A0EAF">
        <w:rPr>
          <w:rFonts w:ascii="Times New Roman" w:hAnsi="Times New Roman"/>
          <w:sz w:val="24"/>
          <w:szCs w:val="24"/>
        </w:rPr>
        <w:t>Элисенваарского</w:t>
      </w:r>
      <w:proofErr w:type="spellEnd"/>
      <w:r w:rsidRPr="003A0EAF">
        <w:rPr>
          <w:rFonts w:ascii="Times New Roman" w:hAnsi="Times New Roman"/>
          <w:sz w:val="24"/>
          <w:szCs w:val="24"/>
        </w:rPr>
        <w:t xml:space="preserve">, Куркиёкского и </w:t>
      </w:r>
      <w:proofErr w:type="spellStart"/>
      <w:r w:rsidRPr="003A0EAF">
        <w:rPr>
          <w:rFonts w:ascii="Times New Roman" w:hAnsi="Times New Roman"/>
          <w:sz w:val="24"/>
          <w:szCs w:val="24"/>
        </w:rPr>
        <w:t>Хийтольского</w:t>
      </w:r>
      <w:proofErr w:type="spellEnd"/>
      <w:r w:rsidRPr="003A0EAF">
        <w:rPr>
          <w:rFonts w:ascii="Times New Roman" w:hAnsi="Times New Roman"/>
          <w:sz w:val="24"/>
          <w:szCs w:val="24"/>
        </w:rPr>
        <w:t xml:space="preserve"> сельских поселений Лахде</w:t>
      </w:r>
      <w:r w:rsidR="004467B7">
        <w:rPr>
          <w:rFonts w:ascii="Times New Roman" w:hAnsi="Times New Roman"/>
          <w:sz w:val="24"/>
          <w:szCs w:val="24"/>
        </w:rPr>
        <w:t>нпохского муниципального района</w:t>
      </w:r>
      <w:r w:rsidRPr="003A0EAF">
        <w:rPr>
          <w:rFonts w:ascii="Times New Roman" w:hAnsi="Times New Roman"/>
          <w:sz w:val="24"/>
          <w:szCs w:val="24"/>
        </w:rPr>
        <w:t xml:space="preserve"> закреплены на праве хозяйственного ведения за муниципальным унитарным предприятием Лахденпохского муниципального района «Водоканал» в установленном законом порядке.</w:t>
      </w:r>
      <w:r w:rsidR="004467B7">
        <w:rPr>
          <w:rFonts w:ascii="Times New Roman" w:hAnsi="Times New Roman"/>
          <w:sz w:val="24"/>
          <w:szCs w:val="24"/>
        </w:rPr>
        <w:t xml:space="preserve">  </w:t>
      </w:r>
      <w:r w:rsidR="004467B7" w:rsidRPr="004467B7">
        <w:rPr>
          <w:rFonts w:ascii="Times New Roman" w:hAnsi="Times New Roman"/>
          <w:sz w:val="24"/>
          <w:szCs w:val="24"/>
        </w:rPr>
        <w:t>Постановлением Государственного комитета Республики Карелия по ценам и тарифам от 9 ноября 2023 года № 79 МУП «Водоканал» утверждены производственные программы и установлены одноставочные тарифы на питьевое водоснабжение и водоотведение с 1 января 2024 года по 31 декабря 2028 года.</w:t>
      </w:r>
    </w:p>
    <w:p w:rsidR="004467B7" w:rsidRDefault="004467B7" w:rsidP="004467B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отчетном периоде </w:t>
      </w:r>
      <w:r w:rsidR="003A0EAF" w:rsidRPr="003A0EAF">
        <w:rPr>
          <w:rFonts w:ascii="Times New Roman" w:hAnsi="Times New Roman"/>
          <w:sz w:val="24"/>
          <w:szCs w:val="24"/>
        </w:rPr>
        <w:t xml:space="preserve">МУП «Водоканал» </w:t>
      </w:r>
      <w:r>
        <w:rPr>
          <w:rFonts w:ascii="Times New Roman" w:hAnsi="Times New Roman"/>
          <w:sz w:val="24"/>
          <w:szCs w:val="24"/>
        </w:rPr>
        <w:t>проводило аварийно-восстановительные работы по устранению</w:t>
      </w:r>
      <w:r w:rsidR="003A0EAF" w:rsidRPr="003A0EAF">
        <w:rPr>
          <w:rFonts w:ascii="Times New Roman" w:hAnsi="Times New Roman"/>
          <w:sz w:val="24"/>
          <w:szCs w:val="24"/>
        </w:rPr>
        <w:t xml:space="preserve"> утечек на сетях централизованного водоснабжения, что позволило нормализовать и выровнять бесперебойное обеспечение водой населения сельских поселений Лахденпохского муниципального района.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467B7">
        <w:rPr>
          <w:rFonts w:ascii="Times New Roman" w:hAnsi="Times New Roman"/>
          <w:sz w:val="24"/>
          <w:szCs w:val="24"/>
        </w:rPr>
        <w:t xml:space="preserve">Достигнута договоренность на финансирование и проведение работ по модернизации системы водоснабжения в п. </w:t>
      </w:r>
      <w:proofErr w:type="spellStart"/>
      <w:r w:rsidRPr="004467B7">
        <w:rPr>
          <w:rFonts w:ascii="Times New Roman" w:hAnsi="Times New Roman"/>
          <w:sz w:val="24"/>
          <w:szCs w:val="24"/>
        </w:rPr>
        <w:t>Тиурула</w:t>
      </w:r>
      <w:proofErr w:type="spellEnd"/>
      <w:r w:rsidRPr="004467B7">
        <w:rPr>
          <w:rFonts w:ascii="Times New Roman" w:hAnsi="Times New Roman"/>
          <w:sz w:val="24"/>
          <w:szCs w:val="24"/>
        </w:rPr>
        <w:t>.</w:t>
      </w:r>
    </w:p>
    <w:p w:rsidR="004467B7" w:rsidRDefault="004467B7" w:rsidP="004467B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67B7">
        <w:rPr>
          <w:rFonts w:ascii="Times New Roman" w:hAnsi="Times New Roman"/>
          <w:sz w:val="24"/>
          <w:szCs w:val="24"/>
        </w:rPr>
        <w:t xml:space="preserve">В 2023 году в г. Лахденпохья проведены работы по замене участка трубы водоснабжения по ул. Молодёжная на сумму 369 тыс. рублей и по ул. Ленинградское шоссе на сумму 480 тыс. рублей. После ремонтных работ по замене участка трубы водоснабжения по ул. </w:t>
      </w:r>
      <w:proofErr w:type="gramStart"/>
      <w:r w:rsidRPr="004467B7">
        <w:rPr>
          <w:rFonts w:ascii="Times New Roman" w:hAnsi="Times New Roman"/>
          <w:sz w:val="24"/>
          <w:szCs w:val="24"/>
        </w:rPr>
        <w:t>Молодёжная</w:t>
      </w:r>
      <w:proofErr w:type="gramEnd"/>
      <w:r w:rsidRPr="004467B7">
        <w:rPr>
          <w:rFonts w:ascii="Times New Roman" w:hAnsi="Times New Roman"/>
          <w:sz w:val="24"/>
          <w:szCs w:val="24"/>
        </w:rPr>
        <w:t xml:space="preserve"> в п. </w:t>
      </w:r>
      <w:proofErr w:type="spellStart"/>
      <w:r w:rsidRPr="004467B7">
        <w:rPr>
          <w:rFonts w:ascii="Times New Roman" w:hAnsi="Times New Roman"/>
          <w:sz w:val="24"/>
          <w:szCs w:val="24"/>
        </w:rPr>
        <w:t>Уусикюля</w:t>
      </w:r>
      <w:proofErr w:type="spellEnd"/>
      <w:r w:rsidRPr="004467B7">
        <w:rPr>
          <w:rFonts w:ascii="Times New Roman" w:hAnsi="Times New Roman"/>
          <w:sz w:val="24"/>
          <w:szCs w:val="24"/>
        </w:rPr>
        <w:t xml:space="preserve"> давление воды стабилизировано. </w:t>
      </w:r>
    </w:p>
    <w:p w:rsidR="002D39F5" w:rsidRPr="004467B7" w:rsidRDefault="002D39F5" w:rsidP="002D39F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39F5">
        <w:rPr>
          <w:rFonts w:ascii="Times New Roman" w:hAnsi="Times New Roman"/>
          <w:sz w:val="24"/>
          <w:szCs w:val="24"/>
        </w:rPr>
        <w:t>Администрация района провела работы по составлению проектной сметной документации и прохождению государственной экспертизы по проекту «Капитальный ремонт участка магистраль</w:t>
      </w:r>
      <w:r>
        <w:rPr>
          <w:rFonts w:ascii="Times New Roman" w:hAnsi="Times New Roman"/>
          <w:sz w:val="24"/>
          <w:szCs w:val="24"/>
        </w:rPr>
        <w:t>ного трубопровода водоснабжения</w:t>
      </w:r>
      <w:r w:rsidRPr="002D39F5">
        <w:rPr>
          <w:rFonts w:ascii="Times New Roman" w:hAnsi="Times New Roman"/>
          <w:sz w:val="24"/>
          <w:szCs w:val="24"/>
        </w:rPr>
        <w:t xml:space="preserve"> Ду300 в районе ул. Суворова в г. Лахденпохья». Сметная стоимость объекта составила 14,8 </w:t>
      </w:r>
      <w:proofErr w:type="gramStart"/>
      <w:r w:rsidRPr="002D39F5">
        <w:rPr>
          <w:rFonts w:ascii="Times New Roman" w:hAnsi="Times New Roman"/>
          <w:sz w:val="24"/>
          <w:szCs w:val="24"/>
        </w:rPr>
        <w:t>млн</w:t>
      </w:r>
      <w:proofErr w:type="gramEnd"/>
      <w:r w:rsidRPr="002D39F5">
        <w:rPr>
          <w:rFonts w:ascii="Times New Roman" w:hAnsi="Times New Roman"/>
          <w:sz w:val="24"/>
          <w:szCs w:val="24"/>
        </w:rPr>
        <w:t xml:space="preserve"> рублей.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39F5">
        <w:rPr>
          <w:rFonts w:ascii="Times New Roman" w:hAnsi="Times New Roman"/>
          <w:sz w:val="24"/>
          <w:szCs w:val="24"/>
        </w:rPr>
        <w:t>Администрация района совместно с Правительством Республики Карелия в 2024 году направили заявку с проектом «Капитальный ремонт участка магистрального трубопровода водоснабжения Ду300 в районе ул. Суворова в г. Лахденпохья» на участие в отборе по государственной программе Российской Федерации «Комплексное развитие сельских территорий». В случае победы проект будет реализован в 2025 году.</w:t>
      </w:r>
    </w:p>
    <w:p w:rsidR="002221C5" w:rsidRPr="00A12C67" w:rsidRDefault="00F40092" w:rsidP="00A12C6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40092">
        <w:rPr>
          <w:rFonts w:ascii="Times New Roman" w:eastAsia="Times New Roman" w:hAnsi="Times New Roman"/>
          <w:sz w:val="24"/>
          <w:szCs w:val="24"/>
        </w:rPr>
        <w:lastRenderedPageBreak/>
        <w:t>В сфере теплоснабжения работают 2 организац</w:t>
      </w:r>
      <w:proofErr w:type="gramStart"/>
      <w:r w:rsidRPr="00F40092">
        <w:rPr>
          <w:rFonts w:ascii="Times New Roman" w:eastAsia="Times New Roman" w:hAnsi="Times New Roman"/>
          <w:sz w:val="24"/>
          <w:szCs w:val="24"/>
        </w:rPr>
        <w:t>ии ООО</w:t>
      </w:r>
      <w:proofErr w:type="gramEnd"/>
      <w:r w:rsidRPr="00F40092">
        <w:rPr>
          <w:rFonts w:ascii="Times New Roman" w:eastAsia="Times New Roman" w:hAnsi="Times New Roman"/>
          <w:sz w:val="24"/>
          <w:szCs w:val="24"/>
        </w:rPr>
        <w:t xml:space="preserve"> </w:t>
      </w:r>
      <w:r w:rsidR="009238F8">
        <w:rPr>
          <w:rFonts w:ascii="Times New Roman" w:eastAsia="Times New Roman" w:hAnsi="Times New Roman"/>
          <w:sz w:val="24"/>
          <w:szCs w:val="24"/>
        </w:rPr>
        <w:t>«</w:t>
      </w:r>
      <w:r w:rsidRPr="00F40092">
        <w:rPr>
          <w:rFonts w:ascii="Times New Roman" w:eastAsia="Times New Roman" w:hAnsi="Times New Roman"/>
          <w:sz w:val="24"/>
          <w:szCs w:val="24"/>
        </w:rPr>
        <w:t>Петербургтеплоэнерго</w:t>
      </w:r>
      <w:r w:rsidR="009238F8">
        <w:rPr>
          <w:rFonts w:ascii="Times New Roman" w:eastAsia="Times New Roman" w:hAnsi="Times New Roman"/>
          <w:sz w:val="24"/>
          <w:szCs w:val="24"/>
        </w:rPr>
        <w:t>»</w:t>
      </w:r>
      <w:r w:rsidRPr="00F40092">
        <w:rPr>
          <w:rFonts w:ascii="Times New Roman" w:eastAsia="Times New Roman" w:hAnsi="Times New Roman"/>
          <w:sz w:val="24"/>
          <w:szCs w:val="24"/>
        </w:rPr>
        <w:t xml:space="preserve"> и ГУП РК </w:t>
      </w:r>
      <w:r w:rsidR="009238F8">
        <w:rPr>
          <w:rFonts w:ascii="Times New Roman" w:eastAsia="Times New Roman" w:hAnsi="Times New Roman"/>
          <w:sz w:val="24"/>
          <w:szCs w:val="24"/>
        </w:rPr>
        <w:t>«</w:t>
      </w:r>
      <w:r w:rsidRPr="00F40092">
        <w:rPr>
          <w:rFonts w:ascii="Times New Roman" w:eastAsia="Times New Roman" w:hAnsi="Times New Roman"/>
          <w:sz w:val="24"/>
          <w:szCs w:val="24"/>
        </w:rPr>
        <w:t>Карелкоммунэнерго</w:t>
      </w:r>
      <w:r w:rsidR="009238F8">
        <w:rPr>
          <w:rFonts w:ascii="Times New Roman" w:eastAsia="Times New Roman" w:hAnsi="Times New Roman"/>
          <w:sz w:val="24"/>
          <w:szCs w:val="24"/>
        </w:rPr>
        <w:t>»</w:t>
      </w:r>
      <w:r w:rsidRPr="00F40092">
        <w:rPr>
          <w:rFonts w:ascii="Times New Roman" w:eastAsia="Times New Roman" w:hAnsi="Times New Roman"/>
          <w:sz w:val="24"/>
          <w:szCs w:val="24"/>
        </w:rPr>
        <w:t>. Электроснабжение обеспечивают 2 организац</w:t>
      </w:r>
      <w:proofErr w:type="gramStart"/>
      <w:r w:rsidRPr="00F40092">
        <w:rPr>
          <w:rFonts w:ascii="Times New Roman" w:eastAsia="Times New Roman" w:hAnsi="Times New Roman"/>
          <w:sz w:val="24"/>
          <w:szCs w:val="24"/>
        </w:rPr>
        <w:t>ии АО</w:t>
      </w:r>
      <w:proofErr w:type="gramEnd"/>
      <w:r w:rsidRPr="00F40092">
        <w:rPr>
          <w:rFonts w:ascii="Times New Roman" w:eastAsia="Times New Roman" w:hAnsi="Times New Roman"/>
          <w:sz w:val="24"/>
          <w:szCs w:val="24"/>
        </w:rPr>
        <w:t xml:space="preserve"> «ПСК» и ПАО «МРСК Северо-Запада». В сфере газоснабжения</w:t>
      </w:r>
      <w:r w:rsidR="007F5A23">
        <w:rPr>
          <w:rFonts w:ascii="Times New Roman" w:eastAsia="Times New Roman" w:hAnsi="Times New Roman"/>
          <w:sz w:val="24"/>
          <w:szCs w:val="24"/>
        </w:rPr>
        <w:t xml:space="preserve"> </w:t>
      </w:r>
      <w:r w:rsidRPr="00F40092">
        <w:rPr>
          <w:rFonts w:ascii="Times New Roman" w:eastAsia="Times New Roman" w:hAnsi="Times New Roman"/>
          <w:sz w:val="24"/>
          <w:szCs w:val="24"/>
        </w:rPr>
        <w:t>АО «Карелгаз» - Питкярантамежрайгаз.</w:t>
      </w:r>
      <w:r w:rsidR="007F5A23">
        <w:rPr>
          <w:rFonts w:ascii="Times New Roman" w:eastAsia="Times New Roman" w:hAnsi="Times New Roman"/>
          <w:sz w:val="24"/>
          <w:szCs w:val="24"/>
        </w:rPr>
        <w:t xml:space="preserve"> </w:t>
      </w:r>
      <w:r w:rsidRPr="00F40092">
        <w:rPr>
          <w:rFonts w:ascii="Times New Roman" w:hAnsi="Times New Roman"/>
          <w:sz w:val="24"/>
          <w:szCs w:val="24"/>
          <w:shd w:val="clear" w:color="auto" w:fill="FFFFFF"/>
        </w:rPr>
        <w:t xml:space="preserve">Сбор и вывоз </w:t>
      </w:r>
      <w:r w:rsidRPr="00F40092">
        <w:rPr>
          <w:rFonts w:ascii="Times New Roman" w:eastAsia="Times New Roman" w:hAnsi="Times New Roman"/>
          <w:sz w:val="24"/>
          <w:szCs w:val="24"/>
        </w:rPr>
        <w:t>твердых бытовых отходов осуществляет ООО «</w:t>
      </w:r>
      <w:r w:rsidR="0070308F">
        <w:rPr>
          <w:rFonts w:ascii="Times New Roman" w:eastAsia="Times New Roman" w:hAnsi="Times New Roman"/>
          <w:sz w:val="24"/>
          <w:szCs w:val="24"/>
        </w:rPr>
        <w:t>Карельский экологический оператор</w:t>
      </w:r>
      <w:r w:rsidRPr="00F40092">
        <w:rPr>
          <w:rFonts w:ascii="Times New Roman" w:eastAsia="Times New Roman" w:hAnsi="Times New Roman"/>
          <w:sz w:val="24"/>
          <w:szCs w:val="24"/>
        </w:rPr>
        <w:t>»</w:t>
      </w:r>
      <w:r w:rsidRPr="00F40092">
        <w:rPr>
          <w:rFonts w:ascii="Times New Roman" w:eastAsia="Times New Roman" w:hAnsi="Times New Roman"/>
          <w:sz w:val="28"/>
          <w:szCs w:val="28"/>
        </w:rPr>
        <w:t xml:space="preserve">. </w:t>
      </w:r>
      <w:r w:rsidR="002221C5">
        <w:rPr>
          <w:rFonts w:ascii="Times New Roman" w:eastAsia="Times New Roman" w:hAnsi="Times New Roman"/>
          <w:sz w:val="28"/>
          <w:szCs w:val="28"/>
        </w:rPr>
        <w:t xml:space="preserve"> </w:t>
      </w:r>
      <w:r w:rsidR="002221C5" w:rsidRPr="002221C5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08367F" w:rsidRDefault="00F40092" w:rsidP="00A12C6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40092">
        <w:rPr>
          <w:rFonts w:ascii="Times New Roman" w:eastAsia="Times New Roman" w:hAnsi="Times New Roman"/>
          <w:sz w:val="24"/>
          <w:szCs w:val="24"/>
        </w:rPr>
        <w:t>В целях повышения эффективности деятельности системы жилищно-коммунального хозяйства необходимо своевременно производить ремонтные работы</w:t>
      </w:r>
      <w:r w:rsidR="002D39F5">
        <w:rPr>
          <w:rFonts w:ascii="Times New Roman" w:eastAsia="Times New Roman" w:hAnsi="Times New Roman"/>
          <w:sz w:val="24"/>
          <w:szCs w:val="24"/>
        </w:rPr>
        <w:t xml:space="preserve"> на</w:t>
      </w:r>
      <w:r w:rsidRPr="00F40092">
        <w:rPr>
          <w:rFonts w:ascii="Times New Roman" w:eastAsia="Times New Roman" w:hAnsi="Times New Roman"/>
          <w:sz w:val="24"/>
          <w:szCs w:val="24"/>
        </w:rPr>
        <w:t xml:space="preserve"> сет</w:t>
      </w:r>
      <w:r w:rsidR="002D39F5">
        <w:rPr>
          <w:rFonts w:ascii="Times New Roman" w:eastAsia="Times New Roman" w:hAnsi="Times New Roman"/>
          <w:sz w:val="24"/>
          <w:szCs w:val="24"/>
        </w:rPr>
        <w:t>ях водоснабжения и водоотведения</w:t>
      </w:r>
      <w:r w:rsidRPr="00F40092">
        <w:rPr>
          <w:rFonts w:ascii="Times New Roman" w:eastAsia="Times New Roman" w:hAnsi="Times New Roman"/>
          <w:sz w:val="24"/>
          <w:szCs w:val="24"/>
        </w:rPr>
        <w:t>, что позволит снизить потери при транспортировке и использовании ресурсов</w:t>
      </w:r>
      <w:r w:rsidR="00176C26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29. </w:t>
      </w:r>
      <w:r>
        <w:rPr>
          <w:rFonts w:ascii="Times New Roman" w:eastAsia="Times New Roman" w:hAnsi="Times New Roman"/>
          <w:i/>
          <w:sz w:val="24"/>
          <w:szCs w:val="24"/>
        </w:rPr>
        <w:t>Доля многоквартирных домов, расположенных на земельных участках, в отношении которых осуществлен государственный кадастровый учет</w:t>
      </w:r>
      <w:r w:rsidR="00EE1CCF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A12C67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4263A8">
        <w:rPr>
          <w:rFonts w:ascii="Times New Roman" w:eastAsia="Times New Roman" w:hAnsi="Times New Roman"/>
          <w:i/>
          <w:sz w:val="24"/>
          <w:szCs w:val="24"/>
        </w:rPr>
        <w:t>9</w:t>
      </w:r>
      <w:r w:rsidR="00A12C67">
        <w:rPr>
          <w:rFonts w:ascii="Times New Roman" w:eastAsia="Times New Roman" w:hAnsi="Times New Roman"/>
          <w:i/>
          <w:sz w:val="24"/>
          <w:szCs w:val="24"/>
        </w:rPr>
        <w:t>6</w:t>
      </w:r>
      <w:r w:rsidR="00EE1CCF">
        <w:rPr>
          <w:rFonts w:ascii="Times New Roman" w:eastAsia="Times New Roman" w:hAnsi="Times New Roman"/>
          <w:i/>
          <w:sz w:val="24"/>
          <w:szCs w:val="24"/>
        </w:rPr>
        <w:t>,</w:t>
      </w:r>
      <w:r w:rsidR="004263A8">
        <w:rPr>
          <w:rFonts w:ascii="Times New Roman" w:eastAsia="Times New Roman" w:hAnsi="Times New Roman"/>
          <w:i/>
          <w:sz w:val="24"/>
          <w:szCs w:val="24"/>
        </w:rPr>
        <w:t>2</w:t>
      </w:r>
      <w:r w:rsidR="00A12C67">
        <w:rPr>
          <w:rFonts w:ascii="Times New Roman" w:eastAsia="Times New Roman" w:hAnsi="Times New Roman"/>
          <w:i/>
          <w:sz w:val="24"/>
          <w:szCs w:val="24"/>
        </w:rPr>
        <w:t>0</w:t>
      </w:r>
      <w:r w:rsidR="00EE1CCF">
        <w:rPr>
          <w:rFonts w:ascii="Times New Roman" w:eastAsia="Times New Roman" w:hAnsi="Times New Roman"/>
          <w:i/>
          <w:sz w:val="24"/>
          <w:szCs w:val="24"/>
        </w:rPr>
        <w:t>%.</w:t>
      </w:r>
    </w:p>
    <w:p w:rsidR="00F40092" w:rsidRDefault="00F40092" w:rsidP="006174E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40092">
        <w:rPr>
          <w:rFonts w:ascii="Times New Roman" w:hAnsi="Times New Roman"/>
          <w:sz w:val="24"/>
          <w:szCs w:val="24"/>
        </w:rPr>
        <w:t>В 20</w:t>
      </w:r>
      <w:r w:rsidR="002614C3">
        <w:rPr>
          <w:rFonts w:ascii="Times New Roman" w:hAnsi="Times New Roman"/>
          <w:sz w:val="24"/>
          <w:szCs w:val="24"/>
        </w:rPr>
        <w:t>2</w:t>
      </w:r>
      <w:r w:rsidR="004263A8">
        <w:rPr>
          <w:rFonts w:ascii="Times New Roman" w:hAnsi="Times New Roman"/>
          <w:sz w:val="24"/>
          <w:szCs w:val="24"/>
        </w:rPr>
        <w:t>3</w:t>
      </w:r>
      <w:r w:rsidRPr="00F40092">
        <w:rPr>
          <w:rFonts w:ascii="Times New Roman" w:hAnsi="Times New Roman"/>
          <w:sz w:val="24"/>
          <w:szCs w:val="24"/>
        </w:rPr>
        <w:t xml:space="preserve"> году данный показатель </w:t>
      </w:r>
      <w:r w:rsidR="004263A8">
        <w:rPr>
          <w:rFonts w:ascii="Times New Roman" w:hAnsi="Times New Roman"/>
          <w:sz w:val="24"/>
          <w:szCs w:val="24"/>
        </w:rPr>
        <w:t>увеличился</w:t>
      </w:r>
      <w:r w:rsidRPr="00F40092">
        <w:rPr>
          <w:rFonts w:ascii="Times New Roman" w:hAnsi="Times New Roman"/>
          <w:sz w:val="24"/>
          <w:szCs w:val="24"/>
        </w:rPr>
        <w:t>, по сравнению с 20</w:t>
      </w:r>
      <w:r w:rsidR="002221C5">
        <w:rPr>
          <w:rFonts w:ascii="Times New Roman" w:hAnsi="Times New Roman"/>
          <w:sz w:val="24"/>
          <w:szCs w:val="24"/>
        </w:rPr>
        <w:t>2</w:t>
      </w:r>
      <w:r w:rsidR="004263A8">
        <w:rPr>
          <w:rFonts w:ascii="Times New Roman" w:hAnsi="Times New Roman"/>
          <w:sz w:val="24"/>
          <w:szCs w:val="24"/>
        </w:rPr>
        <w:t>2</w:t>
      </w:r>
      <w:r w:rsidRPr="00F40092">
        <w:rPr>
          <w:rFonts w:ascii="Times New Roman" w:hAnsi="Times New Roman"/>
          <w:sz w:val="24"/>
          <w:szCs w:val="24"/>
        </w:rPr>
        <w:t xml:space="preserve"> годом</w:t>
      </w:r>
      <w:r w:rsidR="004263A8">
        <w:rPr>
          <w:rFonts w:ascii="Times New Roman" w:hAnsi="Times New Roman"/>
          <w:sz w:val="24"/>
          <w:szCs w:val="24"/>
        </w:rPr>
        <w:t xml:space="preserve"> на 36,2 </w:t>
      </w:r>
      <w:proofErr w:type="gramStart"/>
      <w:r w:rsidR="004263A8">
        <w:rPr>
          <w:rFonts w:ascii="Times New Roman" w:hAnsi="Times New Roman"/>
          <w:sz w:val="24"/>
          <w:szCs w:val="24"/>
        </w:rPr>
        <w:t>процентных</w:t>
      </w:r>
      <w:proofErr w:type="gramEnd"/>
      <w:r w:rsidR="004263A8">
        <w:rPr>
          <w:rFonts w:ascii="Times New Roman" w:hAnsi="Times New Roman"/>
          <w:sz w:val="24"/>
          <w:szCs w:val="24"/>
        </w:rPr>
        <w:t xml:space="preserve"> пункта</w:t>
      </w:r>
      <w:r w:rsidRPr="00F40092">
        <w:rPr>
          <w:rFonts w:ascii="Times New Roman" w:hAnsi="Times New Roman"/>
          <w:sz w:val="24"/>
          <w:szCs w:val="24"/>
        </w:rPr>
        <w:t xml:space="preserve">. </w:t>
      </w:r>
      <w:r w:rsidR="002525C0">
        <w:rPr>
          <w:rFonts w:ascii="Times New Roman" w:hAnsi="Times New Roman"/>
          <w:sz w:val="24"/>
          <w:szCs w:val="24"/>
        </w:rPr>
        <w:t xml:space="preserve">Увеличение связано с активной регистрацией прав на земельные участки в </w:t>
      </w:r>
      <w:r w:rsidR="002525C0" w:rsidRPr="002221C5">
        <w:rPr>
          <w:rFonts w:ascii="Times New Roman" w:hAnsi="Times New Roman"/>
          <w:sz w:val="24"/>
          <w:szCs w:val="24"/>
        </w:rPr>
        <w:t>Федеральной служб</w:t>
      </w:r>
      <w:r w:rsidR="002525C0">
        <w:rPr>
          <w:rFonts w:ascii="Times New Roman" w:hAnsi="Times New Roman"/>
          <w:sz w:val="24"/>
          <w:szCs w:val="24"/>
        </w:rPr>
        <w:t>е</w:t>
      </w:r>
      <w:r w:rsidR="002525C0" w:rsidRPr="002221C5">
        <w:rPr>
          <w:rFonts w:ascii="Times New Roman" w:hAnsi="Times New Roman"/>
          <w:sz w:val="24"/>
          <w:szCs w:val="24"/>
        </w:rPr>
        <w:t xml:space="preserve"> государственной регистрации, кадастра и картографии по</w:t>
      </w:r>
      <w:r w:rsidR="002525C0">
        <w:rPr>
          <w:rFonts w:ascii="Times New Roman" w:hAnsi="Times New Roman"/>
          <w:sz w:val="24"/>
          <w:szCs w:val="24"/>
        </w:rPr>
        <w:t xml:space="preserve"> Республике Карелия. </w:t>
      </w:r>
      <w:r w:rsidRPr="00F40092">
        <w:rPr>
          <w:rFonts w:ascii="Times New Roman" w:hAnsi="Times New Roman"/>
          <w:sz w:val="24"/>
          <w:szCs w:val="24"/>
        </w:rPr>
        <w:t>В прогнозируемом периоде намеча</w:t>
      </w:r>
      <w:r w:rsidR="004263A8">
        <w:rPr>
          <w:rFonts w:ascii="Times New Roman" w:hAnsi="Times New Roman"/>
          <w:sz w:val="24"/>
          <w:szCs w:val="24"/>
        </w:rPr>
        <w:t>е</w:t>
      </w:r>
      <w:r w:rsidRPr="00F40092">
        <w:rPr>
          <w:rFonts w:ascii="Times New Roman" w:hAnsi="Times New Roman"/>
          <w:sz w:val="24"/>
          <w:szCs w:val="24"/>
        </w:rPr>
        <w:t>тся</w:t>
      </w:r>
      <w:r w:rsidR="004263A8">
        <w:rPr>
          <w:rFonts w:ascii="Times New Roman" w:hAnsi="Times New Roman"/>
          <w:sz w:val="24"/>
          <w:szCs w:val="24"/>
        </w:rPr>
        <w:t xml:space="preserve"> постепенное</w:t>
      </w:r>
      <w:r w:rsidRPr="00F40092">
        <w:rPr>
          <w:rFonts w:ascii="Times New Roman" w:hAnsi="Times New Roman"/>
          <w:sz w:val="24"/>
          <w:szCs w:val="24"/>
        </w:rPr>
        <w:t xml:space="preserve"> изменени</w:t>
      </w:r>
      <w:r w:rsidR="004263A8">
        <w:rPr>
          <w:rFonts w:ascii="Times New Roman" w:hAnsi="Times New Roman"/>
          <w:sz w:val="24"/>
          <w:szCs w:val="24"/>
        </w:rPr>
        <w:t>е</w:t>
      </w:r>
      <w:r w:rsidRPr="00F40092">
        <w:rPr>
          <w:rFonts w:ascii="Times New Roman" w:hAnsi="Times New Roman"/>
          <w:sz w:val="24"/>
          <w:szCs w:val="24"/>
        </w:rPr>
        <w:t xml:space="preserve"> данного показателя в сторону увеличения. 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30. </w:t>
      </w:r>
      <w:proofErr w:type="gramStart"/>
      <w:r>
        <w:rPr>
          <w:rFonts w:ascii="Times New Roman" w:hAnsi="Times New Roman"/>
          <w:i/>
          <w:sz w:val="24"/>
          <w:szCs w:val="24"/>
          <w:shd w:val="clear" w:color="auto" w:fill="FFFFFF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помещениях.</w:t>
      </w:r>
      <w:proofErr w:type="gramEnd"/>
    </w:p>
    <w:p w:rsidR="00441725" w:rsidRDefault="00F40092" w:rsidP="0044172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441725">
        <w:rPr>
          <w:rFonts w:ascii="Times New Roman" w:hAnsi="Times New Roman"/>
          <w:sz w:val="24"/>
          <w:szCs w:val="24"/>
        </w:rPr>
        <w:t>У</w:t>
      </w:r>
      <w:r w:rsidR="002525C0" w:rsidRPr="00441725">
        <w:rPr>
          <w:rFonts w:ascii="Times New Roman" w:hAnsi="Times New Roman"/>
          <w:sz w:val="24"/>
          <w:szCs w:val="24"/>
        </w:rPr>
        <w:t>в</w:t>
      </w:r>
      <w:r w:rsidRPr="00441725">
        <w:rPr>
          <w:rFonts w:ascii="Times New Roman" w:hAnsi="Times New Roman"/>
          <w:sz w:val="24"/>
          <w:szCs w:val="24"/>
        </w:rPr>
        <w:t>е</w:t>
      </w:r>
      <w:r w:rsidR="002525C0" w:rsidRPr="00441725">
        <w:rPr>
          <w:rFonts w:ascii="Times New Roman" w:hAnsi="Times New Roman"/>
          <w:sz w:val="24"/>
          <w:szCs w:val="24"/>
        </w:rPr>
        <w:t>лич</w:t>
      </w:r>
      <w:r w:rsidRPr="00441725">
        <w:rPr>
          <w:rFonts w:ascii="Times New Roman" w:hAnsi="Times New Roman"/>
          <w:sz w:val="24"/>
          <w:szCs w:val="24"/>
        </w:rPr>
        <w:t>ение показателя в 20</w:t>
      </w:r>
      <w:r w:rsidR="00A12C67" w:rsidRPr="00441725">
        <w:rPr>
          <w:rFonts w:ascii="Times New Roman" w:hAnsi="Times New Roman"/>
          <w:sz w:val="24"/>
          <w:szCs w:val="24"/>
        </w:rPr>
        <w:t>2</w:t>
      </w:r>
      <w:r w:rsidR="002525C0" w:rsidRPr="00441725">
        <w:rPr>
          <w:rFonts w:ascii="Times New Roman" w:hAnsi="Times New Roman"/>
          <w:sz w:val="24"/>
          <w:szCs w:val="24"/>
        </w:rPr>
        <w:t>3</w:t>
      </w:r>
      <w:r w:rsidRPr="00441725">
        <w:rPr>
          <w:rFonts w:ascii="Times New Roman" w:hAnsi="Times New Roman"/>
          <w:sz w:val="24"/>
          <w:szCs w:val="24"/>
        </w:rPr>
        <w:t xml:space="preserve"> году по сравнению с показателем 20</w:t>
      </w:r>
      <w:r w:rsidR="002221C5" w:rsidRPr="00441725">
        <w:rPr>
          <w:rFonts w:ascii="Times New Roman" w:hAnsi="Times New Roman"/>
          <w:sz w:val="24"/>
          <w:szCs w:val="24"/>
        </w:rPr>
        <w:t>2</w:t>
      </w:r>
      <w:r w:rsidR="002525C0" w:rsidRPr="00441725">
        <w:rPr>
          <w:rFonts w:ascii="Times New Roman" w:hAnsi="Times New Roman"/>
          <w:sz w:val="24"/>
          <w:szCs w:val="24"/>
        </w:rPr>
        <w:t>2</w:t>
      </w:r>
      <w:r w:rsidRPr="00441725">
        <w:rPr>
          <w:rFonts w:ascii="Times New Roman" w:hAnsi="Times New Roman"/>
          <w:sz w:val="24"/>
          <w:szCs w:val="24"/>
        </w:rPr>
        <w:t xml:space="preserve"> года, </w:t>
      </w:r>
      <w:r w:rsidR="00A12C67" w:rsidRPr="00441725">
        <w:rPr>
          <w:rFonts w:ascii="Times New Roman" w:hAnsi="Times New Roman"/>
          <w:sz w:val="24"/>
          <w:szCs w:val="24"/>
        </w:rPr>
        <w:t>связа</w:t>
      </w:r>
      <w:r w:rsidRPr="00441725">
        <w:rPr>
          <w:rFonts w:ascii="Times New Roman" w:hAnsi="Times New Roman"/>
          <w:sz w:val="24"/>
          <w:szCs w:val="24"/>
        </w:rPr>
        <w:t xml:space="preserve">но </w:t>
      </w:r>
      <w:r w:rsidR="00A12C67" w:rsidRPr="00441725">
        <w:rPr>
          <w:rFonts w:ascii="Times New Roman" w:hAnsi="Times New Roman"/>
          <w:sz w:val="24"/>
          <w:szCs w:val="24"/>
        </w:rPr>
        <w:t xml:space="preserve">с </w:t>
      </w:r>
      <w:r w:rsidR="002525C0" w:rsidRPr="00441725">
        <w:rPr>
          <w:rFonts w:ascii="Times New Roman" w:eastAsia="Times New Roman" w:hAnsi="Times New Roman"/>
          <w:sz w:val="24"/>
          <w:szCs w:val="24"/>
        </w:rPr>
        <w:t>завершением</w:t>
      </w:r>
      <w:r w:rsidR="00A12C67" w:rsidRPr="00441725">
        <w:rPr>
          <w:rFonts w:ascii="Times New Roman" w:eastAsia="Times New Roman" w:hAnsi="Times New Roman"/>
          <w:sz w:val="24"/>
          <w:szCs w:val="24"/>
        </w:rPr>
        <w:t xml:space="preserve"> строительства многоквартирного</w:t>
      </w:r>
      <w:r w:rsidR="00A12C67">
        <w:rPr>
          <w:rFonts w:ascii="Times New Roman" w:eastAsia="Times New Roman" w:hAnsi="Times New Roman"/>
          <w:sz w:val="24"/>
          <w:szCs w:val="24"/>
        </w:rPr>
        <w:t xml:space="preserve"> жилого дома </w:t>
      </w:r>
      <w:r w:rsidR="00441725">
        <w:rPr>
          <w:rFonts w:ascii="Times New Roman" w:eastAsia="Times New Roman" w:hAnsi="Times New Roman"/>
          <w:sz w:val="24"/>
          <w:szCs w:val="24"/>
        </w:rPr>
        <w:t>№</w:t>
      </w:r>
      <w:r w:rsidR="00441725" w:rsidRPr="00441725">
        <w:rPr>
          <w:rFonts w:ascii="Times New Roman" w:eastAsia="Times New Roman" w:hAnsi="Times New Roman"/>
          <w:sz w:val="24"/>
          <w:szCs w:val="24"/>
        </w:rPr>
        <w:t xml:space="preserve">1А по улице 50 лет Октября </w:t>
      </w:r>
      <w:r w:rsidR="00A12C67">
        <w:rPr>
          <w:rFonts w:ascii="Times New Roman" w:eastAsia="Times New Roman" w:hAnsi="Times New Roman"/>
          <w:sz w:val="24"/>
          <w:szCs w:val="24"/>
        </w:rPr>
        <w:t>в г.Лахденпохья</w:t>
      </w:r>
      <w:r w:rsidR="00441725">
        <w:rPr>
          <w:rFonts w:ascii="Times New Roman" w:eastAsia="Times New Roman" w:hAnsi="Times New Roman"/>
          <w:sz w:val="24"/>
          <w:szCs w:val="24"/>
        </w:rPr>
        <w:t xml:space="preserve"> (28 квартир), </w:t>
      </w:r>
      <w:r w:rsidR="00441725" w:rsidRPr="00441725">
        <w:rPr>
          <w:rFonts w:ascii="Times New Roman" w:eastAsia="Times New Roman" w:hAnsi="Times New Roman"/>
          <w:sz w:val="24"/>
          <w:szCs w:val="24"/>
        </w:rPr>
        <w:t>приобретен</w:t>
      </w:r>
      <w:r w:rsidR="00441725">
        <w:rPr>
          <w:rFonts w:ascii="Times New Roman" w:eastAsia="Times New Roman" w:hAnsi="Times New Roman"/>
          <w:sz w:val="24"/>
          <w:szCs w:val="24"/>
        </w:rPr>
        <w:t>ием</w:t>
      </w:r>
      <w:r w:rsidR="00441725" w:rsidRPr="00441725">
        <w:rPr>
          <w:rFonts w:ascii="Times New Roman" w:eastAsia="Times New Roman" w:hAnsi="Times New Roman"/>
          <w:sz w:val="24"/>
          <w:szCs w:val="24"/>
        </w:rPr>
        <w:t xml:space="preserve"> 3</w:t>
      </w:r>
      <w:r w:rsidR="00441725">
        <w:rPr>
          <w:rFonts w:ascii="Times New Roman" w:eastAsia="Times New Roman" w:hAnsi="Times New Roman"/>
          <w:sz w:val="24"/>
          <w:szCs w:val="24"/>
        </w:rPr>
        <w:t>-х</w:t>
      </w:r>
      <w:r w:rsidR="00441725" w:rsidRPr="00441725">
        <w:rPr>
          <w:rFonts w:ascii="Times New Roman" w:eastAsia="Times New Roman" w:hAnsi="Times New Roman"/>
          <w:sz w:val="24"/>
          <w:szCs w:val="24"/>
        </w:rPr>
        <w:t xml:space="preserve"> квартир на вторичном рынке жилья</w:t>
      </w:r>
      <w:r w:rsidR="00441725">
        <w:rPr>
          <w:rFonts w:ascii="Times New Roman" w:eastAsia="Times New Roman" w:hAnsi="Times New Roman"/>
          <w:sz w:val="24"/>
          <w:szCs w:val="24"/>
        </w:rPr>
        <w:t xml:space="preserve"> и </w:t>
      </w:r>
      <w:r w:rsidR="00441725" w:rsidRPr="00441725">
        <w:rPr>
          <w:rFonts w:ascii="Times New Roman" w:eastAsia="Times New Roman" w:hAnsi="Times New Roman"/>
          <w:sz w:val="24"/>
          <w:szCs w:val="24"/>
        </w:rPr>
        <w:t>выпла</w:t>
      </w:r>
      <w:r w:rsidR="00441725">
        <w:rPr>
          <w:rFonts w:ascii="Times New Roman" w:eastAsia="Times New Roman" w:hAnsi="Times New Roman"/>
          <w:sz w:val="24"/>
          <w:szCs w:val="24"/>
        </w:rPr>
        <w:t>те</w:t>
      </w:r>
      <w:r w:rsidR="00441725" w:rsidRPr="00441725">
        <w:rPr>
          <w:rFonts w:ascii="Times New Roman" w:eastAsia="Times New Roman" w:hAnsi="Times New Roman"/>
          <w:sz w:val="24"/>
          <w:szCs w:val="24"/>
        </w:rPr>
        <w:t xml:space="preserve"> компенсации 2 собственникам аварийного жилья</w:t>
      </w:r>
      <w:r w:rsidR="00FB0BCE">
        <w:rPr>
          <w:rFonts w:ascii="Times New Roman" w:eastAsia="Times New Roman" w:hAnsi="Times New Roman"/>
          <w:sz w:val="24"/>
          <w:szCs w:val="24"/>
        </w:rPr>
        <w:t xml:space="preserve"> для приобретения жилых помещений</w:t>
      </w:r>
      <w:r w:rsidR="00441725">
        <w:rPr>
          <w:rFonts w:ascii="Times New Roman" w:eastAsia="Times New Roman" w:hAnsi="Times New Roman"/>
          <w:sz w:val="24"/>
          <w:szCs w:val="24"/>
        </w:rPr>
        <w:t>.</w:t>
      </w:r>
      <w:r w:rsidR="00441725" w:rsidRPr="00441725">
        <w:rPr>
          <w:rFonts w:ascii="Times New Roman" w:eastAsia="Times New Roman" w:hAnsi="Times New Roman"/>
          <w:sz w:val="24"/>
          <w:szCs w:val="24"/>
        </w:rPr>
        <w:t xml:space="preserve"> Кроме того, в пос. Куркиёки за счёт внебюджетных источников переселены граждане из аварийного дома № 24 по ул. Ленина. Жители получили благоустроенные квартиры в пос. Ласанен и пос. Куркиёки</w:t>
      </w:r>
      <w:r w:rsidR="00441725">
        <w:rPr>
          <w:rFonts w:ascii="Times New Roman" w:eastAsia="Times New Roman" w:hAnsi="Times New Roman"/>
          <w:sz w:val="24"/>
          <w:szCs w:val="24"/>
        </w:rPr>
        <w:t xml:space="preserve"> </w:t>
      </w:r>
      <w:r w:rsidR="00A12C67">
        <w:rPr>
          <w:rFonts w:ascii="Times New Roman" w:eastAsia="Times New Roman" w:hAnsi="Times New Roman"/>
          <w:sz w:val="24"/>
          <w:szCs w:val="24"/>
        </w:rPr>
        <w:t xml:space="preserve">для переселения граждан из аварийного жилья. </w:t>
      </w:r>
    </w:p>
    <w:p w:rsidR="00F40092" w:rsidRDefault="00F40092" w:rsidP="0044172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F40092">
        <w:rPr>
          <w:rFonts w:ascii="Times New Roman" w:hAnsi="Times New Roman"/>
          <w:sz w:val="24"/>
          <w:szCs w:val="24"/>
        </w:rPr>
        <w:t xml:space="preserve">Продолжается рассмотрение заявлений по постановке </w:t>
      </w:r>
      <w:r w:rsidR="00DF17BF">
        <w:rPr>
          <w:rFonts w:ascii="Times New Roman" w:hAnsi="Times New Roman"/>
          <w:sz w:val="24"/>
          <w:szCs w:val="24"/>
        </w:rPr>
        <w:t>на учет</w:t>
      </w:r>
      <w:r w:rsidRPr="00F40092">
        <w:rPr>
          <w:rFonts w:ascii="Times New Roman" w:hAnsi="Times New Roman"/>
          <w:sz w:val="24"/>
          <w:szCs w:val="24"/>
        </w:rPr>
        <w:t xml:space="preserve"> граждан в качестве нуждающихся в жилых помещениях.</w:t>
      </w:r>
      <w:r w:rsidR="002221C5">
        <w:rPr>
          <w:rFonts w:ascii="Times New Roman" w:hAnsi="Times New Roman"/>
          <w:sz w:val="24"/>
          <w:szCs w:val="24"/>
        </w:rPr>
        <w:t xml:space="preserve"> </w:t>
      </w:r>
      <w:r w:rsidRPr="00F40092">
        <w:rPr>
          <w:rFonts w:ascii="Times New Roman" w:hAnsi="Times New Roman"/>
          <w:sz w:val="24"/>
          <w:szCs w:val="24"/>
        </w:rPr>
        <w:t xml:space="preserve">Ведётся работа по признанию, в основном деревянного жилого фонда до 1939 года постройки, </w:t>
      </w:r>
      <w:proofErr w:type="gramStart"/>
      <w:r w:rsidRPr="00F40092">
        <w:rPr>
          <w:rFonts w:ascii="Times New Roman" w:hAnsi="Times New Roman"/>
          <w:sz w:val="24"/>
          <w:szCs w:val="24"/>
        </w:rPr>
        <w:t>аварийным</w:t>
      </w:r>
      <w:proofErr w:type="gramEnd"/>
      <w:r w:rsidRPr="00F40092">
        <w:rPr>
          <w:rFonts w:ascii="Times New Roman" w:hAnsi="Times New Roman"/>
          <w:sz w:val="24"/>
          <w:szCs w:val="24"/>
        </w:rPr>
        <w:t xml:space="preserve">. </w:t>
      </w:r>
      <w:r w:rsidR="006174EE">
        <w:rPr>
          <w:rFonts w:ascii="Times New Roman" w:hAnsi="Times New Roman"/>
          <w:sz w:val="24"/>
          <w:szCs w:val="24"/>
        </w:rPr>
        <w:t>За 202</w:t>
      </w:r>
      <w:r w:rsidR="00441725">
        <w:rPr>
          <w:rFonts w:ascii="Times New Roman" w:hAnsi="Times New Roman"/>
          <w:sz w:val="24"/>
          <w:szCs w:val="24"/>
        </w:rPr>
        <w:t>3</w:t>
      </w:r>
      <w:r w:rsidR="006174EE">
        <w:rPr>
          <w:rFonts w:ascii="Times New Roman" w:hAnsi="Times New Roman"/>
          <w:sz w:val="24"/>
          <w:szCs w:val="24"/>
        </w:rPr>
        <w:t xml:space="preserve"> год п</w:t>
      </w:r>
      <w:r w:rsidRPr="00F40092">
        <w:rPr>
          <w:rFonts w:ascii="Times New Roman" w:eastAsia="Times New Roman" w:hAnsi="Times New Roman"/>
          <w:sz w:val="24"/>
          <w:szCs w:val="24"/>
        </w:rPr>
        <w:t xml:space="preserve">оказатель </w:t>
      </w:r>
      <w:r w:rsidR="006174EE">
        <w:rPr>
          <w:rFonts w:ascii="Times New Roman" w:eastAsia="Times New Roman" w:hAnsi="Times New Roman"/>
          <w:sz w:val="24"/>
          <w:szCs w:val="24"/>
        </w:rPr>
        <w:t xml:space="preserve"> составил</w:t>
      </w:r>
      <w:r w:rsidR="005421A6">
        <w:rPr>
          <w:rFonts w:ascii="Times New Roman" w:eastAsia="Times New Roman" w:hAnsi="Times New Roman"/>
          <w:sz w:val="24"/>
          <w:szCs w:val="24"/>
        </w:rPr>
        <w:t xml:space="preserve"> </w:t>
      </w:r>
      <w:r w:rsidR="00441725">
        <w:rPr>
          <w:rFonts w:ascii="Times New Roman" w:eastAsia="Times New Roman" w:hAnsi="Times New Roman"/>
          <w:sz w:val="24"/>
          <w:szCs w:val="24"/>
        </w:rPr>
        <w:t>6</w:t>
      </w:r>
      <w:r w:rsidRPr="00F40092">
        <w:rPr>
          <w:rFonts w:ascii="Times New Roman" w:eastAsia="Times New Roman" w:hAnsi="Times New Roman"/>
          <w:sz w:val="24"/>
          <w:szCs w:val="24"/>
        </w:rPr>
        <w:t>,</w:t>
      </w:r>
      <w:r w:rsidR="005453B3">
        <w:rPr>
          <w:rFonts w:ascii="Times New Roman" w:eastAsia="Times New Roman" w:hAnsi="Times New Roman"/>
          <w:sz w:val="24"/>
          <w:szCs w:val="24"/>
        </w:rPr>
        <w:t>9</w:t>
      </w:r>
      <w:r w:rsidRPr="00F40092">
        <w:rPr>
          <w:rFonts w:ascii="Times New Roman" w:eastAsia="Times New Roman" w:hAnsi="Times New Roman"/>
          <w:sz w:val="24"/>
          <w:szCs w:val="24"/>
        </w:rPr>
        <w:t>%.</w:t>
      </w:r>
      <w:r w:rsidR="006174EE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F40092" w:rsidRDefault="00F40092" w:rsidP="00F400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 w:rsidP="00F40092">
      <w:pPr>
        <w:spacing w:after="0" w:line="240" w:lineRule="auto"/>
        <w:jc w:val="both"/>
        <w:rPr>
          <w:i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>31.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  <w:r w:rsidR="00EE1CC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="0051050E">
        <w:rPr>
          <w:rFonts w:ascii="Times New Roman" w:hAnsi="Times New Roman"/>
          <w:i/>
          <w:sz w:val="24"/>
          <w:szCs w:val="24"/>
          <w:shd w:val="clear" w:color="auto" w:fill="FFFFFF"/>
        </w:rPr>
        <w:t>3</w:t>
      </w:r>
      <w:r w:rsidR="0094081A">
        <w:rPr>
          <w:rFonts w:ascii="Times New Roman" w:hAnsi="Times New Roman"/>
          <w:i/>
          <w:sz w:val="24"/>
          <w:szCs w:val="24"/>
          <w:shd w:val="clear" w:color="auto" w:fill="FFFFFF"/>
        </w:rPr>
        <w:t>8</w:t>
      </w:r>
      <w:r w:rsidR="00EE1CCF">
        <w:rPr>
          <w:rFonts w:ascii="Times New Roman" w:hAnsi="Times New Roman"/>
          <w:i/>
          <w:sz w:val="24"/>
          <w:szCs w:val="24"/>
          <w:shd w:val="clear" w:color="auto" w:fill="FFFFFF"/>
        </w:rPr>
        <w:t>,</w:t>
      </w:r>
      <w:r w:rsidR="0051050E">
        <w:rPr>
          <w:rFonts w:ascii="Times New Roman" w:hAnsi="Times New Roman"/>
          <w:i/>
          <w:sz w:val="24"/>
          <w:szCs w:val="24"/>
          <w:shd w:val="clear" w:color="auto" w:fill="FFFFFF"/>
        </w:rPr>
        <w:t>99</w:t>
      </w:r>
      <w:r w:rsidR="00EE1CCF">
        <w:rPr>
          <w:rFonts w:ascii="Times New Roman" w:hAnsi="Times New Roman"/>
          <w:i/>
          <w:sz w:val="24"/>
          <w:szCs w:val="24"/>
          <w:shd w:val="clear" w:color="auto" w:fill="FFFFFF"/>
        </w:rPr>
        <w:t>%.</w:t>
      </w:r>
    </w:p>
    <w:p w:rsidR="0094081A" w:rsidRDefault="0094081A" w:rsidP="0094081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94081A">
        <w:rPr>
          <w:rFonts w:ascii="Times New Roman" w:eastAsia="SimSun" w:hAnsi="Times New Roman"/>
          <w:kern w:val="1"/>
          <w:sz w:val="24"/>
          <w:szCs w:val="24"/>
        </w:rPr>
        <w:t>В 202</w:t>
      </w:r>
      <w:r w:rsidR="0051050E">
        <w:rPr>
          <w:rFonts w:ascii="Times New Roman" w:eastAsia="SimSun" w:hAnsi="Times New Roman"/>
          <w:kern w:val="1"/>
          <w:sz w:val="24"/>
          <w:szCs w:val="24"/>
        </w:rPr>
        <w:t>3</w:t>
      </w:r>
      <w:r w:rsidRPr="0094081A">
        <w:rPr>
          <w:rFonts w:ascii="Times New Roman" w:eastAsia="SimSun" w:hAnsi="Times New Roman"/>
          <w:kern w:val="1"/>
          <w:sz w:val="24"/>
          <w:szCs w:val="24"/>
        </w:rPr>
        <w:t xml:space="preserve"> году бюджетная и налоговая политика района была направлена на сохранение и развитие доходного потенциала, сокращение бюджетных расходов и предоставление муниципальных услуг, обеспечение долгосрочной сбалансированности и устойчивости бюджета района, совершенствование межбюджетных отношений.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</w:t>
      </w:r>
    </w:p>
    <w:p w:rsidR="00930346" w:rsidRDefault="00930346" w:rsidP="00930346">
      <w:pPr>
        <w:spacing w:after="0" w:line="240" w:lineRule="auto"/>
        <w:ind w:firstLine="567"/>
        <w:jc w:val="both"/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</w:pPr>
      <w:r w:rsidRPr="00975FF7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Основной удельный вес в доходах бюджета  -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502 326</w:t>
      </w:r>
      <w:r w:rsidRPr="00975FF7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тыс. рублей (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73</w:t>
      </w:r>
      <w:r w:rsidRPr="00975FF7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% от общего объема доходов) занимали 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безвозмездные поступления,</w:t>
      </w:r>
      <w:r w:rsidRPr="00975FF7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из которых 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42 </w:t>
      </w:r>
      <w:r w:rsidRPr="00975FF7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% (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208 660</w:t>
      </w:r>
      <w:r w:rsidRPr="00975FF7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тыс. рублей) - это средства, полученные бюджетом Лахденпохского муниципального района на обеспечение переданных государственных полномочий и расходных обязательств бюджета Республики Карелия (субвенции).</w:t>
      </w:r>
    </w:p>
    <w:p w:rsidR="00930346" w:rsidRDefault="00930346" w:rsidP="00930346">
      <w:pPr>
        <w:spacing w:after="0" w:line="240" w:lineRule="auto"/>
        <w:ind w:firstLine="567"/>
        <w:jc w:val="both"/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</w:pP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Объем 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собственных 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доходов бюджета Лахденпохского муниципального района (без учета субвенций) 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за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202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3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год при плане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496 585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тыс. рублей составил 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481 313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тыс. рублей или 9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7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процент</w:t>
      </w:r>
      <w:r w:rsidR="0051186E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ов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от прогнозных показателей. По сравнению с 202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1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годом рост составил 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202 583 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тыс. рублей или 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73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процент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а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, к 202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2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году также произошло увеличение на 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140 072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тыс. рублей или на 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41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процент.</w:t>
      </w:r>
      <w:r w:rsidRPr="00975FF7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</w:t>
      </w:r>
    </w:p>
    <w:p w:rsidR="00930346" w:rsidRDefault="00930346" w:rsidP="00930346">
      <w:pPr>
        <w:spacing w:after="0" w:line="240" w:lineRule="auto"/>
        <w:ind w:firstLine="567"/>
        <w:jc w:val="both"/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</w:pP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Исполнение бюджета Лахденпохского муниципального района за 2023 год в целом по доходной части обеспечено в сумме 689 973 тыс. рублей или на 98 процентов к уточнённым плановым назначениям, в том числе исполнение по налоговым и неналоговым поступлениям обеспечено на 101% (187 648 тыс. рублей). В сравнении с 2022 годом наблюдается увеличение на 22 998 тыс. рублей или на 14%.</w:t>
      </w:r>
    </w:p>
    <w:p w:rsidR="00930346" w:rsidRDefault="00930346" w:rsidP="00930346">
      <w:pPr>
        <w:spacing w:after="0" w:line="240" w:lineRule="auto"/>
        <w:ind w:firstLine="567"/>
        <w:jc w:val="both"/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</w:pPr>
      <w:r w:rsidRPr="00930346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lastRenderedPageBreak/>
        <w:t xml:space="preserve">Общий объем доходов местного бюджета (без учета субвенций) в 2023 году  вырос на 41% по отношению к аналогичному показателю 2022 года, за счет увеличения объема </w:t>
      </w:r>
      <w:r w:rsidRPr="00930346">
        <w:rPr>
          <w:rFonts w:ascii="Times New Roman" w:eastAsia="SimSun" w:hAnsi="Times New Roman"/>
          <w:color w:val="00000A"/>
          <w:kern w:val="1"/>
          <w:sz w:val="24"/>
          <w:szCs w:val="24"/>
          <w:u w:val="single"/>
          <w:lang w:bidi="hi-IN"/>
        </w:rPr>
        <w:t>субсидий</w:t>
      </w:r>
      <w:r w:rsidRPr="00930346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(коэффициент роста к 2022 году составил 2,2 раза или  124 364 тыс. рублей), соответственно прослеживается снижение показателя доли налоговых и неналоговых доходов местного бюджета.</w:t>
      </w:r>
      <w:r>
        <w:rPr>
          <w:rFonts w:ascii="Liberation Serif" w:eastAsia="Mangal" w:hAnsi="Liberation Serif" w:cs="Liberation Serif"/>
          <w:kern w:val="1"/>
          <w:sz w:val="24"/>
          <w:szCs w:val="24"/>
        </w:rPr>
        <w:t xml:space="preserve">   </w:t>
      </w:r>
    </w:p>
    <w:p w:rsidR="00930346" w:rsidRDefault="00930346" w:rsidP="00930346">
      <w:pPr>
        <w:spacing w:after="0" w:line="240" w:lineRule="auto"/>
        <w:ind w:firstLine="567"/>
        <w:jc w:val="both"/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</w:pPr>
      <w:r w:rsidRPr="00FC5A03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Наибольший удельный вес (59 %) в структуре налоговых и неналоговых доходов по-прежнему занимает налог на доходы физических лиц, плановые назначения  исполнены на 102 процента. В сравнении с аналогичным периодом 2022 года поступление налога на доходы физических лиц увеличилось на 8 052 тыс. рублей или на 8 процентов. </w:t>
      </w:r>
      <w:r w:rsidRPr="00FC5A03">
        <w:rPr>
          <w:rFonts w:ascii="Times New Roman" w:eastAsia="SimSun" w:hAnsi="Times New Roman"/>
          <w:sz w:val="24"/>
          <w:szCs w:val="24"/>
        </w:rPr>
        <w:t xml:space="preserve">В структуре собственных доходов налог на доходы физических лиц занимает почти две трети. </w:t>
      </w:r>
      <w:r w:rsidRPr="00FC5A03">
        <w:rPr>
          <w:rFonts w:ascii="Times New Roman" w:hAnsi="Times New Roman"/>
          <w:sz w:val="24"/>
          <w:szCs w:val="24"/>
        </w:rPr>
        <w:t>Треть поступлений налоговых и неналоговых доходов бюджета доходы от продажи активов, поступления от аренды муниципального имущества  и доходы от оказания платных услуг.</w:t>
      </w:r>
    </w:p>
    <w:p w:rsidR="00930346" w:rsidRDefault="00930346" w:rsidP="00930346">
      <w:pPr>
        <w:spacing w:after="0" w:line="240" w:lineRule="auto"/>
        <w:ind w:firstLine="567"/>
        <w:jc w:val="both"/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</w:pPr>
      <w:proofErr w:type="gramStart"/>
      <w:r w:rsidRPr="002A2415">
        <w:rPr>
          <w:rFonts w:ascii="Times New Roman" w:hAnsi="Times New Roman"/>
          <w:sz w:val="24"/>
          <w:szCs w:val="24"/>
        </w:rPr>
        <w:t>Крупнейши</w:t>
      </w:r>
      <w:r>
        <w:rPr>
          <w:rFonts w:ascii="Times New Roman" w:hAnsi="Times New Roman"/>
          <w:sz w:val="24"/>
          <w:szCs w:val="24"/>
        </w:rPr>
        <w:t>ми</w:t>
      </w:r>
      <w:r w:rsidRPr="002A2415">
        <w:rPr>
          <w:rFonts w:ascii="Times New Roman" w:hAnsi="Times New Roman"/>
          <w:sz w:val="24"/>
          <w:szCs w:val="24"/>
        </w:rPr>
        <w:t xml:space="preserve"> налогоплательщиками на территории Лахденпохского муниципального района являются ОАО «РЖД», АО «Кала-Ранта», ЗАО «Норд </w:t>
      </w:r>
      <w:proofErr w:type="spellStart"/>
      <w:r w:rsidRPr="002A2415">
        <w:rPr>
          <w:rFonts w:ascii="Times New Roman" w:hAnsi="Times New Roman"/>
          <w:sz w:val="24"/>
          <w:szCs w:val="24"/>
        </w:rPr>
        <w:t>Интер</w:t>
      </w:r>
      <w:proofErr w:type="spellEnd"/>
      <w:r w:rsidRPr="002A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2415">
        <w:rPr>
          <w:rFonts w:ascii="Times New Roman" w:hAnsi="Times New Roman"/>
          <w:sz w:val="24"/>
          <w:szCs w:val="24"/>
        </w:rPr>
        <w:t>Хауз</w:t>
      </w:r>
      <w:proofErr w:type="spellEnd"/>
      <w:r w:rsidRPr="002A2415">
        <w:rPr>
          <w:rFonts w:ascii="Times New Roman" w:hAnsi="Times New Roman"/>
          <w:sz w:val="24"/>
          <w:szCs w:val="24"/>
        </w:rPr>
        <w:t>», ООО «</w:t>
      </w:r>
      <w:proofErr w:type="spellStart"/>
      <w:r w:rsidRPr="002A2415">
        <w:rPr>
          <w:rFonts w:ascii="Times New Roman" w:hAnsi="Times New Roman"/>
          <w:sz w:val="24"/>
          <w:szCs w:val="24"/>
        </w:rPr>
        <w:t>Яккима</w:t>
      </w:r>
      <w:proofErr w:type="spellEnd"/>
      <w:r w:rsidRPr="002A2415">
        <w:rPr>
          <w:rFonts w:ascii="Times New Roman" w:hAnsi="Times New Roman"/>
          <w:sz w:val="24"/>
          <w:szCs w:val="24"/>
        </w:rPr>
        <w:t xml:space="preserve"> гранит», ООО «</w:t>
      </w:r>
      <w:proofErr w:type="spellStart"/>
      <w:r w:rsidRPr="002A2415">
        <w:rPr>
          <w:rFonts w:ascii="Times New Roman" w:hAnsi="Times New Roman"/>
          <w:sz w:val="24"/>
          <w:szCs w:val="24"/>
        </w:rPr>
        <w:t>Карелприродресурс</w:t>
      </w:r>
      <w:proofErr w:type="spellEnd"/>
      <w:r w:rsidRPr="002A2415">
        <w:rPr>
          <w:rFonts w:ascii="Times New Roman" w:hAnsi="Times New Roman"/>
          <w:sz w:val="24"/>
          <w:szCs w:val="24"/>
        </w:rPr>
        <w:t>», ООО «Рубикон», ООО «УК «НОРД ЭСТЕЙТ», ООО «Карельская форель, ООО «</w:t>
      </w:r>
      <w:proofErr w:type="spellStart"/>
      <w:r w:rsidRPr="002A2415">
        <w:rPr>
          <w:rFonts w:ascii="Times New Roman" w:hAnsi="Times New Roman"/>
          <w:sz w:val="24"/>
          <w:szCs w:val="24"/>
        </w:rPr>
        <w:t>Экопром</w:t>
      </w:r>
      <w:proofErr w:type="spellEnd"/>
      <w:r w:rsidRPr="002A2415">
        <w:rPr>
          <w:rFonts w:ascii="Times New Roman" w:hAnsi="Times New Roman"/>
          <w:sz w:val="24"/>
          <w:szCs w:val="24"/>
        </w:rPr>
        <w:t>-гранит», ГБУЗ РК «Сортавальская ЦРБ», ОМВД РФ по Лахденпохскому району, ООО "</w:t>
      </w:r>
      <w:proofErr w:type="spellStart"/>
      <w:r w:rsidRPr="002A2415">
        <w:rPr>
          <w:rFonts w:ascii="Times New Roman" w:hAnsi="Times New Roman"/>
          <w:sz w:val="24"/>
          <w:szCs w:val="24"/>
        </w:rPr>
        <w:t>Петербургтеплоэнерго</w:t>
      </w:r>
      <w:proofErr w:type="spellEnd"/>
      <w:r w:rsidRPr="002A2415">
        <w:rPr>
          <w:rFonts w:ascii="Times New Roman" w:hAnsi="Times New Roman"/>
          <w:sz w:val="24"/>
          <w:szCs w:val="24"/>
        </w:rPr>
        <w:t>", АО "Концерн "</w:t>
      </w:r>
      <w:proofErr w:type="spellStart"/>
      <w:r w:rsidRPr="002A2415">
        <w:rPr>
          <w:rFonts w:ascii="Times New Roman" w:hAnsi="Times New Roman"/>
          <w:sz w:val="24"/>
          <w:szCs w:val="24"/>
        </w:rPr>
        <w:t>Океанприбор</w:t>
      </w:r>
      <w:proofErr w:type="spellEnd"/>
      <w:r w:rsidRPr="002A2415">
        <w:rPr>
          <w:rFonts w:ascii="Times New Roman" w:hAnsi="Times New Roman"/>
          <w:sz w:val="24"/>
          <w:szCs w:val="24"/>
        </w:rPr>
        <w:t>"</w:t>
      </w:r>
      <w:r>
        <w:rPr>
          <w:rFonts w:ascii="Times New Roman" w:hAnsi="Times New Roman"/>
          <w:sz w:val="24"/>
          <w:szCs w:val="24"/>
        </w:rPr>
        <w:t>, ООО «ТД Карельская форель», МОУ Лахденпохская средняя школа, ООО «</w:t>
      </w:r>
      <w:proofErr w:type="spellStart"/>
      <w:r>
        <w:rPr>
          <w:rFonts w:ascii="Times New Roman" w:hAnsi="Times New Roman"/>
          <w:sz w:val="24"/>
          <w:szCs w:val="24"/>
        </w:rPr>
        <w:t>Балтпром</w:t>
      </w:r>
      <w:proofErr w:type="spellEnd"/>
      <w:r>
        <w:rPr>
          <w:rFonts w:ascii="Times New Roman" w:hAnsi="Times New Roman"/>
          <w:sz w:val="24"/>
          <w:szCs w:val="24"/>
        </w:rPr>
        <w:t>», ООО «ТДК», ООО «СК</w:t>
      </w:r>
      <w:proofErr w:type="gramEnd"/>
      <w:r>
        <w:rPr>
          <w:rFonts w:ascii="Times New Roman" w:hAnsi="Times New Roman"/>
          <w:sz w:val="24"/>
          <w:szCs w:val="24"/>
        </w:rPr>
        <w:t xml:space="preserve"> Форвард», ООО «Карельская фанера», Управление судебного департамента в РК</w:t>
      </w:r>
      <w:r w:rsidRPr="002A2415">
        <w:rPr>
          <w:rFonts w:ascii="Times New Roman" w:hAnsi="Times New Roman"/>
          <w:sz w:val="24"/>
          <w:szCs w:val="24"/>
        </w:rPr>
        <w:t xml:space="preserve">. </w:t>
      </w:r>
      <w:r w:rsidRPr="002A2415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Данные предприятия обеспечили более 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5</w:t>
      </w:r>
      <w:r w:rsidRPr="00066811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8 </w:t>
      </w:r>
      <w:r w:rsidRPr="002A2415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процентов налоговых доходов бюджета Лахденпохского муниципального района.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</w:t>
      </w:r>
    </w:p>
    <w:p w:rsidR="009B5633" w:rsidRDefault="00930346" w:rsidP="00930346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ab/>
      </w:r>
      <w:r>
        <w:rPr>
          <w:rFonts w:ascii="Liberation Serif" w:eastAsia="Mangal" w:hAnsi="Liberation Serif" w:cs="Liberation Serif"/>
          <w:kern w:val="1"/>
          <w:sz w:val="24"/>
          <w:szCs w:val="24"/>
        </w:rPr>
        <w:t xml:space="preserve"> </w:t>
      </w: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32.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стоимости).</w:t>
      </w:r>
    </w:p>
    <w:p w:rsidR="0008367F" w:rsidRDefault="00AA2E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На 01.01.202</w:t>
      </w:r>
      <w:r w:rsidR="00846463">
        <w:rPr>
          <w:rFonts w:ascii="Times New Roman" w:hAnsi="Times New Roman"/>
          <w:sz w:val="24"/>
          <w:szCs w:val="24"/>
        </w:rPr>
        <w:t>4</w:t>
      </w:r>
      <w:r w:rsidR="00176C26">
        <w:rPr>
          <w:rFonts w:ascii="Times New Roman" w:hAnsi="Times New Roman"/>
          <w:sz w:val="24"/>
          <w:szCs w:val="24"/>
        </w:rPr>
        <w:t xml:space="preserve"> года данный показатель в Лахденпохском районе равен 0.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33.</w:t>
      </w:r>
      <w:r w:rsidR="00CC674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Объем не завершенного в установленные сроки строительства, осуществляемого за счет средств бюджета городского округа (муниципального района).</w:t>
      </w:r>
    </w:p>
    <w:p w:rsidR="0094081A" w:rsidRDefault="00176C26" w:rsidP="00FE34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Не завершенное в установленные сроки строительство, осуществляемое за счет средств бюджета муниципального района</w:t>
      </w:r>
      <w:r w:rsidR="005958A3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CC674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="00CC6742">
        <w:rPr>
          <w:rFonts w:ascii="Times New Roman" w:hAnsi="Times New Roman"/>
          <w:sz w:val="24"/>
          <w:szCs w:val="24"/>
          <w:shd w:val="clear" w:color="auto" w:fill="FFFFFF"/>
        </w:rPr>
        <w:t>соответствии</w:t>
      </w:r>
      <w:proofErr w:type="gramEnd"/>
      <w:r w:rsidR="00CC6742">
        <w:rPr>
          <w:rFonts w:ascii="Times New Roman" w:hAnsi="Times New Roman"/>
          <w:sz w:val="24"/>
          <w:szCs w:val="24"/>
          <w:shd w:val="clear" w:color="auto" w:fill="FFFFFF"/>
        </w:rPr>
        <w:t xml:space="preserve"> с ф</w:t>
      </w:r>
      <w:r w:rsidR="00CC6742" w:rsidRPr="00CC6742">
        <w:rPr>
          <w:rFonts w:ascii="Times New Roman" w:hAnsi="Times New Roman"/>
          <w:sz w:val="24"/>
          <w:szCs w:val="24"/>
          <w:shd w:val="clear" w:color="auto" w:fill="FFFFFF"/>
        </w:rPr>
        <w:t>орм</w:t>
      </w:r>
      <w:r w:rsidR="00CC6742">
        <w:rPr>
          <w:rFonts w:ascii="Times New Roman" w:hAnsi="Times New Roman"/>
          <w:sz w:val="24"/>
          <w:szCs w:val="24"/>
          <w:shd w:val="clear" w:color="auto" w:fill="FFFFFF"/>
        </w:rPr>
        <w:t xml:space="preserve">ой по ОКУД </w:t>
      </w:r>
      <w:r w:rsidR="00CC6742" w:rsidRPr="00CC6742">
        <w:rPr>
          <w:rFonts w:ascii="Times New Roman" w:hAnsi="Times New Roman"/>
          <w:sz w:val="24"/>
          <w:szCs w:val="24"/>
          <w:shd w:val="clear" w:color="auto" w:fill="FFFFFF"/>
        </w:rPr>
        <w:t xml:space="preserve">0503190 </w:t>
      </w:r>
      <w:r w:rsidR="00CC6742">
        <w:rPr>
          <w:rFonts w:ascii="Times New Roman" w:hAnsi="Times New Roman"/>
          <w:sz w:val="24"/>
          <w:szCs w:val="24"/>
          <w:shd w:val="clear" w:color="auto" w:fill="FFFFFF"/>
        </w:rPr>
        <w:t>н</w:t>
      </w:r>
      <w:r w:rsidR="00CC6742" w:rsidRPr="00CC6742">
        <w:rPr>
          <w:rFonts w:ascii="Times New Roman" w:hAnsi="Times New Roman"/>
          <w:sz w:val="24"/>
          <w:szCs w:val="24"/>
          <w:shd w:val="clear" w:color="auto" w:fill="FFFFFF"/>
        </w:rPr>
        <w:t>а 01.01.2024г.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4081A">
        <w:rPr>
          <w:rFonts w:ascii="Times New Roman" w:hAnsi="Times New Roman"/>
          <w:sz w:val="24"/>
          <w:szCs w:val="24"/>
          <w:shd w:val="clear" w:color="auto" w:fill="FFFFFF"/>
        </w:rPr>
        <w:t>составляет 58576,84 тыс.</w:t>
      </w:r>
      <w:r w:rsidR="0084646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4081A">
        <w:rPr>
          <w:rFonts w:ascii="Times New Roman" w:hAnsi="Times New Roman"/>
          <w:sz w:val="24"/>
          <w:szCs w:val="24"/>
          <w:shd w:val="clear" w:color="auto" w:fill="FFFFFF"/>
        </w:rPr>
        <w:t>руб., в том числе:</w:t>
      </w:r>
    </w:p>
    <w:p w:rsidR="0008367F" w:rsidRDefault="0094081A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="00176C2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94081A">
        <w:rPr>
          <w:rFonts w:ascii="Times New Roman" w:hAnsi="Times New Roman"/>
          <w:sz w:val="24"/>
          <w:szCs w:val="24"/>
          <w:shd w:val="clear" w:color="auto" w:fill="FFFFFF"/>
        </w:rPr>
        <w:t xml:space="preserve">Спортивный корпус по адресу: </w:t>
      </w:r>
      <w:proofErr w:type="gramStart"/>
      <w:r w:rsidRPr="0094081A">
        <w:rPr>
          <w:rFonts w:ascii="Times New Roman" w:hAnsi="Times New Roman"/>
          <w:sz w:val="24"/>
          <w:szCs w:val="24"/>
          <w:shd w:val="clear" w:color="auto" w:fill="FFFFFF"/>
        </w:rPr>
        <w:t>Лахденпохский район</w:t>
      </w:r>
      <w:r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94081A">
        <w:rPr>
          <w:rFonts w:ascii="Times New Roman" w:hAnsi="Times New Roman"/>
          <w:sz w:val="24"/>
          <w:szCs w:val="24"/>
          <w:shd w:val="clear" w:color="auto" w:fill="FFFFFF"/>
        </w:rPr>
        <w:t xml:space="preserve">  п</w:t>
      </w:r>
      <w:r>
        <w:rPr>
          <w:rFonts w:ascii="Times New Roman" w:hAnsi="Times New Roman"/>
          <w:sz w:val="24"/>
          <w:szCs w:val="24"/>
          <w:shd w:val="clear" w:color="auto" w:fill="FFFFFF"/>
        </w:rPr>
        <w:t>ос</w:t>
      </w:r>
      <w:r w:rsidRPr="0094081A">
        <w:rPr>
          <w:rFonts w:ascii="Times New Roman" w:hAnsi="Times New Roman"/>
          <w:sz w:val="24"/>
          <w:szCs w:val="24"/>
          <w:shd w:val="clear" w:color="auto" w:fill="FFFFFF"/>
        </w:rPr>
        <w:t xml:space="preserve">. Элисенваара, ул. Школьная, </w:t>
      </w:r>
      <w:r w:rsidR="00846463">
        <w:rPr>
          <w:rFonts w:ascii="Times New Roman" w:hAnsi="Times New Roman"/>
          <w:sz w:val="24"/>
          <w:szCs w:val="24"/>
          <w:shd w:val="clear" w:color="auto" w:fill="FFFFFF"/>
        </w:rPr>
        <w:t xml:space="preserve">  </w:t>
      </w:r>
      <w:r w:rsidRPr="0094081A">
        <w:rPr>
          <w:rFonts w:ascii="Times New Roman" w:hAnsi="Times New Roman"/>
          <w:sz w:val="24"/>
          <w:szCs w:val="24"/>
          <w:shd w:val="clear" w:color="auto" w:fill="FFFFFF"/>
        </w:rPr>
        <w:t>д. 7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- </w:t>
      </w:r>
      <w:r w:rsidRPr="0094081A">
        <w:rPr>
          <w:rFonts w:ascii="Times New Roman" w:hAnsi="Times New Roman"/>
          <w:sz w:val="24"/>
          <w:szCs w:val="24"/>
          <w:shd w:val="clear" w:color="auto" w:fill="FFFFFF"/>
        </w:rPr>
        <w:t>995577,23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тыс. руб.;</w:t>
      </w:r>
      <w:proofErr w:type="gramEnd"/>
    </w:p>
    <w:p w:rsidR="0094081A" w:rsidRDefault="0094081A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="00292E4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94081A">
        <w:rPr>
          <w:rFonts w:ascii="Times New Roman" w:hAnsi="Times New Roman"/>
          <w:sz w:val="24"/>
          <w:szCs w:val="24"/>
          <w:shd w:val="clear" w:color="auto" w:fill="FFFFFF"/>
        </w:rPr>
        <w:t>Жил</w:t>
      </w:r>
      <w:r>
        <w:rPr>
          <w:rFonts w:ascii="Times New Roman" w:hAnsi="Times New Roman"/>
          <w:sz w:val="24"/>
          <w:szCs w:val="24"/>
          <w:shd w:val="clear" w:color="auto" w:fill="FFFFFF"/>
        </w:rPr>
        <w:t>ой</w:t>
      </w:r>
      <w:r w:rsidRPr="0094081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дом</w:t>
      </w:r>
      <w:r w:rsidRPr="0094081A">
        <w:rPr>
          <w:rFonts w:ascii="Times New Roman" w:hAnsi="Times New Roman"/>
          <w:sz w:val="24"/>
          <w:szCs w:val="24"/>
          <w:shd w:val="clear" w:color="auto" w:fill="FFFFFF"/>
        </w:rPr>
        <w:t xml:space="preserve"> на территории г.Лахденпохья, ул.</w:t>
      </w:r>
      <w:r w:rsidR="0084646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94081A">
        <w:rPr>
          <w:rFonts w:ascii="Times New Roman" w:hAnsi="Times New Roman"/>
          <w:sz w:val="24"/>
          <w:szCs w:val="24"/>
          <w:shd w:val="clear" w:color="auto" w:fill="FFFFFF"/>
        </w:rPr>
        <w:t>Фанерная</w:t>
      </w:r>
      <w:proofErr w:type="gramEnd"/>
      <w:r w:rsidRPr="0094081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д.</w:t>
      </w:r>
      <w:r w:rsidRPr="0094081A">
        <w:rPr>
          <w:rFonts w:ascii="Times New Roman" w:hAnsi="Times New Roman"/>
          <w:sz w:val="24"/>
          <w:szCs w:val="24"/>
          <w:shd w:val="clear" w:color="auto" w:fill="FFFFFF"/>
        </w:rPr>
        <w:t>10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292E4F">
        <w:rPr>
          <w:rFonts w:ascii="Times New Roman" w:hAnsi="Times New Roman"/>
          <w:sz w:val="24"/>
          <w:szCs w:val="24"/>
          <w:shd w:val="clear" w:color="auto" w:fill="FFFFFF"/>
        </w:rPr>
        <w:t>–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94081A">
        <w:rPr>
          <w:rFonts w:ascii="Times New Roman" w:hAnsi="Times New Roman"/>
          <w:sz w:val="24"/>
          <w:szCs w:val="24"/>
          <w:shd w:val="clear" w:color="auto" w:fill="FFFFFF"/>
        </w:rPr>
        <w:t>57293890</w:t>
      </w:r>
      <w:r w:rsidR="00292E4F">
        <w:rPr>
          <w:rFonts w:ascii="Times New Roman" w:hAnsi="Times New Roman"/>
          <w:sz w:val="24"/>
          <w:szCs w:val="24"/>
          <w:shd w:val="clear" w:color="auto" w:fill="FFFFFF"/>
        </w:rPr>
        <w:t>,00 тыс.</w:t>
      </w:r>
      <w:r w:rsidR="0084646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292E4F">
        <w:rPr>
          <w:rFonts w:ascii="Times New Roman" w:hAnsi="Times New Roman"/>
          <w:sz w:val="24"/>
          <w:szCs w:val="24"/>
          <w:shd w:val="clear" w:color="auto" w:fill="FFFFFF"/>
        </w:rPr>
        <w:t>руб.;</w:t>
      </w:r>
    </w:p>
    <w:p w:rsidR="00292E4F" w:rsidRDefault="00292E4F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292E4F">
        <w:rPr>
          <w:rFonts w:ascii="Times New Roman" w:hAnsi="Times New Roman"/>
          <w:sz w:val="24"/>
          <w:szCs w:val="24"/>
          <w:shd w:val="clear" w:color="auto" w:fill="FFFFFF"/>
        </w:rPr>
        <w:t xml:space="preserve">Долевое строительство 2-го этапа многоквартирного жилого дома г.Лахденпохья по </w:t>
      </w:r>
      <w:proofErr w:type="spellStart"/>
      <w:r w:rsidRPr="00292E4F">
        <w:rPr>
          <w:rFonts w:ascii="Times New Roman" w:hAnsi="Times New Roman"/>
          <w:sz w:val="24"/>
          <w:szCs w:val="24"/>
          <w:shd w:val="clear" w:color="auto" w:fill="FFFFFF"/>
        </w:rPr>
        <w:t>ул</w:t>
      </w:r>
      <w:proofErr w:type="gramStart"/>
      <w:r w:rsidRPr="00292E4F">
        <w:rPr>
          <w:rFonts w:ascii="Times New Roman" w:hAnsi="Times New Roman"/>
          <w:sz w:val="24"/>
          <w:szCs w:val="24"/>
          <w:shd w:val="clear" w:color="auto" w:fill="FFFFFF"/>
        </w:rPr>
        <w:t>.К</w:t>
      </w:r>
      <w:proofErr w:type="gramEnd"/>
      <w:r w:rsidRPr="00292E4F">
        <w:rPr>
          <w:rFonts w:ascii="Times New Roman" w:hAnsi="Times New Roman"/>
          <w:sz w:val="24"/>
          <w:szCs w:val="24"/>
          <w:shd w:val="clear" w:color="auto" w:fill="FFFFFF"/>
        </w:rPr>
        <w:t>расноармейская</w:t>
      </w:r>
      <w:proofErr w:type="spellEnd"/>
      <w:r w:rsidRPr="00292E4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- </w:t>
      </w:r>
      <w:r w:rsidRPr="00292E4F">
        <w:rPr>
          <w:rFonts w:ascii="Times New Roman" w:hAnsi="Times New Roman"/>
          <w:sz w:val="24"/>
          <w:szCs w:val="24"/>
          <w:shd w:val="clear" w:color="auto" w:fill="FFFFFF"/>
        </w:rPr>
        <w:t>287373,73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тыс. руб.</w:t>
      </w:r>
    </w:p>
    <w:p w:rsidR="005958A3" w:rsidRDefault="00595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>34. 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труда).</w:t>
      </w:r>
    </w:p>
    <w:p w:rsidR="00CC6742" w:rsidRPr="00CC6742" w:rsidRDefault="00CC6742" w:rsidP="00CC67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CC6742">
        <w:rPr>
          <w:rFonts w:ascii="Times New Roman" w:hAnsi="Times New Roman"/>
          <w:sz w:val="24"/>
          <w:szCs w:val="24"/>
          <w:shd w:val="clear" w:color="auto" w:fill="FFFFFF"/>
        </w:rPr>
        <w:t>Данный показатель за 2023 год составляет 0%. В соответствии с  Соглашением о мерах по социально-экономическому развитию и оздоровлению муниципальных финансов от 19.01.2023 № 5-ДВ/23, Администрация Лахденпохского муниципального района обязана обеспечить отсутствие просроченной кредиторской задолженности по оплате труда (включая начисления на оплату труда) муниципальных учреждений по состоянию на каждое первое число месяца и на 01.01.2024 года.</w:t>
      </w:r>
      <w:proofErr w:type="gramEnd"/>
      <w:r w:rsidRPr="00CC6742">
        <w:rPr>
          <w:rFonts w:ascii="Times New Roman" w:hAnsi="Times New Roman"/>
          <w:sz w:val="24"/>
          <w:szCs w:val="24"/>
          <w:shd w:val="clear" w:color="auto" w:fill="FFFFFF"/>
        </w:rPr>
        <w:t xml:space="preserve"> Данное обязательство выполнено.</w:t>
      </w:r>
    </w:p>
    <w:p w:rsidR="00292E4F" w:rsidRDefault="00292E4F" w:rsidP="00DA4F3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>35.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 w:rsidR="00CC6742" w:rsidRPr="00CC6742" w:rsidRDefault="00CC6742" w:rsidP="00CC674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Mangal" w:hAnsi="Times New Roman"/>
          <w:kern w:val="1"/>
          <w:sz w:val="24"/>
          <w:szCs w:val="24"/>
        </w:rPr>
      </w:pPr>
      <w:r w:rsidRPr="00CC6742">
        <w:rPr>
          <w:rFonts w:ascii="Times New Roman" w:eastAsia="Mangal" w:hAnsi="Times New Roman"/>
          <w:kern w:val="1"/>
          <w:sz w:val="24"/>
          <w:szCs w:val="24"/>
        </w:rPr>
        <w:t xml:space="preserve">За 2023 год показатель составил 2 589 рублей.  Произошло увеличение показателя в 2023 году  по сравнению с 2022 годом на 404 рубля или 18,5 процентов. </w:t>
      </w:r>
      <w:proofErr w:type="gramStart"/>
      <w:r w:rsidRPr="00CC6742">
        <w:rPr>
          <w:rFonts w:ascii="Times New Roman" w:eastAsia="Mangal" w:hAnsi="Times New Roman"/>
          <w:kern w:val="1"/>
          <w:sz w:val="24"/>
          <w:szCs w:val="24"/>
        </w:rPr>
        <w:t xml:space="preserve">Данный факт объясняется  ежегодным снижением показателя «Среднегодовая численность постоянного населения», проведенной индексацией заработной платы с 01 октября 2023 года на 5,5 %, выплатой в 2023 году компенсации за неиспользованный отпуск при увольнении муниципальных служащих, в том числе Главе Администрации Лахденпохского </w:t>
      </w:r>
      <w:r w:rsidRPr="00CC6742">
        <w:rPr>
          <w:rFonts w:ascii="Times New Roman" w:eastAsia="Mangal" w:hAnsi="Times New Roman"/>
          <w:kern w:val="1"/>
          <w:sz w:val="24"/>
          <w:szCs w:val="24"/>
        </w:rPr>
        <w:lastRenderedPageBreak/>
        <w:t xml:space="preserve">муниципального района, увеличении надбавок за выслугу лет и классный чин муниципальных служащих Администрации Лахденпохского муниципального района. </w:t>
      </w:r>
      <w:proofErr w:type="gramEnd"/>
    </w:p>
    <w:p w:rsidR="00150ACB" w:rsidRPr="0085634D" w:rsidRDefault="00150ACB" w:rsidP="003B5616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</w:rPr>
        <w:t xml:space="preserve">36.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</w:r>
    </w:p>
    <w:p w:rsidR="0008367F" w:rsidRDefault="00176C26" w:rsidP="005958A3">
      <w:pP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Решением Совета Лахденпохского муниципального района от 01.12.2011 года №147  утверждена Схема территориального планирования Лахденпохского муниципального района. Также были утверждены Генеральные планы и Правила землепользования и застройке в  городском поселении и  4-х сельских поселениях. </w:t>
      </w:r>
      <w:r>
        <w:rPr>
          <w:rFonts w:ascii="Times New Roman" w:eastAsia="SimSun" w:hAnsi="Times New Roman"/>
          <w:kern w:val="1"/>
          <w:sz w:val="24"/>
          <w:szCs w:val="24"/>
        </w:rPr>
        <w:t>Проводится актуализация Генеральных планов и Правил землепользования и застройки сельских поселений</w:t>
      </w:r>
      <w:r w:rsidR="00A24DFC">
        <w:rPr>
          <w:rFonts w:ascii="Times New Roman" w:eastAsia="SimSun" w:hAnsi="Times New Roman"/>
          <w:kern w:val="1"/>
          <w:sz w:val="24"/>
          <w:szCs w:val="24"/>
        </w:rPr>
        <w:t xml:space="preserve"> путем сбора предложений от физических и юридических лиц и проведением общественных слушаний</w:t>
      </w:r>
      <w:r>
        <w:rPr>
          <w:rFonts w:ascii="Times New Roman" w:eastAsia="SimSun" w:hAnsi="Times New Roman"/>
          <w:kern w:val="1"/>
          <w:sz w:val="24"/>
          <w:szCs w:val="24"/>
        </w:rPr>
        <w:t>. Выполнение современных требований градостроительства позволит сделать территорию района прозрачной для инвесторов, повысить его инвестиционную привлекательность.</w:t>
      </w:r>
    </w:p>
    <w:p w:rsidR="0008367F" w:rsidRDefault="000836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37. Удовлетворенность населения деятельностью органов местного самоуправления городского округа (муниципального района)</w:t>
      </w:r>
    </w:p>
    <w:p w:rsidR="00150ACB" w:rsidRDefault="00406678" w:rsidP="00B113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bidi="ru-RU"/>
        </w:rPr>
      </w:pPr>
      <w:r>
        <w:rPr>
          <w:rFonts w:ascii="Times New Roman" w:eastAsia="Times New Roman" w:hAnsi="Times New Roman"/>
          <w:sz w:val="24"/>
          <w:szCs w:val="24"/>
        </w:rPr>
        <w:t>П</w:t>
      </w:r>
      <w:r w:rsidR="00150ACB" w:rsidRPr="00150ACB">
        <w:rPr>
          <w:rFonts w:ascii="Times New Roman" w:eastAsia="Times New Roman" w:hAnsi="Times New Roman"/>
          <w:sz w:val="24"/>
          <w:szCs w:val="24"/>
        </w:rPr>
        <w:t xml:space="preserve">ри заполнении показателя «Удовлетворенность населения деятельностью органов местного самоуправления городского округа (муниципального района)» использованы </w:t>
      </w:r>
      <w:r>
        <w:rPr>
          <w:rFonts w:ascii="Times New Roman" w:eastAsia="Times New Roman" w:hAnsi="Times New Roman"/>
          <w:sz w:val="24"/>
          <w:szCs w:val="24"/>
        </w:rPr>
        <w:t>данные ведомственной статистики за 202</w:t>
      </w:r>
      <w:r w:rsidR="00B11376"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</w:t>
      </w:r>
      <w:r w:rsidR="00150ACB" w:rsidRPr="00150ACB">
        <w:rPr>
          <w:rFonts w:ascii="Times New Roman" w:eastAsia="Times New Roman" w:hAnsi="Times New Roman"/>
          <w:sz w:val="24"/>
          <w:szCs w:val="24"/>
        </w:rPr>
        <w:t>.</w:t>
      </w:r>
      <w:r w:rsidR="00150ACB">
        <w:rPr>
          <w:rFonts w:ascii="Times New Roman" w:eastAsia="Times New Roman" w:hAnsi="Times New Roman"/>
          <w:sz w:val="24"/>
          <w:szCs w:val="24"/>
        </w:rPr>
        <w:t xml:space="preserve">  </w:t>
      </w:r>
      <w:r w:rsidR="00B11376" w:rsidRPr="00B11376">
        <w:rPr>
          <w:rFonts w:ascii="Times New Roman" w:eastAsia="Times New Roman" w:hAnsi="Times New Roman"/>
          <w:sz w:val="24"/>
          <w:szCs w:val="24"/>
          <w:lang w:bidi="ru-RU"/>
        </w:rPr>
        <w:t xml:space="preserve">По отношению к 2022 году показатель вырос на </w:t>
      </w:r>
      <w:r w:rsidR="00B11376">
        <w:rPr>
          <w:rFonts w:ascii="Times New Roman" w:eastAsia="Times New Roman" w:hAnsi="Times New Roman"/>
          <w:sz w:val="24"/>
          <w:szCs w:val="24"/>
          <w:lang w:bidi="ru-RU"/>
        </w:rPr>
        <w:t>1</w:t>
      </w:r>
      <w:r w:rsidR="00B11376" w:rsidRPr="00B11376">
        <w:rPr>
          <w:rFonts w:ascii="Times New Roman" w:eastAsia="Times New Roman" w:hAnsi="Times New Roman"/>
          <w:sz w:val="24"/>
          <w:szCs w:val="24"/>
          <w:lang w:bidi="ru-RU"/>
        </w:rPr>
        <w:t>6 процентных пунктов</w:t>
      </w:r>
      <w:r w:rsidR="005A2A21">
        <w:rPr>
          <w:rFonts w:ascii="Times New Roman" w:eastAsia="Times New Roman" w:hAnsi="Times New Roman"/>
          <w:sz w:val="24"/>
          <w:szCs w:val="24"/>
          <w:lang w:bidi="ru-RU"/>
        </w:rPr>
        <w:t xml:space="preserve"> и составил 47,7%</w:t>
      </w:r>
      <w:r w:rsidR="00B11376" w:rsidRPr="00B11376">
        <w:rPr>
          <w:rFonts w:ascii="Times New Roman" w:eastAsia="Times New Roman" w:hAnsi="Times New Roman"/>
          <w:sz w:val="24"/>
          <w:szCs w:val="24"/>
          <w:lang w:bidi="ru-RU"/>
        </w:rPr>
        <w:t xml:space="preserve">. В плановом периоде планируется повышения показателя за счет </w:t>
      </w:r>
      <w:proofErr w:type="gramStart"/>
      <w:r w:rsidR="00B11376" w:rsidRPr="00B11376">
        <w:rPr>
          <w:rFonts w:ascii="Times New Roman" w:eastAsia="Times New Roman" w:hAnsi="Times New Roman"/>
          <w:sz w:val="24"/>
          <w:szCs w:val="24"/>
          <w:lang w:bidi="ru-RU"/>
        </w:rPr>
        <w:t>роста активности деятельности органов местного самоуправления</w:t>
      </w:r>
      <w:proofErr w:type="gramEnd"/>
      <w:r w:rsidR="00B11376" w:rsidRPr="00B11376">
        <w:rPr>
          <w:rFonts w:ascii="Times New Roman" w:eastAsia="Times New Roman" w:hAnsi="Times New Roman"/>
          <w:sz w:val="24"/>
          <w:szCs w:val="24"/>
          <w:lang w:bidi="ru-RU"/>
        </w:rPr>
        <w:t xml:space="preserve"> для решения вопросов местного значения на территории муниципального района.</w:t>
      </w:r>
    </w:p>
    <w:p w:rsidR="00B11376" w:rsidRDefault="00B11376" w:rsidP="00B113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9356" w:type="dxa"/>
        <w:tblInd w:w="-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08367F">
        <w:tc>
          <w:tcPr>
            <w:tcW w:w="935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67F" w:rsidRDefault="00176C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38. Среднегодовая численность постоянного населения</w:t>
            </w:r>
          </w:p>
        </w:tc>
      </w:tr>
    </w:tbl>
    <w:p w:rsidR="0008367F" w:rsidRDefault="00176C26" w:rsidP="00FE34A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150ACB">
        <w:rPr>
          <w:rFonts w:ascii="Times New Roman" w:eastAsia="Times New Roman" w:hAnsi="Times New Roman"/>
          <w:sz w:val="24"/>
          <w:szCs w:val="24"/>
        </w:rPr>
        <w:t>Среднегодовая численность постоянного населения за 20</w:t>
      </w:r>
      <w:r w:rsidR="00150ACB" w:rsidRPr="00150ACB">
        <w:rPr>
          <w:rFonts w:ascii="Times New Roman" w:eastAsia="Times New Roman" w:hAnsi="Times New Roman"/>
          <w:sz w:val="24"/>
          <w:szCs w:val="24"/>
        </w:rPr>
        <w:t>2</w:t>
      </w:r>
      <w:r w:rsidR="00B11376">
        <w:rPr>
          <w:rFonts w:ascii="Times New Roman" w:eastAsia="Times New Roman" w:hAnsi="Times New Roman"/>
          <w:sz w:val="24"/>
          <w:szCs w:val="24"/>
        </w:rPr>
        <w:t>3</w:t>
      </w:r>
      <w:r w:rsidRPr="00150ACB">
        <w:rPr>
          <w:rFonts w:ascii="Times New Roman" w:eastAsia="Times New Roman" w:hAnsi="Times New Roman"/>
          <w:sz w:val="24"/>
          <w:szCs w:val="24"/>
        </w:rPr>
        <w:t xml:space="preserve"> год составила 1</w:t>
      </w:r>
      <w:r w:rsidR="00406678">
        <w:rPr>
          <w:rFonts w:ascii="Times New Roman" w:eastAsia="Times New Roman" w:hAnsi="Times New Roman"/>
          <w:sz w:val="24"/>
          <w:szCs w:val="24"/>
        </w:rPr>
        <w:t>0</w:t>
      </w:r>
      <w:r w:rsidR="00B11376">
        <w:rPr>
          <w:rFonts w:ascii="Times New Roman" w:eastAsia="Times New Roman" w:hAnsi="Times New Roman"/>
          <w:sz w:val="24"/>
          <w:szCs w:val="24"/>
        </w:rPr>
        <w:t>606</w:t>
      </w:r>
      <w:r w:rsidRPr="00150ACB">
        <w:rPr>
          <w:rFonts w:ascii="Times New Roman" w:eastAsia="Times New Roman" w:hAnsi="Times New Roman"/>
          <w:sz w:val="24"/>
          <w:szCs w:val="24"/>
        </w:rPr>
        <w:t xml:space="preserve"> человек или </w:t>
      </w:r>
      <w:r w:rsidR="00851567">
        <w:rPr>
          <w:rFonts w:ascii="Times New Roman" w:eastAsia="Times New Roman" w:hAnsi="Times New Roman"/>
          <w:sz w:val="24"/>
          <w:szCs w:val="24"/>
        </w:rPr>
        <w:t>9</w:t>
      </w:r>
      <w:r w:rsidR="00C04C8C" w:rsidRPr="00150ACB">
        <w:rPr>
          <w:rFonts w:ascii="Times New Roman" w:eastAsia="Times New Roman" w:hAnsi="Times New Roman"/>
          <w:sz w:val="24"/>
          <w:szCs w:val="24"/>
        </w:rPr>
        <w:t>8</w:t>
      </w:r>
      <w:r w:rsidRPr="00150ACB">
        <w:rPr>
          <w:rFonts w:ascii="Times New Roman" w:eastAsia="Times New Roman" w:hAnsi="Times New Roman"/>
          <w:sz w:val="24"/>
          <w:szCs w:val="24"/>
        </w:rPr>
        <w:t>,</w:t>
      </w:r>
      <w:r w:rsidR="00851567">
        <w:rPr>
          <w:rFonts w:ascii="Times New Roman" w:eastAsia="Times New Roman" w:hAnsi="Times New Roman"/>
          <w:sz w:val="24"/>
          <w:szCs w:val="24"/>
        </w:rPr>
        <w:t>4</w:t>
      </w:r>
      <w:r w:rsidRPr="00150ACB">
        <w:rPr>
          <w:rFonts w:ascii="Times New Roman" w:eastAsia="Times New Roman" w:hAnsi="Times New Roman"/>
          <w:sz w:val="24"/>
          <w:szCs w:val="24"/>
        </w:rPr>
        <w:t xml:space="preserve">% к уровню </w:t>
      </w:r>
      <w:r w:rsidR="001F7FC2">
        <w:rPr>
          <w:rFonts w:ascii="Times New Roman" w:eastAsia="Times New Roman" w:hAnsi="Times New Roman"/>
          <w:sz w:val="24"/>
          <w:szCs w:val="24"/>
        </w:rPr>
        <w:t>202</w:t>
      </w:r>
      <w:r w:rsidR="00851567">
        <w:rPr>
          <w:rFonts w:ascii="Times New Roman" w:eastAsia="Times New Roman" w:hAnsi="Times New Roman"/>
          <w:sz w:val="24"/>
          <w:szCs w:val="24"/>
        </w:rPr>
        <w:t>2</w:t>
      </w:r>
      <w:r w:rsidRPr="00150ACB">
        <w:rPr>
          <w:rFonts w:ascii="Times New Roman" w:eastAsia="Times New Roman" w:hAnsi="Times New Roman"/>
          <w:sz w:val="24"/>
          <w:szCs w:val="24"/>
        </w:rPr>
        <w:t xml:space="preserve"> года. </w:t>
      </w:r>
      <w:r w:rsidR="0013204D">
        <w:rPr>
          <w:rFonts w:ascii="Times New Roman" w:eastAsia="Times New Roman" w:hAnsi="Times New Roman"/>
          <w:sz w:val="24"/>
          <w:szCs w:val="24"/>
        </w:rPr>
        <w:t xml:space="preserve">Уменьшение показателя обосновано </w:t>
      </w:r>
      <w:r w:rsidR="00851567">
        <w:rPr>
          <w:rFonts w:ascii="Times New Roman" w:eastAsia="Times New Roman" w:hAnsi="Times New Roman"/>
          <w:sz w:val="24"/>
          <w:szCs w:val="24"/>
        </w:rPr>
        <w:t>с</w:t>
      </w:r>
      <w:r w:rsidRPr="00150ACB">
        <w:rPr>
          <w:rFonts w:ascii="Times New Roman" w:eastAsia="Times New Roman" w:hAnsi="Times New Roman"/>
          <w:sz w:val="24"/>
          <w:szCs w:val="24"/>
        </w:rPr>
        <w:t>нижение</w:t>
      </w:r>
      <w:r w:rsidR="00851567">
        <w:rPr>
          <w:rFonts w:ascii="Times New Roman" w:eastAsia="Times New Roman" w:hAnsi="Times New Roman"/>
          <w:sz w:val="24"/>
          <w:szCs w:val="24"/>
        </w:rPr>
        <w:t>м</w:t>
      </w:r>
      <w:r w:rsidRPr="00150ACB">
        <w:rPr>
          <w:rFonts w:ascii="Times New Roman" w:eastAsia="Times New Roman" w:hAnsi="Times New Roman"/>
          <w:sz w:val="24"/>
          <w:szCs w:val="24"/>
        </w:rPr>
        <w:t xml:space="preserve"> рождаемости и рост</w:t>
      </w:r>
      <w:r w:rsidR="00851567">
        <w:rPr>
          <w:rFonts w:ascii="Times New Roman" w:eastAsia="Times New Roman" w:hAnsi="Times New Roman"/>
          <w:sz w:val="24"/>
          <w:szCs w:val="24"/>
        </w:rPr>
        <w:t>ом</w:t>
      </w:r>
      <w:r w:rsidRPr="00150ACB">
        <w:rPr>
          <w:rFonts w:ascii="Times New Roman" w:eastAsia="Times New Roman" w:hAnsi="Times New Roman"/>
          <w:sz w:val="24"/>
          <w:szCs w:val="24"/>
        </w:rPr>
        <w:t xml:space="preserve"> смертности</w:t>
      </w:r>
      <w:r w:rsidR="00851567">
        <w:rPr>
          <w:rFonts w:ascii="Times New Roman" w:eastAsia="Times New Roman" w:hAnsi="Times New Roman"/>
          <w:sz w:val="24"/>
          <w:szCs w:val="24"/>
        </w:rPr>
        <w:t xml:space="preserve"> населения, что</w:t>
      </w:r>
      <w:r w:rsidRPr="00150ACB">
        <w:rPr>
          <w:rFonts w:ascii="Times New Roman" w:eastAsia="Times New Roman" w:hAnsi="Times New Roman"/>
          <w:sz w:val="24"/>
          <w:szCs w:val="24"/>
        </w:rPr>
        <w:t xml:space="preserve"> привод</w:t>
      </w:r>
      <w:r w:rsidR="00851567">
        <w:rPr>
          <w:rFonts w:ascii="Times New Roman" w:eastAsia="Times New Roman" w:hAnsi="Times New Roman"/>
          <w:sz w:val="24"/>
          <w:szCs w:val="24"/>
        </w:rPr>
        <w:t>и</w:t>
      </w:r>
      <w:r w:rsidRPr="00150ACB">
        <w:rPr>
          <w:rFonts w:ascii="Times New Roman" w:eastAsia="Times New Roman" w:hAnsi="Times New Roman"/>
          <w:sz w:val="24"/>
          <w:szCs w:val="24"/>
        </w:rPr>
        <w:t>т к увеличению естественной убыли населения.</w:t>
      </w:r>
    </w:p>
    <w:p w:rsidR="0008367F" w:rsidRDefault="00BA12C4" w:rsidP="00BA12C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A12C4">
        <w:rPr>
          <w:rFonts w:ascii="Times New Roman" w:hAnsi="Times New Roman"/>
          <w:sz w:val="24"/>
          <w:szCs w:val="24"/>
        </w:rPr>
        <w:t xml:space="preserve">Демографическая ситуация в районе на протяжении ряда лет остается </w:t>
      </w:r>
      <w:r w:rsidR="00851567">
        <w:rPr>
          <w:rFonts w:ascii="Times New Roman" w:hAnsi="Times New Roman"/>
          <w:sz w:val="24"/>
          <w:szCs w:val="24"/>
        </w:rPr>
        <w:t>непрост</w:t>
      </w:r>
      <w:r w:rsidRPr="00BA12C4">
        <w:rPr>
          <w:rFonts w:ascii="Times New Roman" w:hAnsi="Times New Roman"/>
          <w:sz w:val="24"/>
          <w:szCs w:val="24"/>
        </w:rPr>
        <w:t xml:space="preserve">ой. Миграционный отток граждан не снижается на протяжении нескольких лет. Сохраняется проблема естественной убыли населения. </w:t>
      </w:r>
      <w:r w:rsidR="00851567" w:rsidRPr="00851567">
        <w:rPr>
          <w:rFonts w:ascii="Times New Roman" w:hAnsi="Times New Roman"/>
          <w:sz w:val="24"/>
          <w:szCs w:val="24"/>
        </w:rPr>
        <w:t xml:space="preserve">Число </w:t>
      </w:r>
      <w:proofErr w:type="gramStart"/>
      <w:r w:rsidR="00851567" w:rsidRPr="00851567">
        <w:rPr>
          <w:rFonts w:ascii="Times New Roman" w:hAnsi="Times New Roman"/>
          <w:sz w:val="24"/>
          <w:szCs w:val="24"/>
        </w:rPr>
        <w:t>умерших</w:t>
      </w:r>
      <w:proofErr w:type="gramEnd"/>
      <w:r w:rsidR="00851567" w:rsidRPr="00851567">
        <w:rPr>
          <w:rFonts w:ascii="Times New Roman" w:hAnsi="Times New Roman"/>
          <w:sz w:val="24"/>
          <w:szCs w:val="24"/>
        </w:rPr>
        <w:t xml:space="preserve"> по-прежнему превышает число родившихся в 2,4 раза. За 2023 год естественная убыль населения составила 95 человек</w:t>
      </w:r>
      <w:r w:rsidR="00851567">
        <w:rPr>
          <w:rFonts w:ascii="Times New Roman" w:hAnsi="Times New Roman"/>
          <w:sz w:val="24"/>
          <w:szCs w:val="24"/>
        </w:rPr>
        <w:t>.</w:t>
      </w:r>
      <w:r w:rsidR="00851567" w:rsidRPr="00851567">
        <w:rPr>
          <w:rFonts w:ascii="Times New Roman" w:hAnsi="Times New Roman"/>
          <w:sz w:val="24"/>
          <w:szCs w:val="24"/>
        </w:rPr>
        <w:t xml:space="preserve"> </w:t>
      </w:r>
      <w:r w:rsidRPr="00BA12C4">
        <w:rPr>
          <w:rFonts w:ascii="Times New Roman" w:hAnsi="Times New Roman"/>
          <w:sz w:val="24"/>
          <w:szCs w:val="24"/>
        </w:rPr>
        <w:t xml:space="preserve"> Численность постоянного  населения на 1 января 202</w:t>
      </w:r>
      <w:r w:rsidR="00851567">
        <w:rPr>
          <w:rFonts w:ascii="Times New Roman" w:hAnsi="Times New Roman"/>
          <w:sz w:val="24"/>
          <w:szCs w:val="24"/>
        </w:rPr>
        <w:t>4</w:t>
      </w:r>
      <w:r w:rsidRPr="00BA12C4">
        <w:rPr>
          <w:rFonts w:ascii="Times New Roman" w:hAnsi="Times New Roman"/>
          <w:sz w:val="24"/>
          <w:szCs w:val="24"/>
        </w:rPr>
        <w:t xml:space="preserve"> года составляет 1</w:t>
      </w:r>
      <w:r w:rsidR="006B065E">
        <w:rPr>
          <w:rFonts w:ascii="Times New Roman" w:hAnsi="Times New Roman"/>
          <w:sz w:val="24"/>
          <w:szCs w:val="24"/>
        </w:rPr>
        <w:t>0</w:t>
      </w:r>
      <w:r w:rsidR="00851567">
        <w:rPr>
          <w:rFonts w:ascii="Times New Roman" w:hAnsi="Times New Roman"/>
          <w:sz w:val="24"/>
          <w:szCs w:val="24"/>
        </w:rPr>
        <w:t>5</w:t>
      </w:r>
      <w:r w:rsidR="006B065E">
        <w:rPr>
          <w:rFonts w:ascii="Times New Roman" w:hAnsi="Times New Roman"/>
          <w:sz w:val="24"/>
          <w:szCs w:val="24"/>
        </w:rPr>
        <w:t>0</w:t>
      </w:r>
      <w:r w:rsidR="00851567">
        <w:rPr>
          <w:rFonts w:ascii="Times New Roman" w:hAnsi="Times New Roman"/>
          <w:sz w:val="24"/>
          <w:szCs w:val="24"/>
        </w:rPr>
        <w:t>2</w:t>
      </w:r>
      <w:r w:rsidRPr="00BA12C4">
        <w:rPr>
          <w:rFonts w:ascii="Times New Roman" w:hAnsi="Times New Roman"/>
          <w:sz w:val="24"/>
          <w:szCs w:val="24"/>
        </w:rPr>
        <w:t xml:space="preserve"> человек</w:t>
      </w:r>
      <w:r w:rsidR="00851567">
        <w:rPr>
          <w:rFonts w:ascii="Times New Roman" w:hAnsi="Times New Roman"/>
          <w:sz w:val="24"/>
          <w:szCs w:val="24"/>
        </w:rPr>
        <w:t>а</w:t>
      </w:r>
      <w:r w:rsidR="001F7FC2">
        <w:rPr>
          <w:rFonts w:ascii="Times New Roman" w:hAnsi="Times New Roman"/>
          <w:sz w:val="24"/>
          <w:szCs w:val="24"/>
        </w:rPr>
        <w:t xml:space="preserve">. </w:t>
      </w:r>
      <w:r w:rsidR="00BD41C8">
        <w:rPr>
          <w:rFonts w:ascii="Times New Roman" w:hAnsi="Times New Roman"/>
          <w:sz w:val="24"/>
          <w:szCs w:val="24"/>
        </w:rPr>
        <w:t>В прогнозируемом периоде 202</w:t>
      </w:r>
      <w:r w:rsidR="00851567">
        <w:rPr>
          <w:rFonts w:ascii="Times New Roman" w:hAnsi="Times New Roman"/>
          <w:sz w:val="24"/>
          <w:szCs w:val="24"/>
        </w:rPr>
        <w:t>4</w:t>
      </w:r>
      <w:r w:rsidR="00BD41C8">
        <w:rPr>
          <w:rFonts w:ascii="Times New Roman" w:hAnsi="Times New Roman"/>
          <w:sz w:val="24"/>
          <w:szCs w:val="24"/>
        </w:rPr>
        <w:t>-202</w:t>
      </w:r>
      <w:r w:rsidR="00851567">
        <w:rPr>
          <w:rFonts w:ascii="Times New Roman" w:hAnsi="Times New Roman"/>
          <w:sz w:val="24"/>
          <w:szCs w:val="24"/>
        </w:rPr>
        <w:t>5</w:t>
      </w:r>
      <w:r w:rsidR="00BD41C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BD41C8">
        <w:rPr>
          <w:rFonts w:ascii="Times New Roman" w:hAnsi="Times New Roman"/>
          <w:sz w:val="24"/>
          <w:szCs w:val="24"/>
        </w:rPr>
        <w:t>гг</w:t>
      </w:r>
      <w:proofErr w:type="spellEnd"/>
      <w:proofErr w:type="gramEnd"/>
      <w:r w:rsidR="00BD41C8">
        <w:rPr>
          <w:rFonts w:ascii="Times New Roman" w:hAnsi="Times New Roman"/>
          <w:sz w:val="24"/>
          <w:szCs w:val="24"/>
        </w:rPr>
        <w:t xml:space="preserve"> планируется продолжение снижения численности населения района. </w:t>
      </w:r>
      <w:r w:rsidR="00C04C8C" w:rsidRPr="00C04C8C">
        <w:rPr>
          <w:rFonts w:ascii="Times New Roman" w:hAnsi="Times New Roman"/>
          <w:sz w:val="24"/>
          <w:szCs w:val="24"/>
        </w:rPr>
        <w:t>В целях улучшения демографической ситуации предусматривается продолжение реализации программ, планов и комплексов мер по данной проблеме, в том числе строительство новой поликлиники в г.Лахденпохья</w:t>
      </w:r>
      <w:r w:rsidR="00FC575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FC5759">
        <w:rPr>
          <w:rFonts w:ascii="Times New Roman" w:hAnsi="Times New Roman"/>
          <w:sz w:val="24"/>
          <w:szCs w:val="24"/>
        </w:rPr>
        <w:t>ФАПов</w:t>
      </w:r>
      <w:proofErr w:type="spellEnd"/>
      <w:r w:rsidR="00FC5759">
        <w:rPr>
          <w:rFonts w:ascii="Times New Roman" w:hAnsi="Times New Roman"/>
          <w:sz w:val="24"/>
          <w:szCs w:val="24"/>
        </w:rPr>
        <w:t xml:space="preserve"> в сельских поселениях.</w:t>
      </w:r>
    </w:p>
    <w:p w:rsidR="002B5EE7" w:rsidRPr="00C04C8C" w:rsidRDefault="002B5EE7" w:rsidP="00C04C8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color w:val="1D1D1D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39.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Удельная величина потребления энергетических ресурсов </w:t>
      </w:r>
      <w:r>
        <w:rPr>
          <w:rFonts w:ascii="Times New Roman" w:eastAsia="Times New Roman" w:hAnsi="Times New Roman"/>
          <w:i/>
          <w:color w:val="1D1D1D"/>
          <w:sz w:val="24"/>
          <w:szCs w:val="24"/>
        </w:rPr>
        <w:t>(электрическая и тепловая энергия, вода, природный газ) в многоквартирных домах.</w:t>
      </w:r>
    </w:p>
    <w:p w:rsidR="00476EEE" w:rsidRPr="00476EEE" w:rsidRDefault="00476EEE" w:rsidP="00476EE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1D1D1D"/>
          <w:sz w:val="24"/>
          <w:szCs w:val="24"/>
        </w:rPr>
      </w:pPr>
      <w:r>
        <w:rPr>
          <w:rFonts w:ascii="Times New Roman" w:eastAsia="Times New Roman" w:hAnsi="Times New Roman"/>
          <w:color w:val="1D1D1D"/>
          <w:sz w:val="24"/>
          <w:szCs w:val="24"/>
        </w:rPr>
        <w:t>У</w:t>
      </w:r>
      <w:r w:rsidRPr="00476EEE">
        <w:rPr>
          <w:rFonts w:ascii="Times New Roman" w:eastAsia="Times New Roman" w:hAnsi="Times New Roman"/>
          <w:color w:val="1D1D1D"/>
          <w:sz w:val="24"/>
          <w:szCs w:val="24"/>
        </w:rPr>
        <w:t xml:space="preserve">дельная величина потребления электроэнергии </w:t>
      </w:r>
      <w:r>
        <w:rPr>
          <w:rFonts w:ascii="Times New Roman" w:eastAsia="Times New Roman" w:hAnsi="Times New Roman"/>
          <w:color w:val="1D1D1D"/>
          <w:sz w:val="24"/>
          <w:szCs w:val="24"/>
        </w:rPr>
        <w:t>на 1 человека проживающего</w:t>
      </w:r>
      <w:r w:rsidRPr="00476EEE">
        <w:rPr>
          <w:rFonts w:ascii="Times New Roman" w:eastAsia="Times New Roman" w:hAnsi="Times New Roman"/>
          <w:color w:val="1D1D1D"/>
          <w:sz w:val="24"/>
          <w:szCs w:val="24"/>
        </w:rPr>
        <w:t xml:space="preserve"> </w:t>
      </w:r>
      <w:r w:rsidRPr="00476EEE">
        <w:rPr>
          <w:rFonts w:ascii="Times New Roman" w:eastAsia="Times New Roman" w:hAnsi="Times New Roman"/>
          <w:color w:val="1D1D1D"/>
          <w:sz w:val="24"/>
          <w:szCs w:val="24"/>
        </w:rPr>
        <w:t>в МКД</w:t>
      </w:r>
      <w:r>
        <w:rPr>
          <w:rFonts w:ascii="Times New Roman" w:eastAsia="Times New Roman" w:hAnsi="Times New Roman"/>
          <w:color w:val="1D1D1D"/>
          <w:sz w:val="24"/>
          <w:szCs w:val="24"/>
        </w:rPr>
        <w:t xml:space="preserve"> </w:t>
      </w:r>
      <w:r w:rsidRPr="00476EEE">
        <w:rPr>
          <w:rFonts w:ascii="Times New Roman" w:eastAsia="Times New Roman" w:hAnsi="Times New Roman"/>
          <w:color w:val="1D1D1D"/>
          <w:sz w:val="24"/>
          <w:szCs w:val="24"/>
        </w:rPr>
        <w:t xml:space="preserve">за 2023 год по отношению к 2022 году увеличилась на </w:t>
      </w:r>
      <w:r>
        <w:rPr>
          <w:rFonts w:ascii="Times New Roman" w:eastAsia="Times New Roman" w:hAnsi="Times New Roman"/>
          <w:color w:val="1D1D1D"/>
          <w:sz w:val="24"/>
          <w:szCs w:val="24"/>
        </w:rPr>
        <w:t>7</w:t>
      </w:r>
      <w:r w:rsidRPr="00476EEE">
        <w:rPr>
          <w:rFonts w:ascii="Times New Roman" w:eastAsia="Times New Roman" w:hAnsi="Times New Roman"/>
          <w:color w:val="1D1D1D"/>
          <w:sz w:val="24"/>
          <w:szCs w:val="24"/>
        </w:rPr>
        <w:t>,</w:t>
      </w:r>
      <w:r>
        <w:rPr>
          <w:rFonts w:ascii="Times New Roman" w:eastAsia="Times New Roman" w:hAnsi="Times New Roman"/>
          <w:color w:val="1D1D1D"/>
          <w:sz w:val="24"/>
          <w:szCs w:val="24"/>
        </w:rPr>
        <w:t>5</w:t>
      </w:r>
      <w:r w:rsidRPr="00476EEE">
        <w:rPr>
          <w:rFonts w:ascii="Times New Roman" w:eastAsia="Times New Roman" w:hAnsi="Times New Roman"/>
          <w:color w:val="1D1D1D"/>
          <w:sz w:val="24"/>
          <w:szCs w:val="24"/>
        </w:rPr>
        <w:t xml:space="preserve"> %</w:t>
      </w:r>
      <w:r>
        <w:rPr>
          <w:rFonts w:ascii="Times New Roman" w:eastAsia="Times New Roman" w:hAnsi="Times New Roman"/>
          <w:color w:val="1D1D1D"/>
          <w:sz w:val="24"/>
          <w:szCs w:val="24"/>
        </w:rPr>
        <w:t xml:space="preserve">. </w:t>
      </w:r>
      <w:r w:rsidRPr="00476EEE">
        <w:rPr>
          <w:rFonts w:ascii="Times New Roman" w:eastAsia="Times New Roman" w:hAnsi="Times New Roman"/>
          <w:color w:val="1D1D1D"/>
          <w:sz w:val="24"/>
          <w:szCs w:val="24"/>
        </w:rPr>
        <w:t>Основной причиной роста потребления электроэнергии явил</w:t>
      </w:r>
      <w:r>
        <w:rPr>
          <w:rFonts w:ascii="Times New Roman" w:eastAsia="Times New Roman" w:hAnsi="Times New Roman"/>
          <w:color w:val="1D1D1D"/>
          <w:sz w:val="24"/>
          <w:szCs w:val="24"/>
        </w:rPr>
        <w:t>о</w:t>
      </w:r>
      <w:r w:rsidRPr="00476EEE">
        <w:rPr>
          <w:rFonts w:ascii="Times New Roman" w:eastAsia="Times New Roman" w:hAnsi="Times New Roman"/>
          <w:color w:val="1D1D1D"/>
          <w:sz w:val="24"/>
          <w:szCs w:val="24"/>
        </w:rPr>
        <w:t xml:space="preserve">сь </w:t>
      </w:r>
      <w:r>
        <w:rPr>
          <w:rFonts w:ascii="Times New Roman" w:eastAsia="Times New Roman" w:hAnsi="Times New Roman"/>
          <w:color w:val="1D1D1D"/>
          <w:sz w:val="24"/>
          <w:szCs w:val="24"/>
        </w:rPr>
        <w:t>в</w:t>
      </w:r>
      <w:r w:rsidRPr="00476EEE">
        <w:rPr>
          <w:rFonts w:ascii="Times New Roman" w:eastAsia="Times New Roman" w:hAnsi="Times New Roman"/>
          <w:color w:val="1D1D1D"/>
          <w:sz w:val="24"/>
          <w:szCs w:val="24"/>
        </w:rPr>
        <w:t>веден</w:t>
      </w:r>
      <w:r>
        <w:rPr>
          <w:rFonts w:ascii="Times New Roman" w:eastAsia="Times New Roman" w:hAnsi="Times New Roman"/>
          <w:color w:val="1D1D1D"/>
          <w:sz w:val="24"/>
          <w:szCs w:val="24"/>
        </w:rPr>
        <w:t>ие</w:t>
      </w:r>
      <w:r w:rsidRPr="00476EEE">
        <w:rPr>
          <w:rFonts w:ascii="Times New Roman" w:eastAsia="Times New Roman" w:hAnsi="Times New Roman"/>
          <w:color w:val="1D1D1D"/>
          <w:sz w:val="24"/>
          <w:szCs w:val="24"/>
        </w:rPr>
        <w:t xml:space="preserve"> в эксплуатацию нов</w:t>
      </w:r>
      <w:r>
        <w:rPr>
          <w:rFonts w:ascii="Times New Roman" w:eastAsia="Times New Roman" w:hAnsi="Times New Roman"/>
          <w:color w:val="1D1D1D"/>
          <w:sz w:val="24"/>
          <w:szCs w:val="24"/>
        </w:rPr>
        <w:t xml:space="preserve">ого </w:t>
      </w:r>
      <w:r w:rsidR="00E27545">
        <w:rPr>
          <w:rFonts w:ascii="Times New Roman" w:eastAsia="Times New Roman" w:hAnsi="Times New Roman"/>
          <w:color w:val="1D1D1D"/>
          <w:sz w:val="24"/>
          <w:szCs w:val="24"/>
        </w:rPr>
        <w:t>многоквартирного</w:t>
      </w:r>
      <w:r w:rsidRPr="00476EEE">
        <w:rPr>
          <w:rFonts w:ascii="Times New Roman" w:eastAsia="Times New Roman" w:hAnsi="Times New Roman"/>
          <w:color w:val="1D1D1D"/>
          <w:sz w:val="24"/>
          <w:szCs w:val="24"/>
        </w:rPr>
        <w:t xml:space="preserve"> дом</w:t>
      </w:r>
      <w:r>
        <w:rPr>
          <w:rFonts w:ascii="Times New Roman" w:eastAsia="Times New Roman" w:hAnsi="Times New Roman"/>
          <w:color w:val="1D1D1D"/>
          <w:sz w:val="24"/>
          <w:szCs w:val="24"/>
        </w:rPr>
        <w:t>а</w:t>
      </w:r>
      <w:r w:rsidRPr="00476EEE">
        <w:rPr>
          <w:rFonts w:ascii="Times New Roman" w:eastAsia="Times New Roman" w:hAnsi="Times New Roman"/>
          <w:color w:val="1D1D1D"/>
          <w:sz w:val="24"/>
          <w:szCs w:val="24"/>
        </w:rPr>
        <w:t xml:space="preserve"> по ул. 50 лет </w:t>
      </w:r>
      <w:r w:rsidR="00E27545">
        <w:rPr>
          <w:rFonts w:ascii="Times New Roman" w:eastAsia="Times New Roman" w:hAnsi="Times New Roman"/>
          <w:color w:val="1D1D1D"/>
          <w:sz w:val="24"/>
          <w:szCs w:val="24"/>
        </w:rPr>
        <w:t>О</w:t>
      </w:r>
      <w:r w:rsidRPr="00476EEE">
        <w:rPr>
          <w:rFonts w:ascii="Times New Roman" w:eastAsia="Times New Roman" w:hAnsi="Times New Roman"/>
          <w:color w:val="1D1D1D"/>
          <w:sz w:val="24"/>
          <w:szCs w:val="24"/>
        </w:rPr>
        <w:t xml:space="preserve">ктября. В связи с холодной зимой были подключены дополнительные обогревательные системы. </w:t>
      </w:r>
      <w:r>
        <w:rPr>
          <w:rFonts w:ascii="Times New Roman" w:eastAsia="Times New Roman" w:hAnsi="Times New Roman"/>
          <w:color w:val="1D1D1D"/>
          <w:sz w:val="24"/>
          <w:szCs w:val="24"/>
          <w:lang w:bidi="ru-RU"/>
        </w:rPr>
        <w:t xml:space="preserve"> </w:t>
      </w:r>
    </w:p>
    <w:p w:rsidR="00FE34AF" w:rsidRDefault="000E6B62" w:rsidP="00FE34AF">
      <w:pP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0E6B62">
        <w:rPr>
          <w:rFonts w:ascii="Times New Roman" w:eastAsia="SimSun" w:hAnsi="Times New Roman"/>
          <w:kern w:val="1"/>
          <w:sz w:val="24"/>
          <w:szCs w:val="24"/>
        </w:rPr>
        <w:t>В 20</w:t>
      </w:r>
      <w:r w:rsidR="00BA12C4">
        <w:rPr>
          <w:rFonts w:ascii="Times New Roman" w:eastAsia="SimSun" w:hAnsi="Times New Roman"/>
          <w:kern w:val="1"/>
          <w:sz w:val="24"/>
          <w:szCs w:val="24"/>
        </w:rPr>
        <w:t>2</w:t>
      </w:r>
      <w:r w:rsidR="0057785C">
        <w:rPr>
          <w:rFonts w:ascii="Times New Roman" w:eastAsia="SimSun" w:hAnsi="Times New Roman"/>
          <w:kern w:val="1"/>
          <w:sz w:val="24"/>
          <w:szCs w:val="24"/>
        </w:rPr>
        <w:t>3</w:t>
      </w:r>
      <w:r w:rsidRPr="000E6B62">
        <w:rPr>
          <w:rFonts w:ascii="Times New Roman" w:eastAsia="SimSun" w:hAnsi="Times New Roman"/>
          <w:kern w:val="1"/>
          <w:sz w:val="24"/>
          <w:szCs w:val="24"/>
        </w:rPr>
        <w:t xml:space="preserve"> году показател</w:t>
      </w:r>
      <w:r w:rsidR="00E27545">
        <w:rPr>
          <w:rFonts w:ascii="Times New Roman" w:eastAsia="SimSun" w:hAnsi="Times New Roman"/>
          <w:kern w:val="1"/>
          <w:sz w:val="24"/>
          <w:szCs w:val="24"/>
        </w:rPr>
        <w:t>ь</w:t>
      </w:r>
      <w:r w:rsidR="00FC5759">
        <w:rPr>
          <w:rFonts w:ascii="Times New Roman" w:eastAsia="SimSun" w:hAnsi="Times New Roman"/>
          <w:kern w:val="1"/>
          <w:sz w:val="24"/>
          <w:szCs w:val="24"/>
        </w:rPr>
        <w:t xml:space="preserve"> объем</w:t>
      </w:r>
      <w:r w:rsidR="00E27545">
        <w:rPr>
          <w:rFonts w:ascii="Times New Roman" w:eastAsia="SimSun" w:hAnsi="Times New Roman"/>
          <w:kern w:val="1"/>
          <w:sz w:val="24"/>
          <w:szCs w:val="24"/>
        </w:rPr>
        <w:t>а</w:t>
      </w:r>
      <w:r w:rsidR="00FC5759">
        <w:rPr>
          <w:rFonts w:ascii="Times New Roman" w:eastAsia="SimSun" w:hAnsi="Times New Roman"/>
          <w:kern w:val="1"/>
          <w:sz w:val="24"/>
          <w:szCs w:val="24"/>
        </w:rPr>
        <w:t xml:space="preserve"> потребления </w:t>
      </w:r>
      <w:r w:rsidR="00E27545">
        <w:rPr>
          <w:rFonts w:ascii="Times New Roman" w:eastAsia="SimSun" w:hAnsi="Times New Roman"/>
          <w:kern w:val="1"/>
          <w:sz w:val="24"/>
          <w:szCs w:val="24"/>
        </w:rPr>
        <w:t>холодного водоснабжения</w:t>
      </w:r>
      <w:r w:rsidR="00E27545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FC5759">
        <w:rPr>
          <w:rFonts w:ascii="Times New Roman" w:eastAsia="SimSun" w:hAnsi="Times New Roman"/>
          <w:kern w:val="1"/>
          <w:sz w:val="24"/>
          <w:szCs w:val="24"/>
        </w:rPr>
        <w:t>на 1 проживающего</w:t>
      </w:r>
      <w:r w:rsidRPr="000E6B62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E27545">
        <w:rPr>
          <w:rFonts w:ascii="Times New Roman" w:eastAsia="SimSun" w:hAnsi="Times New Roman"/>
          <w:kern w:val="1"/>
          <w:sz w:val="24"/>
          <w:szCs w:val="24"/>
        </w:rPr>
        <w:t>увеличился на 0,5%</w:t>
      </w:r>
      <w:r w:rsidR="00FC5759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E27545">
        <w:rPr>
          <w:rFonts w:ascii="Times New Roman" w:eastAsia="SimSun" w:hAnsi="Times New Roman"/>
          <w:kern w:val="1"/>
          <w:sz w:val="24"/>
          <w:szCs w:val="24"/>
        </w:rPr>
        <w:t>к</w:t>
      </w:r>
      <w:r w:rsidR="00FC5759">
        <w:rPr>
          <w:rFonts w:ascii="Times New Roman" w:eastAsia="SimSun" w:hAnsi="Times New Roman"/>
          <w:kern w:val="1"/>
          <w:sz w:val="24"/>
          <w:szCs w:val="24"/>
        </w:rPr>
        <w:t xml:space="preserve"> уровн</w:t>
      </w:r>
      <w:r w:rsidR="00E27545">
        <w:rPr>
          <w:rFonts w:ascii="Times New Roman" w:eastAsia="SimSun" w:hAnsi="Times New Roman"/>
          <w:kern w:val="1"/>
          <w:sz w:val="24"/>
          <w:szCs w:val="24"/>
        </w:rPr>
        <w:t>ю</w:t>
      </w:r>
      <w:r w:rsidR="00FC5759">
        <w:rPr>
          <w:rFonts w:ascii="Times New Roman" w:eastAsia="SimSun" w:hAnsi="Times New Roman"/>
          <w:kern w:val="1"/>
          <w:sz w:val="24"/>
          <w:szCs w:val="24"/>
        </w:rPr>
        <w:t xml:space="preserve"> 202</w:t>
      </w:r>
      <w:r w:rsidR="0057785C">
        <w:rPr>
          <w:rFonts w:ascii="Times New Roman" w:eastAsia="SimSun" w:hAnsi="Times New Roman"/>
          <w:kern w:val="1"/>
          <w:sz w:val="24"/>
          <w:szCs w:val="24"/>
        </w:rPr>
        <w:t>2</w:t>
      </w:r>
      <w:r w:rsidR="00FC5759">
        <w:rPr>
          <w:rFonts w:ascii="Times New Roman" w:eastAsia="SimSun" w:hAnsi="Times New Roman"/>
          <w:kern w:val="1"/>
          <w:sz w:val="24"/>
          <w:szCs w:val="24"/>
        </w:rPr>
        <w:t xml:space="preserve"> года</w:t>
      </w:r>
      <w:r w:rsidR="00E27545">
        <w:rPr>
          <w:rFonts w:ascii="Times New Roman" w:eastAsia="SimSun" w:hAnsi="Times New Roman"/>
          <w:kern w:val="1"/>
          <w:sz w:val="24"/>
          <w:szCs w:val="24"/>
        </w:rPr>
        <w:t>.</w:t>
      </w:r>
      <w:r w:rsidR="00F06ECA">
        <w:rPr>
          <w:rFonts w:ascii="Times New Roman" w:eastAsia="SimSun" w:hAnsi="Times New Roman"/>
          <w:kern w:val="1"/>
          <w:sz w:val="24"/>
          <w:szCs w:val="24"/>
        </w:rPr>
        <w:t xml:space="preserve"> Здесь наблюдается незначительный рост, связанный с</w:t>
      </w:r>
      <w:r w:rsidR="0057785C">
        <w:rPr>
          <w:rFonts w:ascii="Times New Roman" w:eastAsia="SimSun" w:hAnsi="Times New Roman"/>
          <w:kern w:val="1"/>
          <w:sz w:val="24"/>
          <w:szCs w:val="24"/>
        </w:rPr>
        <w:t>о снижением среднегодовой численности населения и</w:t>
      </w:r>
      <w:r w:rsidR="00F06ECA">
        <w:rPr>
          <w:rFonts w:ascii="Times New Roman" w:eastAsia="SimSun" w:hAnsi="Times New Roman"/>
          <w:kern w:val="1"/>
          <w:sz w:val="24"/>
          <w:szCs w:val="24"/>
        </w:rPr>
        <w:t xml:space="preserve"> подключением </w:t>
      </w:r>
      <w:r w:rsidR="00E27545" w:rsidRPr="00E27545">
        <w:rPr>
          <w:rFonts w:ascii="Times New Roman" w:eastAsia="SimSun" w:hAnsi="Times New Roman"/>
          <w:kern w:val="1"/>
          <w:sz w:val="24"/>
          <w:szCs w:val="24"/>
        </w:rPr>
        <w:t>нового многоквартирного дома по ул. 50 лет О</w:t>
      </w:r>
      <w:r w:rsidR="00E27545">
        <w:rPr>
          <w:rFonts w:ascii="Times New Roman" w:eastAsia="SimSun" w:hAnsi="Times New Roman"/>
          <w:kern w:val="1"/>
          <w:sz w:val="24"/>
          <w:szCs w:val="24"/>
        </w:rPr>
        <w:t>ктября</w:t>
      </w:r>
      <w:r w:rsidR="00F06ECA">
        <w:rPr>
          <w:rFonts w:ascii="Times New Roman" w:eastAsia="SimSun" w:hAnsi="Times New Roman"/>
          <w:kern w:val="1"/>
          <w:sz w:val="24"/>
          <w:szCs w:val="24"/>
        </w:rPr>
        <w:t xml:space="preserve"> к сетям водо</w:t>
      </w:r>
      <w:r w:rsidR="0057785C">
        <w:rPr>
          <w:rFonts w:ascii="Times New Roman" w:eastAsia="SimSun" w:hAnsi="Times New Roman"/>
          <w:kern w:val="1"/>
          <w:sz w:val="24"/>
          <w:szCs w:val="24"/>
        </w:rPr>
        <w:t>снабжения</w:t>
      </w:r>
      <w:r w:rsidR="00F06ECA">
        <w:rPr>
          <w:rFonts w:ascii="Times New Roman" w:eastAsia="SimSun" w:hAnsi="Times New Roman"/>
          <w:kern w:val="1"/>
          <w:sz w:val="24"/>
          <w:szCs w:val="24"/>
        </w:rPr>
        <w:t>.</w:t>
      </w:r>
      <w:r w:rsidRPr="000E6B62">
        <w:rPr>
          <w:rFonts w:ascii="Times New Roman" w:eastAsia="SimSun" w:hAnsi="Times New Roman"/>
          <w:kern w:val="1"/>
          <w:sz w:val="24"/>
          <w:szCs w:val="24"/>
        </w:rPr>
        <w:t xml:space="preserve"> </w:t>
      </w:r>
    </w:p>
    <w:p w:rsidR="00FE34AF" w:rsidRDefault="00176C26" w:rsidP="00FE34AF">
      <w:pP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Централизованное горячее водоснабжение </w:t>
      </w:r>
      <w:r w:rsidR="00E27545">
        <w:rPr>
          <w:rFonts w:ascii="Times New Roman" w:hAnsi="Times New Roman"/>
          <w:sz w:val="24"/>
          <w:szCs w:val="24"/>
        </w:rPr>
        <w:t>и п</w:t>
      </w:r>
      <w:r w:rsidR="00E27545">
        <w:rPr>
          <w:rFonts w:ascii="Times New Roman" w:hAnsi="Times New Roman"/>
          <w:sz w:val="24"/>
          <w:szCs w:val="24"/>
        </w:rPr>
        <w:t xml:space="preserve">риродный газ </w:t>
      </w:r>
      <w:r>
        <w:rPr>
          <w:rFonts w:ascii="Times New Roman" w:hAnsi="Times New Roman"/>
          <w:sz w:val="24"/>
          <w:szCs w:val="24"/>
        </w:rPr>
        <w:t xml:space="preserve">в многоквартирных домах, расположенных на территории Лахденпохского муниципального района, </w:t>
      </w:r>
      <w:r w:rsidR="00E076AC">
        <w:rPr>
          <w:rFonts w:ascii="Times New Roman" w:hAnsi="Times New Roman"/>
          <w:sz w:val="24"/>
          <w:szCs w:val="24"/>
        </w:rPr>
        <w:t>отсутствует</w:t>
      </w:r>
      <w:r>
        <w:rPr>
          <w:rFonts w:ascii="Times New Roman" w:hAnsi="Times New Roman"/>
          <w:sz w:val="24"/>
          <w:szCs w:val="24"/>
        </w:rPr>
        <w:t>.</w:t>
      </w:r>
    </w:p>
    <w:p w:rsidR="006D7320" w:rsidRDefault="006D7320">
      <w:pPr>
        <w:spacing w:after="0" w:line="240" w:lineRule="auto"/>
        <w:jc w:val="both"/>
        <w:rPr>
          <w:rFonts w:ascii="Times New Roman" w:eastAsia="Times New Roman" w:hAnsi="Times New Roman"/>
          <w:i/>
          <w:color w:val="1D1D1D"/>
          <w:sz w:val="24"/>
          <w:szCs w:val="24"/>
        </w:rPr>
      </w:pPr>
    </w:p>
    <w:p w:rsidR="0008367F" w:rsidRPr="00A57750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color w:val="1D1D1D"/>
          <w:sz w:val="24"/>
          <w:szCs w:val="24"/>
        </w:rPr>
      </w:pPr>
      <w:r w:rsidRPr="00A57750">
        <w:rPr>
          <w:rFonts w:ascii="Times New Roman" w:eastAsia="Times New Roman" w:hAnsi="Times New Roman"/>
          <w:i/>
          <w:color w:val="1D1D1D"/>
          <w:sz w:val="24"/>
          <w:szCs w:val="24"/>
        </w:rPr>
        <w:t>40. Удельная величина потребления энергетических ресурсов муниципальными бюджетными учреждениями.</w:t>
      </w:r>
    </w:p>
    <w:p w:rsidR="00B57D35" w:rsidRDefault="000E6B62" w:rsidP="00FE34A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1D1D1D"/>
          <w:sz w:val="24"/>
          <w:szCs w:val="24"/>
        </w:rPr>
      </w:pPr>
      <w:r w:rsidRPr="00A57750">
        <w:rPr>
          <w:rFonts w:ascii="Times New Roman" w:eastAsia="Times New Roman" w:hAnsi="Times New Roman"/>
          <w:color w:val="1D1D1D"/>
          <w:sz w:val="24"/>
          <w:szCs w:val="24"/>
        </w:rPr>
        <w:lastRenderedPageBreak/>
        <w:t>Удельная величина потребления</w:t>
      </w:r>
      <w:r w:rsidR="00FC5759">
        <w:rPr>
          <w:rFonts w:ascii="Times New Roman" w:eastAsia="Times New Roman" w:hAnsi="Times New Roman"/>
          <w:color w:val="1D1D1D"/>
          <w:sz w:val="24"/>
          <w:szCs w:val="24"/>
        </w:rPr>
        <w:t xml:space="preserve"> </w:t>
      </w:r>
      <w:r w:rsidR="00FC5759" w:rsidRPr="00FC5759">
        <w:rPr>
          <w:rFonts w:ascii="Times New Roman" w:eastAsia="Times New Roman" w:hAnsi="Times New Roman"/>
          <w:color w:val="1D1D1D"/>
          <w:sz w:val="24"/>
          <w:szCs w:val="24"/>
        </w:rPr>
        <w:t>муниципальными бюджетными учреждениями</w:t>
      </w:r>
      <w:r w:rsidR="00FC5759">
        <w:rPr>
          <w:rFonts w:ascii="Times New Roman" w:eastAsia="Times New Roman" w:hAnsi="Times New Roman"/>
          <w:color w:val="1D1D1D"/>
          <w:sz w:val="24"/>
          <w:szCs w:val="24"/>
        </w:rPr>
        <w:t xml:space="preserve"> </w:t>
      </w:r>
      <w:r w:rsidR="009A6ED4">
        <w:rPr>
          <w:rFonts w:ascii="Times New Roman" w:eastAsia="Times New Roman" w:hAnsi="Times New Roman"/>
          <w:color w:val="1D1D1D"/>
          <w:sz w:val="24"/>
          <w:szCs w:val="24"/>
        </w:rPr>
        <w:t>электроэнергии</w:t>
      </w:r>
      <w:r w:rsidR="00FC5759">
        <w:rPr>
          <w:rFonts w:ascii="Times New Roman" w:eastAsia="Times New Roman" w:hAnsi="Times New Roman"/>
          <w:color w:val="1D1D1D"/>
          <w:sz w:val="24"/>
          <w:szCs w:val="24"/>
        </w:rPr>
        <w:t xml:space="preserve"> </w:t>
      </w:r>
      <w:r w:rsidR="009A6ED4">
        <w:rPr>
          <w:rFonts w:ascii="Times New Roman" w:eastAsia="Times New Roman" w:hAnsi="Times New Roman"/>
          <w:color w:val="1D1D1D"/>
          <w:sz w:val="24"/>
          <w:szCs w:val="24"/>
        </w:rPr>
        <w:t>в 20</w:t>
      </w:r>
      <w:r w:rsidR="000F4B3C">
        <w:rPr>
          <w:rFonts w:ascii="Times New Roman" w:eastAsia="Times New Roman" w:hAnsi="Times New Roman"/>
          <w:color w:val="1D1D1D"/>
          <w:sz w:val="24"/>
          <w:szCs w:val="24"/>
        </w:rPr>
        <w:t>2</w:t>
      </w:r>
      <w:r w:rsidR="0057785C">
        <w:rPr>
          <w:rFonts w:ascii="Times New Roman" w:eastAsia="Times New Roman" w:hAnsi="Times New Roman"/>
          <w:color w:val="1D1D1D"/>
          <w:sz w:val="24"/>
          <w:szCs w:val="24"/>
        </w:rPr>
        <w:t>3</w:t>
      </w:r>
      <w:r w:rsidR="009A6ED4">
        <w:rPr>
          <w:rFonts w:ascii="Times New Roman" w:eastAsia="Times New Roman" w:hAnsi="Times New Roman"/>
          <w:color w:val="1D1D1D"/>
          <w:sz w:val="24"/>
          <w:szCs w:val="24"/>
        </w:rPr>
        <w:t xml:space="preserve"> году </w:t>
      </w:r>
      <w:r w:rsidR="00FC5759">
        <w:rPr>
          <w:rFonts w:ascii="Times New Roman" w:eastAsia="Times New Roman" w:hAnsi="Times New Roman"/>
          <w:color w:val="1D1D1D"/>
          <w:sz w:val="24"/>
          <w:szCs w:val="24"/>
        </w:rPr>
        <w:t>изменилась</w:t>
      </w:r>
      <w:r w:rsidR="00237B31">
        <w:rPr>
          <w:rFonts w:ascii="Times New Roman" w:eastAsia="Times New Roman" w:hAnsi="Times New Roman"/>
          <w:color w:val="1D1D1D"/>
          <w:sz w:val="24"/>
          <w:szCs w:val="24"/>
        </w:rPr>
        <w:t xml:space="preserve"> </w:t>
      </w:r>
      <w:r w:rsidR="00CC21C1">
        <w:rPr>
          <w:rFonts w:ascii="Times New Roman" w:eastAsia="Times New Roman" w:hAnsi="Times New Roman"/>
          <w:color w:val="1D1D1D"/>
          <w:sz w:val="24"/>
          <w:szCs w:val="24"/>
        </w:rPr>
        <w:t xml:space="preserve">незначительно (на 0,1 </w:t>
      </w:r>
      <w:proofErr w:type="spellStart"/>
      <w:r w:rsidR="00CC21C1">
        <w:rPr>
          <w:rFonts w:ascii="Times New Roman" w:eastAsia="Times New Roman" w:hAnsi="Times New Roman"/>
          <w:color w:val="1D1D1D"/>
          <w:sz w:val="24"/>
          <w:szCs w:val="24"/>
        </w:rPr>
        <w:t>квт.ч</w:t>
      </w:r>
      <w:proofErr w:type="spellEnd"/>
      <w:r w:rsidR="00CC21C1">
        <w:rPr>
          <w:rFonts w:ascii="Times New Roman" w:eastAsia="Times New Roman" w:hAnsi="Times New Roman"/>
          <w:color w:val="1D1D1D"/>
          <w:sz w:val="24"/>
          <w:szCs w:val="24"/>
        </w:rPr>
        <w:t xml:space="preserve">. на 1 чел. населения)  </w:t>
      </w:r>
      <w:r w:rsidR="00237B31">
        <w:rPr>
          <w:rFonts w:ascii="Times New Roman" w:eastAsia="Times New Roman" w:hAnsi="Times New Roman"/>
          <w:color w:val="1D1D1D"/>
          <w:sz w:val="24"/>
          <w:szCs w:val="24"/>
        </w:rPr>
        <w:t>в связи</w:t>
      </w:r>
      <w:r w:rsidR="00FC5759">
        <w:rPr>
          <w:rFonts w:ascii="Times New Roman" w:eastAsia="Times New Roman" w:hAnsi="Times New Roman"/>
          <w:color w:val="1D1D1D"/>
          <w:sz w:val="24"/>
          <w:szCs w:val="24"/>
        </w:rPr>
        <w:t xml:space="preserve"> </w:t>
      </w:r>
      <w:r w:rsidR="00F06ECA" w:rsidRPr="00F06ECA">
        <w:rPr>
          <w:rFonts w:ascii="Times New Roman" w:eastAsia="Times New Roman" w:hAnsi="Times New Roman"/>
          <w:color w:val="1D1D1D"/>
          <w:sz w:val="24"/>
          <w:szCs w:val="24"/>
        </w:rPr>
        <w:t xml:space="preserve">с </w:t>
      </w:r>
      <w:r w:rsidR="00CC21C1">
        <w:rPr>
          <w:rFonts w:ascii="Times New Roman" w:eastAsia="Times New Roman" w:hAnsi="Times New Roman"/>
          <w:color w:val="1D1D1D"/>
          <w:sz w:val="24"/>
          <w:szCs w:val="24"/>
        </w:rPr>
        <w:t>уменьшением потребления</w:t>
      </w:r>
      <w:r w:rsidR="00F06ECA" w:rsidRPr="00F06ECA">
        <w:rPr>
          <w:rFonts w:ascii="Times New Roman" w:eastAsia="Times New Roman" w:hAnsi="Times New Roman"/>
          <w:color w:val="1D1D1D"/>
          <w:sz w:val="24"/>
          <w:szCs w:val="24"/>
        </w:rPr>
        <w:t xml:space="preserve"> в общеобразовательных учреждениях Лахденпохского района</w:t>
      </w:r>
      <w:r w:rsidR="00CC21C1">
        <w:rPr>
          <w:rFonts w:ascii="Times New Roman" w:eastAsia="Times New Roman" w:hAnsi="Times New Roman"/>
          <w:color w:val="1D1D1D"/>
          <w:sz w:val="24"/>
          <w:szCs w:val="24"/>
        </w:rPr>
        <w:t xml:space="preserve"> и снижением среднегодовой численности населения</w:t>
      </w:r>
      <w:r w:rsidR="00F06ECA" w:rsidRPr="00F06ECA">
        <w:rPr>
          <w:rFonts w:ascii="Times New Roman" w:eastAsia="Times New Roman" w:hAnsi="Times New Roman"/>
          <w:color w:val="1D1D1D"/>
          <w:sz w:val="24"/>
          <w:szCs w:val="24"/>
        </w:rPr>
        <w:t xml:space="preserve">.  </w:t>
      </w:r>
    </w:p>
    <w:p w:rsidR="009D1754" w:rsidRPr="00832841" w:rsidRDefault="009D1754" w:rsidP="00F06EC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холодному водоснабжению </w:t>
      </w:r>
      <w:r w:rsidR="00237B31">
        <w:rPr>
          <w:rFonts w:ascii="Times New Roman" w:hAnsi="Times New Roman"/>
          <w:sz w:val="24"/>
          <w:szCs w:val="24"/>
        </w:rPr>
        <w:t>показател</w:t>
      </w:r>
      <w:r w:rsidR="00CC21C1">
        <w:rPr>
          <w:rFonts w:ascii="Times New Roman" w:hAnsi="Times New Roman"/>
          <w:sz w:val="24"/>
          <w:szCs w:val="24"/>
        </w:rPr>
        <w:t>ь сохранился на уровне</w:t>
      </w:r>
      <w:r w:rsidR="00237B31">
        <w:rPr>
          <w:rFonts w:ascii="Times New Roman" w:hAnsi="Times New Roman"/>
          <w:sz w:val="24"/>
          <w:szCs w:val="24"/>
        </w:rPr>
        <w:t xml:space="preserve"> </w:t>
      </w:r>
      <w:r w:rsidR="00CC21C1">
        <w:rPr>
          <w:rFonts w:ascii="Times New Roman" w:hAnsi="Times New Roman"/>
          <w:sz w:val="24"/>
          <w:szCs w:val="24"/>
        </w:rPr>
        <w:t>2022 года 0,6 к</w:t>
      </w:r>
      <w:r w:rsidR="00237B31">
        <w:rPr>
          <w:rFonts w:ascii="Times New Roman" w:hAnsi="Times New Roman"/>
          <w:sz w:val="24"/>
          <w:szCs w:val="24"/>
        </w:rPr>
        <w:t>уб. метров на 1 чел. населения.</w:t>
      </w:r>
    </w:p>
    <w:p w:rsidR="009A6ED4" w:rsidRDefault="009A6ED4" w:rsidP="00F06ECA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A6ED4">
        <w:rPr>
          <w:rFonts w:ascii="Times New Roman" w:eastAsia="Times New Roman" w:hAnsi="Times New Roman"/>
          <w:bCs/>
          <w:sz w:val="24"/>
          <w:szCs w:val="24"/>
        </w:rPr>
        <w:t xml:space="preserve">Удельная величина потребления </w:t>
      </w:r>
      <w:r>
        <w:rPr>
          <w:rFonts w:ascii="Times New Roman" w:eastAsia="Times New Roman" w:hAnsi="Times New Roman"/>
          <w:bCs/>
          <w:sz w:val="24"/>
          <w:szCs w:val="24"/>
        </w:rPr>
        <w:t>тепловой энергии в 20</w:t>
      </w:r>
      <w:r w:rsidR="009D1754">
        <w:rPr>
          <w:rFonts w:ascii="Times New Roman" w:eastAsia="Times New Roman" w:hAnsi="Times New Roman"/>
          <w:bCs/>
          <w:sz w:val="24"/>
          <w:szCs w:val="24"/>
        </w:rPr>
        <w:t>2</w:t>
      </w:r>
      <w:r w:rsidR="00CC21C1">
        <w:rPr>
          <w:rFonts w:ascii="Times New Roman" w:eastAsia="Times New Roman" w:hAnsi="Times New Roman"/>
          <w:bCs/>
          <w:sz w:val="24"/>
          <w:szCs w:val="24"/>
        </w:rPr>
        <w:t>3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году сохранилась на уровне 20</w:t>
      </w:r>
      <w:r w:rsidR="009D1754">
        <w:rPr>
          <w:rFonts w:ascii="Times New Roman" w:eastAsia="Times New Roman" w:hAnsi="Times New Roman"/>
          <w:bCs/>
          <w:sz w:val="24"/>
          <w:szCs w:val="24"/>
        </w:rPr>
        <w:t>2</w:t>
      </w:r>
      <w:r w:rsidR="00CC21C1">
        <w:rPr>
          <w:rFonts w:ascii="Times New Roman" w:eastAsia="Times New Roman" w:hAnsi="Times New Roman"/>
          <w:bCs/>
          <w:sz w:val="24"/>
          <w:szCs w:val="24"/>
        </w:rPr>
        <w:t>2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года.  </w:t>
      </w:r>
      <w:r w:rsidRPr="009A6ED4">
        <w:rPr>
          <w:rFonts w:ascii="Times New Roman" w:eastAsia="Times New Roman" w:hAnsi="Times New Roman"/>
          <w:bCs/>
          <w:sz w:val="24"/>
          <w:szCs w:val="24"/>
        </w:rPr>
        <w:t>Снижение удельной величины потребления тепловой энергии в 202</w:t>
      </w:r>
      <w:r w:rsidR="00CC21C1">
        <w:rPr>
          <w:rFonts w:ascii="Times New Roman" w:eastAsia="Times New Roman" w:hAnsi="Times New Roman"/>
          <w:bCs/>
          <w:sz w:val="24"/>
          <w:szCs w:val="24"/>
        </w:rPr>
        <w:t>4</w:t>
      </w:r>
      <w:r w:rsidRPr="009A6ED4">
        <w:rPr>
          <w:rFonts w:ascii="Times New Roman" w:eastAsia="Times New Roman" w:hAnsi="Times New Roman"/>
          <w:bCs/>
          <w:sz w:val="24"/>
          <w:szCs w:val="24"/>
        </w:rPr>
        <w:t>-202</w:t>
      </w:r>
      <w:r w:rsidR="00CC21C1">
        <w:rPr>
          <w:rFonts w:ascii="Times New Roman" w:eastAsia="Times New Roman" w:hAnsi="Times New Roman"/>
          <w:bCs/>
          <w:sz w:val="24"/>
          <w:szCs w:val="24"/>
        </w:rPr>
        <w:t>6</w:t>
      </w:r>
      <w:r w:rsidRPr="009A6ED4">
        <w:rPr>
          <w:rFonts w:ascii="Times New Roman" w:eastAsia="Times New Roman" w:hAnsi="Times New Roman"/>
          <w:bCs/>
          <w:sz w:val="24"/>
          <w:szCs w:val="24"/>
        </w:rPr>
        <w:t xml:space="preserve">гг не планируется, так как в муниципальных учреждениях основные энергосберегающие мероприятия проведены. Приборы теплового учета установлены во всех учреждениях с централизованным теплоснабжением.  </w:t>
      </w:r>
    </w:p>
    <w:p w:rsidR="00F06ECA" w:rsidRDefault="00176C26" w:rsidP="00F06EC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Централизованное горячее водоснабжение и природный газ в муниципальных бюджетных учреждениях, расположенных на территории Лахденпохского муниципального района, отсутствуют.</w:t>
      </w:r>
    </w:p>
    <w:p w:rsidR="0008367F" w:rsidRPr="00F06ECA" w:rsidRDefault="00F06ECA" w:rsidP="00F06EC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06ECA">
        <w:rPr>
          <w:rFonts w:ascii="Times New Roman" w:eastAsia="Times New Roman" w:hAnsi="Times New Roman"/>
          <w:sz w:val="24"/>
          <w:szCs w:val="24"/>
        </w:rPr>
        <w:t>Основным направлением энергосбережения является внедрение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06ECA">
        <w:rPr>
          <w:rFonts w:ascii="Times New Roman" w:eastAsia="Times New Roman" w:hAnsi="Times New Roman"/>
          <w:sz w:val="24"/>
          <w:szCs w:val="24"/>
        </w:rPr>
        <w:t>систем учета и регулирования потребления энергетических ресурсов.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832841" w:rsidRPr="00832841">
        <w:rPr>
          <w:rFonts w:ascii="Times New Roman" w:eastAsia="Times New Roman" w:hAnsi="Times New Roman"/>
          <w:sz w:val="24"/>
          <w:szCs w:val="24"/>
        </w:rPr>
        <w:t xml:space="preserve">Прогнозируемая удельная величина потребления энергетических ресурсов муниципальными бюджетными учреждениями планируется </w:t>
      </w:r>
      <w:r w:rsidR="009D1754">
        <w:rPr>
          <w:rFonts w:ascii="Times New Roman" w:eastAsia="Times New Roman" w:hAnsi="Times New Roman"/>
          <w:sz w:val="24"/>
          <w:szCs w:val="24"/>
        </w:rPr>
        <w:t>без увеличения</w:t>
      </w:r>
      <w:r w:rsidR="00832841">
        <w:rPr>
          <w:rFonts w:ascii="Times New Roman" w:eastAsia="Times New Roman" w:hAnsi="Times New Roman"/>
          <w:sz w:val="24"/>
          <w:szCs w:val="24"/>
        </w:rPr>
        <w:t>.</w:t>
      </w:r>
      <w:r w:rsidRPr="00F06ECA">
        <w:rPr>
          <w:rFonts w:ascii="Times New Roman" w:hAnsi="Times New Roman"/>
          <w:sz w:val="24"/>
          <w:szCs w:val="24"/>
        </w:rPr>
        <w:t xml:space="preserve"> </w:t>
      </w:r>
    </w:p>
    <w:p w:rsidR="00AA2794" w:rsidRDefault="00AA279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A2794" w:rsidRPr="00060F7E" w:rsidRDefault="00AA2794" w:rsidP="00AA2794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60F7E">
        <w:rPr>
          <w:rFonts w:ascii="Times New Roman" w:eastAsia="Times New Roman" w:hAnsi="Times New Roman"/>
          <w:i/>
          <w:sz w:val="24"/>
          <w:szCs w:val="24"/>
        </w:rPr>
        <w:t>41.1</w:t>
      </w:r>
      <w:r w:rsidR="00237B31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060F7E">
        <w:rPr>
          <w:rFonts w:ascii="Times New Roman" w:eastAsia="Times New Roman" w:hAnsi="Times New Roman"/>
          <w:i/>
          <w:sz w:val="24"/>
          <w:szCs w:val="24"/>
        </w:rPr>
        <w:t xml:space="preserve">Результаты независимой </w:t>
      </w:r>
      <w:proofErr w:type="gramStart"/>
      <w:r w:rsidRPr="00060F7E">
        <w:rPr>
          <w:rFonts w:ascii="Times New Roman" w:eastAsia="Times New Roman" w:hAnsi="Times New Roman"/>
          <w:i/>
          <w:sz w:val="24"/>
          <w:szCs w:val="24"/>
        </w:rPr>
        <w:t>оценки качества условий оказания услуг</w:t>
      </w:r>
      <w:proofErr w:type="gramEnd"/>
      <w:r w:rsidRPr="00060F7E">
        <w:rPr>
          <w:rFonts w:ascii="Times New Roman" w:eastAsia="Times New Roman" w:hAnsi="Times New Roman"/>
          <w:i/>
          <w:sz w:val="24"/>
          <w:szCs w:val="24"/>
        </w:rPr>
        <w:t xml:space="preserve"> муниципальными организациями в сфере культуры:</w:t>
      </w:r>
    </w:p>
    <w:p w:rsidR="00465E39" w:rsidRDefault="00800A78" w:rsidP="00465E3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00A78">
        <w:rPr>
          <w:rFonts w:ascii="Times New Roman" w:eastAsia="Times New Roman" w:hAnsi="Times New Roman"/>
          <w:sz w:val="24"/>
          <w:szCs w:val="24"/>
        </w:rPr>
        <w:t xml:space="preserve">В 2023 году </w:t>
      </w:r>
      <w:r>
        <w:rPr>
          <w:rFonts w:ascii="Times New Roman" w:eastAsia="Times New Roman" w:hAnsi="Times New Roman"/>
          <w:sz w:val="24"/>
          <w:szCs w:val="24"/>
        </w:rPr>
        <w:t>независимая оценка качества</w:t>
      </w:r>
      <w:r w:rsidRPr="00800A78">
        <w:rPr>
          <w:rFonts w:ascii="Times New Roman" w:eastAsia="Times New Roman" w:hAnsi="Times New Roman"/>
          <w:sz w:val="24"/>
          <w:szCs w:val="24"/>
        </w:rPr>
        <w:t xml:space="preserve"> проводилась </w:t>
      </w:r>
      <w:proofErr w:type="gramStart"/>
      <w:r w:rsidRPr="00800A78">
        <w:rPr>
          <w:rFonts w:ascii="Times New Roman" w:eastAsia="Times New Roman" w:hAnsi="Times New Roman"/>
          <w:sz w:val="24"/>
          <w:szCs w:val="24"/>
        </w:rPr>
        <w:t>в</w:t>
      </w:r>
      <w:proofErr w:type="gramEnd"/>
      <w:r w:rsidRPr="00800A78">
        <w:rPr>
          <w:rFonts w:ascii="Times New Roman" w:eastAsia="Times New Roman" w:hAnsi="Times New Roman"/>
          <w:sz w:val="24"/>
          <w:szCs w:val="24"/>
        </w:rPr>
        <w:t xml:space="preserve"> МУК «</w:t>
      </w:r>
      <w:proofErr w:type="spellStart"/>
      <w:r w:rsidRPr="00800A78">
        <w:rPr>
          <w:rFonts w:ascii="Times New Roman" w:eastAsia="Times New Roman" w:hAnsi="Times New Roman"/>
          <w:sz w:val="24"/>
          <w:szCs w:val="24"/>
        </w:rPr>
        <w:t>Ихальский</w:t>
      </w:r>
      <w:proofErr w:type="spellEnd"/>
      <w:r w:rsidRPr="00800A78">
        <w:rPr>
          <w:rFonts w:ascii="Times New Roman" w:eastAsia="Times New Roman" w:hAnsi="Times New Roman"/>
          <w:sz w:val="24"/>
          <w:szCs w:val="24"/>
        </w:rPr>
        <w:t xml:space="preserve"> КДЦ» - 88,8 баллов, МКУ «</w:t>
      </w:r>
      <w:proofErr w:type="spellStart"/>
      <w:r w:rsidRPr="00800A78">
        <w:rPr>
          <w:rFonts w:ascii="Times New Roman" w:eastAsia="Times New Roman" w:hAnsi="Times New Roman"/>
          <w:sz w:val="24"/>
          <w:szCs w:val="24"/>
        </w:rPr>
        <w:t>Хийтольский</w:t>
      </w:r>
      <w:proofErr w:type="spellEnd"/>
      <w:r w:rsidRPr="00800A78">
        <w:rPr>
          <w:rFonts w:ascii="Times New Roman" w:eastAsia="Times New Roman" w:hAnsi="Times New Roman"/>
          <w:sz w:val="24"/>
          <w:szCs w:val="24"/>
        </w:rPr>
        <w:t xml:space="preserve"> КДЦ» - 68,5 баллов, МКУК «Куркиекский КЦ» - 80.4 баллов. </w:t>
      </w:r>
      <w:r w:rsidR="00465E39">
        <w:rPr>
          <w:rFonts w:ascii="Times New Roman" w:eastAsia="Times New Roman" w:hAnsi="Times New Roman"/>
          <w:sz w:val="24"/>
          <w:szCs w:val="24"/>
        </w:rPr>
        <w:t xml:space="preserve">НОК </w:t>
      </w:r>
      <w:r w:rsidR="00060F7E" w:rsidRPr="00060F7E">
        <w:rPr>
          <w:rFonts w:ascii="Times New Roman" w:eastAsia="Times New Roman" w:hAnsi="Times New Roman"/>
          <w:sz w:val="24"/>
          <w:szCs w:val="24"/>
        </w:rPr>
        <w:t>в отношении трех учреждений</w:t>
      </w:r>
      <w:r w:rsidR="00237B31">
        <w:rPr>
          <w:rFonts w:ascii="Times New Roman" w:eastAsia="Times New Roman" w:hAnsi="Times New Roman"/>
          <w:sz w:val="24"/>
          <w:szCs w:val="24"/>
        </w:rPr>
        <w:t xml:space="preserve"> </w:t>
      </w:r>
      <w:r w:rsidR="00465E39">
        <w:rPr>
          <w:rFonts w:ascii="Times New Roman" w:eastAsia="Times New Roman" w:hAnsi="Times New Roman"/>
          <w:sz w:val="24"/>
          <w:szCs w:val="24"/>
        </w:rPr>
        <w:t>составила</w:t>
      </w:r>
      <w:r w:rsidR="00237B31">
        <w:rPr>
          <w:rFonts w:ascii="Times New Roman" w:eastAsia="Times New Roman" w:hAnsi="Times New Roman"/>
          <w:sz w:val="24"/>
          <w:szCs w:val="24"/>
        </w:rPr>
        <w:t xml:space="preserve"> – 8</w:t>
      </w:r>
      <w:r>
        <w:rPr>
          <w:rFonts w:ascii="Times New Roman" w:eastAsia="Times New Roman" w:hAnsi="Times New Roman"/>
          <w:sz w:val="24"/>
          <w:szCs w:val="24"/>
        </w:rPr>
        <w:t>3,52</w:t>
      </w:r>
      <w:r w:rsidR="00237B31">
        <w:rPr>
          <w:rFonts w:ascii="Times New Roman" w:eastAsia="Times New Roman" w:hAnsi="Times New Roman"/>
          <w:sz w:val="24"/>
          <w:szCs w:val="24"/>
        </w:rPr>
        <w:t xml:space="preserve"> бал</w:t>
      </w:r>
      <w:r>
        <w:rPr>
          <w:rFonts w:ascii="Times New Roman" w:eastAsia="Times New Roman" w:hAnsi="Times New Roman"/>
          <w:sz w:val="24"/>
          <w:szCs w:val="24"/>
        </w:rPr>
        <w:t>ла</w:t>
      </w:r>
      <w:r w:rsidR="00237B31">
        <w:rPr>
          <w:rFonts w:ascii="Times New Roman" w:eastAsia="Times New Roman" w:hAnsi="Times New Roman"/>
          <w:sz w:val="24"/>
          <w:szCs w:val="24"/>
        </w:rPr>
        <w:t>.</w:t>
      </w:r>
      <w:r w:rsidR="00060F7E" w:rsidRPr="00060F7E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AA2794" w:rsidRDefault="00237B31" w:rsidP="00465E3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плановом периоде, с</w:t>
      </w:r>
      <w:r w:rsidR="00060F7E" w:rsidRPr="00060F7E">
        <w:rPr>
          <w:rFonts w:ascii="Times New Roman" w:eastAsia="Times New Roman" w:hAnsi="Times New Roman"/>
          <w:sz w:val="24"/>
          <w:szCs w:val="24"/>
        </w:rPr>
        <w:t xml:space="preserve"> учетом выявленных замечаний, планируется повысить  показатель НОК до 8</w:t>
      </w:r>
      <w:r w:rsidR="00465E39">
        <w:rPr>
          <w:rFonts w:ascii="Times New Roman" w:eastAsia="Times New Roman" w:hAnsi="Times New Roman"/>
          <w:sz w:val="24"/>
          <w:szCs w:val="24"/>
        </w:rPr>
        <w:t>4,5 баллов</w:t>
      </w:r>
      <w:r w:rsidR="003018C5">
        <w:rPr>
          <w:rFonts w:ascii="Times New Roman" w:eastAsia="Times New Roman" w:hAnsi="Times New Roman"/>
          <w:sz w:val="24"/>
          <w:szCs w:val="24"/>
        </w:rPr>
        <w:t xml:space="preserve"> к 2026 году</w:t>
      </w:r>
      <w:r w:rsidR="00060F7E" w:rsidRPr="00060F7E">
        <w:rPr>
          <w:rFonts w:ascii="Times New Roman" w:eastAsia="Times New Roman" w:hAnsi="Times New Roman"/>
          <w:sz w:val="24"/>
          <w:szCs w:val="24"/>
        </w:rPr>
        <w:t>.</w:t>
      </w:r>
      <w:r w:rsidR="00AA2794" w:rsidRPr="00AA2794">
        <w:rPr>
          <w:rFonts w:ascii="Times New Roman" w:eastAsia="Times New Roman" w:hAnsi="Times New Roman"/>
          <w:sz w:val="24"/>
          <w:szCs w:val="24"/>
        </w:rPr>
        <w:t> </w:t>
      </w:r>
    </w:p>
    <w:p w:rsidR="00060F7E" w:rsidRPr="00AA2794" w:rsidRDefault="00060F7E" w:rsidP="00060F7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935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AA2794" w:rsidRPr="00AA2794" w:rsidTr="00014CC8">
        <w:tc>
          <w:tcPr>
            <w:tcW w:w="9356" w:type="dxa"/>
            <w:shd w:val="clear" w:color="auto" w:fill="auto"/>
            <w:vAlign w:val="center"/>
          </w:tcPr>
          <w:p w:rsidR="00AA2794" w:rsidRPr="00AA2794" w:rsidRDefault="00AA2794" w:rsidP="00AA27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41.2 Результаты независимой </w:t>
            </w:r>
            <w:proofErr w:type="gramStart"/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муниципальными организациями в сфере образования:</w:t>
            </w:r>
          </w:p>
          <w:p w:rsidR="00AA2794" w:rsidRPr="00014CC8" w:rsidRDefault="00060F7E" w:rsidP="003018C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0F7E">
              <w:rPr>
                <w:rFonts w:ascii="Times New Roman" w:eastAsia="Times New Roman" w:hAnsi="Times New Roman"/>
                <w:sz w:val="24"/>
                <w:szCs w:val="24"/>
              </w:rPr>
              <w:t>В 202</w:t>
            </w:r>
            <w:r w:rsidR="003018C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060F7E">
              <w:rPr>
                <w:rFonts w:ascii="Times New Roman" w:eastAsia="Times New Roman" w:hAnsi="Times New Roman"/>
                <w:sz w:val="24"/>
                <w:szCs w:val="24"/>
              </w:rPr>
              <w:t xml:space="preserve"> году НОК в отношении всех образовательных учреждений</w:t>
            </w:r>
            <w:r w:rsidR="003018C5" w:rsidRPr="00060F7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018C5">
              <w:rPr>
                <w:rFonts w:ascii="Times New Roman" w:eastAsia="Times New Roman" w:hAnsi="Times New Roman"/>
                <w:sz w:val="24"/>
                <w:szCs w:val="24"/>
              </w:rPr>
              <w:t xml:space="preserve">не </w:t>
            </w:r>
            <w:r w:rsidR="003018C5" w:rsidRPr="00060F7E">
              <w:rPr>
                <w:rFonts w:ascii="Times New Roman" w:eastAsia="Times New Roman" w:hAnsi="Times New Roman"/>
                <w:sz w:val="24"/>
                <w:szCs w:val="24"/>
              </w:rPr>
              <w:t>проводи</w:t>
            </w:r>
            <w:r w:rsidR="003018C5">
              <w:rPr>
                <w:rFonts w:ascii="Times New Roman" w:eastAsia="Times New Roman" w:hAnsi="Times New Roman"/>
                <w:sz w:val="24"/>
                <w:szCs w:val="24"/>
              </w:rPr>
              <w:t>ла</w:t>
            </w:r>
            <w:r w:rsidR="003018C5" w:rsidRPr="00060F7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3018C5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060F7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237B3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018C5">
              <w:rPr>
                <w:rFonts w:ascii="Times New Roman" w:eastAsia="Times New Roman" w:hAnsi="Times New Roman"/>
                <w:sz w:val="24"/>
                <w:szCs w:val="24"/>
              </w:rPr>
              <w:t>Следующая</w:t>
            </w:r>
            <w:r w:rsidR="00465E3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65E39" w:rsidRPr="00465E39">
              <w:rPr>
                <w:rFonts w:ascii="Times New Roman" w:eastAsia="Times New Roman" w:hAnsi="Times New Roman"/>
                <w:sz w:val="24"/>
                <w:szCs w:val="24"/>
              </w:rPr>
              <w:t>независим</w:t>
            </w:r>
            <w:r w:rsidR="00465E39">
              <w:rPr>
                <w:rFonts w:ascii="Times New Roman" w:eastAsia="Times New Roman" w:hAnsi="Times New Roman"/>
                <w:sz w:val="24"/>
                <w:szCs w:val="24"/>
              </w:rPr>
              <w:t>ая</w:t>
            </w:r>
            <w:r w:rsidR="00465E39" w:rsidRPr="00465E39">
              <w:rPr>
                <w:rFonts w:ascii="Times New Roman" w:eastAsia="Times New Roman" w:hAnsi="Times New Roman"/>
                <w:sz w:val="24"/>
                <w:szCs w:val="24"/>
              </w:rPr>
              <w:t xml:space="preserve"> оценк</w:t>
            </w:r>
            <w:r w:rsidR="00465E3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465E39" w:rsidRPr="00465E39">
              <w:rPr>
                <w:rFonts w:ascii="Times New Roman" w:eastAsia="Times New Roman" w:hAnsi="Times New Roman"/>
                <w:sz w:val="24"/>
                <w:szCs w:val="24"/>
              </w:rPr>
              <w:t xml:space="preserve"> качества условий оказания услуг муниципальными организациями в сфере образования</w:t>
            </w:r>
            <w:r w:rsidR="00465E3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018C5">
              <w:rPr>
                <w:rFonts w:ascii="Times New Roman" w:eastAsia="Times New Roman" w:hAnsi="Times New Roman"/>
                <w:sz w:val="24"/>
                <w:szCs w:val="24"/>
              </w:rPr>
              <w:t>запланирована к</w:t>
            </w:r>
            <w:r w:rsidR="00465E39">
              <w:rPr>
                <w:rFonts w:ascii="Times New Roman" w:eastAsia="Times New Roman" w:hAnsi="Times New Roman"/>
                <w:sz w:val="24"/>
                <w:szCs w:val="24"/>
              </w:rPr>
              <w:t xml:space="preserve"> пров</w:t>
            </w:r>
            <w:r w:rsidR="003018C5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465E39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3018C5">
              <w:rPr>
                <w:rFonts w:ascii="Times New Roman" w:eastAsia="Times New Roman" w:hAnsi="Times New Roman"/>
                <w:sz w:val="24"/>
                <w:szCs w:val="24"/>
              </w:rPr>
              <w:t>ению в 2025 году</w:t>
            </w:r>
            <w:r w:rsidR="00465E3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060F7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65E39">
              <w:rPr>
                <w:rFonts w:ascii="Times New Roman" w:eastAsia="Times New Roman" w:hAnsi="Times New Roman"/>
                <w:sz w:val="24"/>
                <w:szCs w:val="24"/>
              </w:rPr>
              <w:t>К 2025 году</w:t>
            </w:r>
            <w:r w:rsidRPr="00060F7E">
              <w:rPr>
                <w:rFonts w:ascii="Times New Roman" w:eastAsia="Times New Roman" w:hAnsi="Times New Roman"/>
                <w:sz w:val="24"/>
                <w:szCs w:val="24"/>
              </w:rPr>
              <w:t xml:space="preserve"> планируется </w:t>
            </w:r>
            <w:r w:rsidR="00465E39">
              <w:rPr>
                <w:rFonts w:ascii="Times New Roman" w:eastAsia="Times New Roman" w:hAnsi="Times New Roman"/>
                <w:sz w:val="24"/>
                <w:szCs w:val="24"/>
              </w:rPr>
              <w:t>увелич</w:t>
            </w:r>
            <w:r w:rsidR="00204291">
              <w:rPr>
                <w:rFonts w:ascii="Times New Roman" w:eastAsia="Times New Roman" w:hAnsi="Times New Roman"/>
                <w:sz w:val="24"/>
                <w:szCs w:val="24"/>
              </w:rPr>
              <w:t>ить</w:t>
            </w:r>
            <w:r w:rsidRPr="00060F7E">
              <w:rPr>
                <w:rFonts w:ascii="Times New Roman" w:eastAsia="Times New Roman" w:hAnsi="Times New Roman"/>
                <w:sz w:val="24"/>
                <w:szCs w:val="24"/>
              </w:rPr>
              <w:t xml:space="preserve"> показател</w:t>
            </w:r>
            <w:r w:rsidR="00204291">
              <w:rPr>
                <w:rFonts w:ascii="Times New Roman" w:eastAsia="Times New Roman" w:hAnsi="Times New Roman"/>
                <w:sz w:val="24"/>
                <w:szCs w:val="24"/>
              </w:rPr>
              <w:t xml:space="preserve">ь </w:t>
            </w:r>
            <w:r w:rsidR="00465E39">
              <w:rPr>
                <w:rFonts w:ascii="Times New Roman" w:eastAsia="Times New Roman" w:hAnsi="Times New Roman"/>
                <w:sz w:val="24"/>
                <w:szCs w:val="24"/>
              </w:rPr>
              <w:t>до</w:t>
            </w:r>
            <w:r w:rsidR="00204291">
              <w:rPr>
                <w:rFonts w:ascii="Times New Roman" w:eastAsia="Times New Roman" w:hAnsi="Times New Roman"/>
                <w:sz w:val="24"/>
                <w:szCs w:val="24"/>
              </w:rPr>
              <w:t xml:space="preserve"> уровн</w:t>
            </w:r>
            <w:r w:rsidR="00465E39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060F7E">
              <w:rPr>
                <w:rFonts w:ascii="Times New Roman" w:eastAsia="Times New Roman" w:hAnsi="Times New Roman"/>
                <w:sz w:val="24"/>
                <w:szCs w:val="24"/>
              </w:rPr>
              <w:t xml:space="preserve"> 8</w:t>
            </w:r>
            <w:r w:rsidR="00465E3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204291">
              <w:rPr>
                <w:rFonts w:ascii="Times New Roman" w:eastAsia="Times New Roman" w:hAnsi="Times New Roman"/>
                <w:sz w:val="24"/>
                <w:szCs w:val="24"/>
              </w:rPr>
              <w:t xml:space="preserve"> балл</w:t>
            </w:r>
            <w:r w:rsidR="00465E39"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r w:rsidRPr="00060F7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7750" w:rsidRPr="00A57750" w:rsidRDefault="00A57750" w:rsidP="00A57750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SimSun" w:hAnsi="Times New Roman"/>
          <w:i/>
          <w:kern w:val="1"/>
          <w:sz w:val="24"/>
          <w:szCs w:val="24"/>
        </w:rPr>
      </w:pPr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>41</w:t>
      </w:r>
      <w:r>
        <w:rPr>
          <w:rFonts w:ascii="Times New Roman" w:eastAsia="SimSun" w:hAnsi="Times New Roman"/>
          <w:i/>
          <w:kern w:val="1"/>
          <w:sz w:val="24"/>
          <w:szCs w:val="24"/>
        </w:rPr>
        <w:t>.3</w:t>
      </w:r>
      <w:r w:rsidR="00CB4C66">
        <w:rPr>
          <w:rFonts w:ascii="Times New Roman" w:eastAsia="SimSun" w:hAnsi="Times New Roman"/>
          <w:i/>
          <w:kern w:val="1"/>
          <w:sz w:val="24"/>
          <w:szCs w:val="24"/>
        </w:rPr>
        <w:t>;</w:t>
      </w:r>
      <w:bookmarkStart w:id="0" w:name="_GoBack"/>
      <w:bookmarkEnd w:id="0"/>
      <w:r w:rsidR="00FE34AF" w:rsidRPr="00A57750">
        <w:rPr>
          <w:rFonts w:ascii="Times New Roman" w:eastAsia="SimSun" w:hAnsi="Times New Roman"/>
          <w:i/>
          <w:kern w:val="1"/>
          <w:sz w:val="24"/>
          <w:szCs w:val="24"/>
        </w:rPr>
        <w:t>41</w:t>
      </w:r>
      <w:r w:rsidR="00FE34AF">
        <w:rPr>
          <w:rFonts w:ascii="Times New Roman" w:eastAsia="SimSun" w:hAnsi="Times New Roman"/>
          <w:i/>
          <w:kern w:val="1"/>
          <w:sz w:val="24"/>
          <w:szCs w:val="24"/>
        </w:rPr>
        <w:t>.4</w:t>
      </w:r>
      <w:r w:rsidR="00FE34AF" w:rsidRPr="00A57750">
        <w:rPr>
          <w:rFonts w:ascii="Times New Roman" w:eastAsia="SimSun" w:hAnsi="Times New Roman"/>
          <w:i/>
          <w:kern w:val="1"/>
          <w:sz w:val="24"/>
          <w:szCs w:val="24"/>
        </w:rPr>
        <w:t xml:space="preserve"> </w:t>
      </w:r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 xml:space="preserve">Результаты независимой </w:t>
      </w:r>
      <w:proofErr w:type="gramStart"/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>оценки качества условий оказания услуг</w:t>
      </w:r>
      <w:proofErr w:type="gramEnd"/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 xml:space="preserve"> муниципальными организациями в сфере </w:t>
      </w:r>
      <w:r>
        <w:rPr>
          <w:rFonts w:ascii="Times New Roman" w:eastAsia="SimSun" w:hAnsi="Times New Roman"/>
          <w:i/>
          <w:kern w:val="1"/>
          <w:sz w:val="24"/>
          <w:szCs w:val="24"/>
        </w:rPr>
        <w:t>охраны здоровья</w:t>
      </w:r>
      <w:r w:rsidR="00FE34AF">
        <w:rPr>
          <w:rFonts w:ascii="Times New Roman" w:eastAsia="SimSun" w:hAnsi="Times New Roman"/>
          <w:i/>
          <w:kern w:val="1"/>
          <w:sz w:val="24"/>
          <w:szCs w:val="24"/>
        </w:rPr>
        <w:t xml:space="preserve"> и сфере </w:t>
      </w:r>
      <w:r w:rsidR="00FE34AF" w:rsidRPr="00FE34AF">
        <w:rPr>
          <w:rFonts w:ascii="Times New Roman" w:eastAsia="SimSun" w:hAnsi="Times New Roman"/>
          <w:i/>
          <w:kern w:val="1"/>
          <w:sz w:val="24"/>
          <w:szCs w:val="24"/>
        </w:rPr>
        <w:t>социального обслуживания</w:t>
      </w:r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>:</w:t>
      </w:r>
    </w:p>
    <w:p w:rsidR="0008367F" w:rsidRDefault="00A57750" w:rsidP="00237B31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</w:rPr>
        <w:t>В связи с тем, что в Лахденпохском муниципальном районе муниципальные организации в сфере охраны здоровья</w:t>
      </w:r>
      <w:r w:rsidR="00FE34AF">
        <w:rPr>
          <w:rFonts w:ascii="Times New Roman" w:eastAsia="SimSun" w:hAnsi="Times New Roman"/>
          <w:kern w:val="1"/>
          <w:sz w:val="24"/>
          <w:szCs w:val="24"/>
        </w:rPr>
        <w:t xml:space="preserve"> и 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FE34AF">
        <w:rPr>
          <w:rFonts w:ascii="Times New Roman" w:eastAsia="SimSun" w:hAnsi="Times New Roman"/>
          <w:kern w:val="1"/>
          <w:sz w:val="24"/>
          <w:szCs w:val="24"/>
        </w:rPr>
        <w:t xml:space="preserve">социального обслуживания населения 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отсутствуют, </w:t>
      </w:r>
      <w:r w:rsidRPr="00A57750">
        <w:rPr>
          <w:rFonts w:ascii="Times New Roman" w:eastAsia="SimSun" w:hAnsi="Times New Roman"/>
          <w:kern w:val="1"/>
          <w:sz w:val="24"/>
          <w:szCs w:val="24"/>
        </w:rPr>
        <w:t>оценк</w:t>
      </w:r>
      <w:r>
        <w:rPr>
          <w:rFonts w:ascii="Times New Roman" w:eastAsia="SimSun" w:hAnsi="Times New Roman"/>
          <w:kern w:val="1"/>
          <w:sz w:val="24"/>
          <w:szCs w:val="24"/>
        </w:rPr>
        <w:t>а</w:t>
      </w:r>
      <w:r w:rsidRPr="00A57750">
        <w:rPr>
          <w:rFonts w:ascii="Times New Roman" w:eastAsia="SimSun" w:hAnsi="Times New Roman"/>
          <w:kern w:val="1"/>
          <w:sz w:val="24"/>
          <w:szCs w:val="24"/>
        </w:rPr>
        <w:t xml:space="preserve"> качества условий оказания услуг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не проводится.</w:t>
      </w:r>
    </w:p>
    <w:p w:rsidR="00A57750" w:rsidRDefault="00A57750" w:rsidP="00A57750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</w:p>
    <w:p w:rsidR="005958A3" w:rsidRDefault="008B1740" w:rsidP="00F27CA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B1740">
        <w:rPr>
          <w:rFonts w:ascii="Times New Roman" w:eastAsia="Times New Roman" w:hAnsi="Times New Roman"/>
          <w:sz w:val="24"/>
          <w:szCs w:val="24"/>
        </w:rPr>
        <w:t>Исходя из результатов независимой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B1740">
        <w:rPr>
          <w:rFonts w:ascii="Times New Roman" w:eastAsia="Times New Roman" w:hAnsi="Times New Roman"/>
          <w:sz w:val="24"/>
          <w:szCs w:val="24"/>
        </w:rPr>
        <w:t xml:space="preserve">оценки, необходимо отметить, что уровень общей удовлетворенности населения </w:t>
      </w:r>
      <w:r>
        <w:rPr>
          <w:rFonts w:ascii="Times New Roman" w:eastAsia="Times New Roman" w:hAnsi="Times New Roman"/>
          <w:sz w:val="24"/>
          <w:szCs w:val="24"/>
        </w:rPr>
        <w:t>Лахденпохского муниципального района</w:t>
      </w:r>
      <w:r w:rsidRPr="008B1740">
        <w:rPr>
          <w:rFonts w:ascii="Times New Roman" w:eastAsia="Times New Roman" w:hAnsi="Times New Roman"/>
          <w:sz w:val="24"/>
          <w:szCs w:val="24"/>
        </w:rPr>
        <w:t xml:space="preserve"> качеством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B1740">
        <w:rPr>
          <w:rFonts w:ascii="Times New Roman" w:eastAsia="Times New Roman" w:hAnsi="Times New Roman"/>
          <w:sz w:val="24"/>
          <w:szCs w:val="24"/>
        </w:rPr>
        <w:t>муниципальных услуг, предоставляемых учреждениями культуры и образования, в целом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B1740">
        <w:rPr>
          <w:rFonts w:ascii="Times New Roman" w:eastAsia="Times New Roman" w:hAnsi="Times New Roman"/>
          <w:sz w:val="24"/>
          <w:szCs w:val="24"/>
        </w:rPr>
        <w:t>оценивается как высокий. Это достигнуто благодаря: активному участию в программах, проектах различного уровня с привлечением средств на</w:t>
      </w:r>
      <w:r w:rsidR="00F27CA0">
        <w:rPr>
          <w:rFonts w:ascii="Times New Roman" w:eastAsia="Times New Roman" w:hAnsi="Times New Roman"/>
          <w:sz w:val="24"/>
          <w:szCs w:val="24"/>
        </w:rPr>
        <w:t xml:space="preserve"> </w:t>
      </w:r>
      <w:r w:rsidRPr="008B1740">
        <w:rPr>
          <w:rFonts w:ascii="Times New Roman" w:eastAsia="Times New Roman" w:hAnsi="Times New Roman"/>
          <w:sz w:val="24"/>
          <w:szCs w:val="24"/>
        </w:rPr>
        <w:t xml:space="preserve">реализацию </w:t>
      </w:r>
      <w:r w:rsidR="00F27CA0">
        <w:rPr>
          <w:rFonts w:ascii="Times New Roman" w:eastAsia="Times New Roman" w:hAnsi="Times New Roman"/>
          <w:sz w:val="24"/>
          <w:szCs w:val="24"/>
        </w:rPr>
        <w:t>мероприятий</w:t>
      </w:r>
      <w:r w:rsidRPr="008B1740">
        <w:rPr>
          <w:rFonts w:ascii="Times New Roman" w:eastAsia="Times New Roman" w:hAnsi="Times New Roman"/>
          <w:sz w:val="24"/>
          <w:szCs w:val="24"/>
        </w:rPr>
        <w:t xml:space="preserve"> на территории </w:t>
      </w:r>
      <w:r w:rsidR="00F27CA0">
        <w:rPr>
          <w:rFonts w:ascii="Times New Roman" w:eastAsia="Times New Roman" w:hAnsi="Times New Roman"/>
          <w:sz w:val="24"/>
          <w:szCs w:val="24"/>
        </w:rPr>
        <w:t>района</w:t>
      </w:r>
      <w:r w:rsidR="00F11158">
        <w:rPr>
          <w:rFonts w:ascii="Times New Roman" w:eastAsia="Times New Roman" w:hAnsi="Times New Roman"/>
          <w:sz w:val="24"/>
          <w:szCs w:val="24"/>
        </w:rPr>
        <w:t>,</w:t>
      </w:r>
      <w:r w:rsidRPr="008B1740">
        <w:rPr>
          <w:rFonts w:ascii="Times New Roman" w:eastAsia="Times New Roman" w:hAnsi="Times New Roman"/>
          <w:sz w:val="24"/>
          <w:szCs w:val="24"/>
        </w:rPr>
        <w:t xml:space="preserve"> </w:t>
      </w:r>
      <w:r w:rsidR="00F27CA0">
        <w:rPr>
          <w:rFonts w:ascii="Times New Roman" w:eastAsia="Times New Roman" w:hAnsi="Times New Roman"/>
          <w:sz w:val="24"/>
          <w:szCs w:val="24"/>
        </w:rPr>
        <w:t xml:space="preserve">достаточной </w:t>
      </w:r>
      <w:r w:rsidRPr="008B1740">
        <w:rPr>
          <w:rFonts w:ascii="Times New Roman" w:eastAsia="Times New Roman" w:hAnsi="Times New Roman"/>
          <w:sz w:val="24"/>
          <w:szCs w:val="24"/>
        </w:rPr>
        <w:t>сети образовательных учреждений,</w:t>
      </w:r>
      <w:r w:rsidR="00F27CA0">
        <w:rPr>
          <w:rFonts w:ascii="Times New Roman" w:eastAsia="Times New Roman" w:hAnsi="Times New Roman"/>
          <w:sz w:val="24"/>
          <w:szCs w:val="24"/>
        </w:rPr>
        <w:t xml:space="preserve"> </w:t>
      </w:r>
      <w:r w:rsidRPr="008B1740">
        <w:rPr>
          <w:rFonts w:ascii="Times New Roman" w:eastAsia="Times New Roman" w:hAnsi="Times New Roman"/>
          <w:sz w:val="24"/>
          <w:szCs w:val="24"/>
        </w:rPr>
        <w:t xml:space="preserve">включающую </w:t>
      </w:r>
      <w:r w:rsidR="00F27CA0">
        <w:rPr>
          <w:rFonts w:ascii="Times New Roman" w:eastAsia="Times New Roman" w:hAnsi="Times New Roman"/>
          <w:sz w:val="24"/>
          <w:szCs w:val="24"/>
        </w:rPr>
        <w:t xml:space="preserve">как </w:t>
      </w:r>
      <w:r w:rsidRPr="008B1740">
        <w:rPr>
          <w:rFonts w:ascii="Times New Roman" w:eastAsia="Times New Roman" w:hAnsi="Times New Roman"/>
          <w:sz w:val="24"/>
          <w:szCs w:val="24"/>
        </w:rPr>
        <w:t xml:space="preserve">муниципальные учреждения, так и государственные </w:t>
      </w:r>
      <w:r w:rsidR="00F27CA0">
        <w:rPr>
          <w:rFonts w:ascii="Times New Roman" w:eastAsia="Times New Roman" w:hAnsi="Times New Roman"/>
          <w:sz w:val="24"/>
          <w:szCs w:val="24"/>
        </w:rPr>
        <w:t xml:space="preserve"> </w:t>
      </w:r>
      <w:r w:rsidR="00F11158">
        <w:rPr>
          <w:rFonts w:ascii="Times New Roman" w:eastAsia="Times New Roman" w:hAnsi="Times New Roman"/>
          <w:sz w:val="24"/>
          <w:szCs w:val="24"/>
        </w:rPr>
        <w:t>учреждения,</w:t>
      </w:r>
      <w:r w:rsidRPr="008B1740">
        <w:rPr>
          <w:rFonts w:ascii="Times New Roman" w:eastAsia="Times New Roman" w:hAnsi="Times New Roman"/>
          <w:sz w:val="24"/>
          <w:szCs w:val="24"/>
        </w:rPr>
        <w:t xml:space="preserve"> повышению качества и доступности образовательного процесса за счет </w:t>
      </w:r>
      <w:r w:rsidR="00F11158">
        <w:rPr>
          <w:rFonts w:ascii="Times New Roman" w:eastAsia="Times New Roman" w:hAnsi="Times New Roman"/>
          <w:sz w:val="24"/>
          <w:szCs w:val="24"/>
        </w:rPr>
        <w:t>внедрения новых технологий</w:t>
      </w:r>
      <w:r w:rsidRPr="008B1740">
        <w:rPr>
          <w:rFonts w:ascii="Times New Roman" w:eastAsia="Times New Roman" w:hAnsi="Times New Roman"/>
          <w:sz w:val="24"/>
          <w:szCs w:val="24"/>
        </w:rPr>
        <w:t>.</w:t>
      </w:r>
    </w:p>
    <w:p w:rsidR="00A57750" w:rsidRDefault="00A57750">
      <w:pPr>
        <w:spacing w:after="0" w:line="240" w:lineRule="auto"/>
        <w:jc w:val="both"/>
      </w:pPr>
    </w:p>
    <w:p w:rsidR="008B67C8" w:rsidRDefault="008B67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Глав</w:t>
      </w:r>
      <w:r w:rsidR="00FE34AF">
        <w:rPr>
          <w:rFonts w:ascii="Times New Roman" w:eastAsia="Times New Roman" w:hAnsi="Times New Roman"/>
          <w:sz w:val="24"/>
          <w:szCs w:val="24"/>
        </w:rPr>
        <w:t>а</w:t>
      </w:r>
      <w:r>
        <w:rPr>
          <w:rFonts w:ascii="Times New Roman" w:eastAsia="Times New Roman" w:hAnsi="Times New Roman"/>
          <w:sz w:val="24"/>
          <w:szCs w:val="24"/>
        </w:rPr>
        <w:t xml:space="preserve"> Администрации </w:t>
      </w: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Лахденпохского муниципального района                                  </w:t>
      </w:r>
      <w:r w:rsidR="00F27CA0"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="00FE34AF">
        <w:rPr>
          <w:rFonts w:ascii="Times New Roman" w:eastAsia="Times New Roman" w:hAnsi="Times New Roman"/>
          <w:sz w:val="24"/>
          <w:szCs w:val="24"/>
        </w:rPr>
        <w:t>О.Н. Жесткова</w:t>
      </w:r>
    </w:p>
    <w:p w:rsidR="00FE34AF" w:rsidRDefault="00FE34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B67C8" w:rsidRDefault="008B67C8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</w:p>
    <w:p w:rsidR="00CB4C66" w:rsidRDefault="00CB4C66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</w:p>
    <w:p w:rsidR="00FE34AF" w:rsidRPr="00CB4C66" w:rsidRDefault="00FE34AF">
      <w:pPr>
        <w:spacing w:after="0" w:line="240" w:lineRule="auto"/>
        <w:jc w:val="both"/>
        <w:rPr>
          <w:rFonts w:ascii="Times New Roman" w:eastAsia="Times New Roman" w:hAnsi="Times New Roman"/>
          <w:sz w:val="14"/>
          <w:szCs w:val="14"/>
        </w:rPr>
      </w:pPr>
      <w:r w:rsidRPr="00CB4C66">
        <w:rPr>
          <w:rFonts w:ascii="Times New Roman" w:eastAsia="Times New Roman" w:hAnsi="Times New Roman"/>
          <w:sz w:val="14"/>
          <w:szCs w:val="14"/>
        </w:rPr>
        <w:t>Исп. Фатеева Е.Е.</w:t>
      </w:r>
    </w:p>
    <w:p w:rsidR="0008367F" w:rsidRPr="00CB4C66" w:rsidRDefault="00FE34AF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 w:rsidRPr="00CB4C66">
        <w:rPr>
          <w:rFonts w:ascii="Times New Roman" w:eastAsia="Times New Roman" w:hAnsi="Times New Roman"/>
          <w:sz w:val="14"/>
          <w:szCs w:val="14"/>
        </w:rPr>
        <w:t>Тел. 8(81450)45186;  89643178423</w:t>
      </w:r>
    </w:p>
    <w:sectPr w:rsidR="0008367F" w:rsidRPr="00CB4C66" w:rsidSect="00F27CA0">
      <w:endnotePr>
        <w:numFmt w:val="decimal"/>
      </w:endnotePr>
      <w:pgSz w:w="11906" w:h="16838"/>
      <w:pgMar w:top="737" w:right="680" w:bottom="567" w:left="164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5B5" w:rsidRDefault="007415B5" w:rsidP="00C04C8C">
      <w:pPr>
        <w:spacing w:after="0" w:line="240" w:lineRule="auto"/>
      </w:pPr>
      <w:r>
        <w:separator/>
      </w:r>
    </w:p>
  </w:endnote>
  <w:endnote w:type="continuationSeparator" w:id="0">
    <w:p w:rsidR="007415B5" w:rsidRDefault="007415B5" w:rsidP="00C04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5B5" w:rsidRDefault="007415B5" w:rsidP="00C04C8C">
      <w:pPr>
        <w:spacing w:after="0" w:line="240" w:lineRule="auto"/>
      </w:pPr>
      <w:r>
        <w:separator/>
      </w:r>
    </w:p>
  </w:footnote>
  <w:footnote w:type="continuationSeparator" w:id="0">
    <w:p w:rsidR="007415B5" w:rsidRDefault="007415B5" w:rsidP="00C04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D2A84"/>
    <w:multiLevelType w:val="singleLevel"/>
    <w:tmpl w:val="75C4665C"/>
    <w:name w:val="Bullet 3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>
    <w:nsid w:val="26C510D6"/>
    <w:multiLevelType w:val="hybridMultilevel"/>
    <w:tmpl w:val="3C68B5DA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28CA1A9A"/>
    <w:multiLevelType w:val="singleLevel"/>
    <w:tmpl w:val="5BBA8A66"/>
    <w:name w:val="Bullet 4"/>
    <w:lvl w:ilvl="0"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3">
    <w:nsid w:val="3197370F"/>
    <w:multiLevelType w:val="multilevel"/>
    <w:tmpl w:val="DC2AB044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4">
    <w:nsid w:val="381C4827"/>
    <w:multiLevelType w:val="singleLevel"/>
    <w:tmpl w:val="9E42F4BE"/>
    <w:name w:val="Bullet 7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5">
    <w:nsid w:val="3DE06B6E"/>
    <w:multiLevelType w:val="multilevel"/>
    <w:tmpl w:val="3B78D404"/>
    <w:name w:val="Нумерованный список 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720" w:firstLine="0"/>
      </w:pPr>
    </w:lvl>
    <w:lvl w:ilvl="2">
      <w:start w:val="1"/>
      <w:numFmt w:val="lowerRoman"/>
      <w:lvlText w:val="%3."/>
      <w:lvlJc w:val="left"/>
      <w:pPr>
        <w:ind w:left="1620" w:firstLine="0"/>
      </w:pPr>
    </w:lvl>
    <w:lvl w:ilvl="3">
      <w:start w:val="1"/>
      <w:numFmt w:val="decimal"/>
      <w:lvlText w:val="%4."/>
      <w:lvlJc w:val="left"/>
      <w:pPr>
        <w:ind w:left="2160" w:firstLine="0"/>
      </w:pPr>
    </w:lvl>
    <w:lvl w:ilvl="4">
      <w:start w:val="1"/>
      <w:numFmt w:val="lowerLetter"/>
      <w:lvlText w:val="%5."/>
      <w:lvlJc w:val="left"/>
      <w:pPr>
        <w:ind w:left="2880" w:firstLine="0"/>
      </w:pPr>
    </w:lvl>
    <w:lvl w:ilvl="5">
      <w:start w:val="1"/>
      <w:numFmt w:val="lowerRoman"/>
      <w:lvlText w:val="%6."/>
      <w:lvlJc w:val="left"/>
      <w:pPr>
        <w:ind w:left="3780" w:firstLine="0"/>
      </w:pPr>
    </w:lvl>
    <w:lvl w:ilvl="6">
      <w:start w:val="1"/>
      <w:numFmt w:val="decimal"/>
      <w:lvlText w:val="%7."/>
      <w:lvlJc w:val="left"/>
      <w:pPr>
        <w:ind w:left="4320" w:firstLine="0"/>
      </w:pPr>
    </w:lvl>
    <w:lvl w:ilvl="7">
      <w:start w:val="1"/>
      <w:numFmt w:val="lowerLetter"/>
      <w:lvlText w:val="%8."/>
      <w:lvlJc w:val="left"/>
      <w:pPr>
        <w:ind w:left="5040" w:firstLine="0"/>
      </w:pPr>
    </w:lvl>
    <w:lvl w:ilvl="8">
      <w:start w:val="1"/>
      <w:numFmt w:val="lowerRoman"/>
      <w:lvlText w:val="%9."/>
      <w:lvlJc w:val="left"/>
      <w:pPr>
        <w:ind w:left="5940" w:firstLine="0"/>
      </w:pPr>
    </w:lvl>
  </w:abstractNum>
  <w:abstractNum w:abstractNumId="6">
    <w:nsid w:val="4EF55F83"/>
    <w:multiLevelType w:val="singleLevel"/>
    <w:tmpl w:val="00260552"/>
    <w:name w:val="Bullet 6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7">
    <w:nsid w:val="53744FD0"/>
    <w:multiLevelType w:val="multilevel"/>
    <w:tmpl w:val="54ACD56E"/>
    <w:name w:val="Нумерованный список 1"/>
    <w:lvl w:ilvl="0">
      <w:numFmt w:val="bullet"/>
      <w:lvlText w:val=""/>
      <w:lvlJc w:val="left"/>
      <w:pPr>
        <w:ind w:left="360" w:firstLine="0"/>
      </w:pPr>
      <w:rPr>
        <w:rFonts w:ascii="Wingdings" w:eastAsia="Wingdings" w:hAnsi="Wingdings" w:cs="Wingdings"/>
        <w:sz w:val="24"/>
        <w:szCs w:val="24"/>
      </w:rPr>
    </w:lvl>
    <w:lvl w:ilvl="1">
      <w:numFmt w:val="bullet"/>
      <w:lvlText w:val=""/>
      <w:lvlJc w:val="left"/>
      <w:pPr>
        <w:ind w:left="720" w:firstLine="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firstLine="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firstLine="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firstLine="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firstLine="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firstLine="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firstLine="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firstLine="0"/>
      </w:pPr>
      <w:rPr>
        <w:rFonts w:ascii="Wingdings" w:eastAsia="Wingdings" w:hAnsi="Wingdings" w:cs="Wingdings"/>
      </w:rPr>
    </w:lvl>
  </w:abstractNum>
  <w:abstractNum w:abstractNumId="8">
    <w:nsid w:val="6E254697"/>
    <w:multiLevelType w:val="singleLevel"/>
    <w:tmpl w:val="B6683DC8"/>
    <w:name w:val="Bullet 5"/>
    <w:lvl w:ilvl="0"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9">
    <w:nsid w:val="70F71637"/>
    <w:multiLevelType w:val="singleLevel"/>
    <w:tmpl w:val="C5805A10"/>
    <w:name w:val="Bullet 8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08367F"/>
    <w:rsid w:val="000020FC"/>
    <w:rsid w:val="00013C2D"/>
    <w:rsid w:val="00014CC8"/>
    <w:rsid w:val="00020402"/>
    <w:rsid w:val="00021ADC"/>
    <w:rsid w:val="00022D46"/>
    <w:rsid w:val="00023B5D"/>
    <w:rsid w:val="000341BC"/>
    <w:rsid w:val="000375D9"/>
    <w:rsid w:val="00051DF1"/>
    <w:rsid w:val="000571CE"/>
    <w:rsid w:val="00057665"/>
    <w:rsid w:val="00060F7E"/>
    <w:rsid w:val="000733CC"/>
    <w:rsid w:val="0008367F"/>
    <w:rsid w:val="0009636A"/>
    <w:rsid w:val="000A2679"/>
    <w:rsid w:val="000C5499"/>
    <w:rsid w:val="000C77C7"/>
    <w:rsid w:val="000D0352"/>
    <w:rsid w:val="000E4C8D"/>
    <w:rsid w:val="000E6B62"/>
    <w:rsid w:val="000F4B3C"/>
    <w:rsid w:val="000F6AB0"/>
    <w:rsid w:val="00102D88"/>
    <w:rsid w:val="0011101A"/>
    <w:rsid w:val="001124E5"/>
    <w:rsid w:val="00113B34"/>
    <w:rsid w:val="00122D4B"/>
    <w:rsid w:val="00125487"/>
    <w:rsid w:val="001259EE"/>
    <w:rsid w:val="0013204D"/>
    <w:rsid w:val="00133C15"/>
    <w:rsid w:val="001348B3"/>
    <w:rsid w:val="00134DEE"/>
    <w:rsid w:val="00142CD8"/>
    <w:rsid w:val="00150ACB"/>
    <w:rsid w:val="00155CFC"/>
    <w:rsid w:val="001608ED"/>
    <w:rsid w:val="0016268F"/>
    <w:rsid w:val="00176C26"/>
    <w:rsid w:val="001826C6"/>
    <w:rsid w:val="00186697"/>
    <w:rsid w:val="00194B3F"/>
    <w:rsid w:val="00196401"/>
    <w:rsid w:val="00196651"/>
    <w:rsid w:val="001A7242"/>
    <w:rsid w:val="001B2FC5"/>
    <w:rsid w:val="001B6A3B"/>
    <w:rsid w:val="001C296F"/>
    <w:rsid w:val="001C7D9B"/>
    <w:rsid w:val="001D5855"/>
    <w:rsid w:val="001D644C"/>
    <w:rsid w:val="001E33EC"/>
    <w:rsid w:val="001E3902"/>
    <w:rsid w:val="001F7FC2"/>
    <w:rsid w:val="00204291"/>
    <w:rsid w:val="00212E2E"/>
    <w:rsid w:val="002221C5"/>
    <w:rsid w:val="00226E54"/>
    <w:rsid w:val="00232895"/>
    <w:rsid w:val="002343F6"/>
    <w:rsid w:val="00237B31"/>
    <w:rsid w:val="002525C0"/>
    <w:rsid w:val="00253635"/>
    <w:rsid w:val="00257A6F"/>
    <w:rsid w:val="002614C3"/>
    <w:rsid w:val="002644A0"/>
    <w:rsid w:val="002666DD"/>
    <w:rsid w:val="00272225"/>
    <w:rsid w:val="00273ADD"/>
    <w:rsid w:val="00273FBF"/>
    <w:rsid w:val="00277DC6"/>
    <w:rsid w:val="00280BED"/>
    <w:rsid w:val="00292E4F"/>
    <w:rsid w:val="00297B15"/>
    <w:rsid w:val="002A2609"/>
    <w:rsid w:val="002A6D5C"/>
    <w:rsid w:val="002B4E79"/>
    <w:rsid w:val="002B5EE7"/>
    <w:rsid w:val="002C72C2"/>
    <w:rsid w:val="002D39F5"/>
    <w:rsid w:val="002E0123"/>
    <w:rsid w:val="002E1008"/>
    <w:rsid w:val="002E4D2A"/>
    <w:rsid w:val="002E4DA2"/>
    <w:rsid w:val="002F28EF"/>
    <w:rsid w:val="002F4EE7"/>
    <w:rsid w:val="003018C5"/>
    <w:rsid w:val="0030391F"/>
    <w:rsid w:val="00304997"/>
    <w:rsid w:val="00304B3A"/>
    <w:rsid w:val="003260FC"/>
    <w:rsid w:val="00340CC6"/>
    <w:rsid w:val="00344B5E"/>
    <w:rsid w:val="00360933"/>
    <w:rsid w:val="0036182A"/>
    <w:rsid w:val="00364680"/>
    <w:rsid w:val="00374334"/>
    <w:rsid w:val="00377062"/>
    <w:rsid w:val="003770AC"/>
    <w:rsid w:val="0038041E"/>
    <w:rsid w:val="0038049B"/>
    <w:rsid w:val="003826DE"/>
    <w:rsid w:val="00384EFC"/>
    <w:rsid w:val="00387FF5"/>
    <w:rsid w:val="003A0EAF"/>
    <w:rsid w:val="003B5616"/>
    <w:rsid w:val="003D5DAB"/>
    <w:rsid w:val="003E1BD6"/>
    <w:rsid w:val="00406678"/>
    <w:rsid w:val="00415DAB"/>
    <w:rsid w:val="0041623A"/>
    <w:rsid w:val="004176FE"/>
    <w:rsid w:val="0042543D"/>
    <w:rsid w:val="004263A8"/>
    <w:rsid w:val="00440B74"/>
    <w:rsid w:val="00441725"/>
    <w:rsid w:val="00442B19"/>
    <w:rsid w:val="0044352D"/>
    <w:rsid w:val="004467B7"/>
    <w:rsid w:val="00462196"/>
    <w:rsid w:val="00463A60"/>
    <w:rsid w:val="004654F0"/>
    <w:rsid w:val="00465E39"/>
    <w:rsid w:val="00472638"/>
    <w:rsid w:val="00476EEE"/>
    <w:rsid w:val="004816D7"/>
    <w:rsid w:val="00484592"/>
    <w:rsid w:val="00486228"/>
    <w:rsid w:val="00486EA1"/>
    <w:rsid w:val="004A14B4"/>
    <w:rsid w:val="004A63B3"/>
    <w:rsid w:val="004B1A2D"/>
    <w:rsid w:val="004B4F99"/>
    <w:rsid w:val="004B5ACF"/>
    <w:rsid w:val="004C400F"/>
    <w:rsid w:val="004C48D4"/>
    <w:rsid w:val="004D15DD"/>
    <w:rsid w:val="004D44FA"/>
    <w:rsid w:val="004E07EA"/>
    <w:rsid w:val="004F0A49"/>
    <w:rsid w:val="004F3382"/>
    <w:rsid w:val="0050367A"/>
    <w:rsid w:val="00504ED7"/>
    <w:rsid w:val="00506114"/>
    <w:rsid w:val="0051050E"/>
    <w:rsid w:val="0051186E"/>
    <w:rsid w:val="005142B0"/>
    <w:rsid w:val="005201F5"/>
    <w:rsid w:val="005350BB"/>
    <w:rsid w:val="00537A9C"/>
    <w:rsid w:val="005421A6"/>
    <w:rsid w:val="005453B3"/>
    <w:rsid w:val="00576B85"/>
    <w:rsid w:val="0057785C"/>
    <w:rsid w:val="00594159"/>
    <w:rsid w:val="005958A3"/>
    <w:rsid w:val="005A0D20"/>
    <w:rsid w:val="005A2A21"/>
    <w:rsid w:val="005A5559"/>
    <w:rsid w:val="005A7813"/>
    <w:rsid w:val="005B1EC2"/>
    <w:rsid w:val="005B2EEE"/>
    <w:rsid w:val="005C086A"/>
    <w:rsid w:val="005C2DE2"/>
    <w:rsid w:val="005D2A21"/>
    <w:rsid w:val="005D7E9D"/>
    <w:rsid w:val="005F6384"/>
    <w:rsid w:val="005F7A66"/>
    <w:rsid w:val="00601F8E"/>
    <w:rsid w:val="00607F83"/>
    <w:rsid w:val="006174EE"/>
    <w:rsid w:val="00624E44"/>
    <w:rsid w:val="00625248"/>
    <w:rsid w:val="00633267"/>
    <w:rsid w:val="00641807"/>
    <w:rsid w:val="006441C6"/>
    <w:rsid w:val="006568CF"/>
    <w:rsid w:val="00660857"/>
    <w:rsid w:val="00681723"/>
    <w:rsid w:val="00681E0F"/>
    <w:rsid w:val="00682ED6"/>
    <w:rsid w:val="00685894"/>
    <w:rsid w:val="006858AC"/>
    <w:rsid w:val="0069773E"/>
    <w:rsid w:val="006B04B5"/>
    <w:rsid w:val="006B065E"/>
    <w:rsid w:val="006B431C"/>
    <w:rsid w:val="006B6484"/>
    <w:rsid w:val="006B6A90"/>
    <w:rsid w:val="006C167C"/>
    <w:rsid w:val="006C2358"/>
    <w:rsid w:val="006D2458"/>
    <w:rsid w:val="006D501C"/>
    <w:rsid w:val="006D7320"/>
    <w:rsid w:val="006E1A87"/>
    <w:rsid w:val="00702CE5"/>
    <w:rsid w:val="0070308F"/>
    <w:rsid w:val="007036AC"/>
    <w:rsid w:val="00720DA9"/>
    <w:rsid w:val="00723761"/>
    <w:rsid w:val="0073297F"/>
    <w:rsid w:val="00736BBE"/>
    <w:rsid w:val="007415B5"/>
    <w:rsid w:val="00760BBB"/>
    <w:rsid w:val="00763803"/>
    <w:rsid w:val="0076689C"/>
    <w:rsid w:val="00770DAB"/>
    <w:rsid w:val="00777EB2"/>
    <w:rsid w:val="007A306C"/>
    <w:rsid w:val="007A540C"/>
    <w:rsid w:val="007B4EF4"/>
    <w:rsid w:val="007C488E"/>
    <w:rsid w:val="007D3566"/>
    <w:rsid w:val="007D4D04"/>
    <w:rsid w:val="007D6819"/>
    <w:rsid w:val="007D6F93"/>
    <w:rsid w:val="007E2BEE"/>
    <w:rsid w:val="007F0B9E"/>
    <w:rsid w:val="007F5A23"/>
    <w:rsid w:val="007F7AD1"/>
    <w:rsid w:val="007F7B5C"/>
    <w:rsid w:val="00800A78"/>
    <w:rsid w:val="0080194A"/>
    <w:rsid w:val="008103CD"/>
    <w:rsid w:val="00811BC6"/>
    <w:rsid w:val="00812CE6"/>
    <w:rsid w:val="00815685"/>
    <w:rsid w:val="0082144A"/>
    <w:rsid w:val="00821B3D"/>
    <w:rsid w:val="00822091"/>
    <w:rsid w:val="00832841"/>
    <w:rsid w:val="0083468C"/>
    <w:rsid w:val="00846463"/>
    <w:rsid w:val="00846F79"/>
    <w:rsid w:val="00851567"/>
    <w:rsid w:val="00852BF9"/>
    <w:rsid w:val="00855646"/>
    <w:rsid w:val="00861EBE"/>
    <w:rsid w:val="00871AEB"/>
    <w:rsid w:val="00872DB4"/>
    <w:rsid w:val="008853A4"/>
    <w:rsid w:val="008A1594"/>
    <w:rsid w:val="008A1D59"/>
    <w:rsid w:val="008A76E1"/>
    <w:rsid w:val="008A7BEA"/>
    <w:rsid w:val="008B1740"/>
    <w:rsid w:val="008B42AF"/>
    <w:rsid w:val="008B67C8"/>
    <w:rsid w:val="008B7694"/>
    <w:rsid w:val="008C2FDA"/>
    <w:rsid w:val="008D0729"/>
    <w:rsid w:val="008D45DE"/>
    <w:rsid w:val="008E02CC"/>
    <w:rsid w:val="008E15A3"/>
    <w:rsid w:val="008E45E9"/>
    <w:rsid w:val="008E5FDB"/>
    <w:rsid w:val="008F2D84"/>
    <w:rsid w:val="008F4272"/>
    <w:rsid w:val="008F5B0F"/>
    <w:rsid w:val="0090085C"/>
    <w:rsid w:val="00903E8A"/>
    <w:rsid w:val="009105A2"/>
    <w:rsid w:val="009238F8"/>
    <w:rsid w:val="00926AFB"/>
    <w:rsid w:val="00930346"/>
    <w:rsid w:val="00933148"/>
    <w:rsid w:val="00935574"/>
    <w:rsid w:val="009372E8"/>
    <w:rsid w:val="0094081A"/>
    <w:rsid w:val="00950C90"/>
    <w:rsid w:val="009619C2"/>
    <w:rsid w:val="00971507"/>
    <w:rsid w:val="009A4B80"/>
    <w:rsid w:val="009A5A78"/>
    <w:rsid w:val="009A5B2E"/>
    <w:rsid w:val="009A6ED4"/>
    <w:rsid w:val="009B5633"/>
    <w:rsid w:val="009B7C81"/>
    <w:rsid w:val="009D1754"/>
    <w:rsid w:val="009D7BEF"/>
    <w:rsid w:val="009E1C41"/>
    <w:rsid w:val="009E6AA7"/>
    <w:rsid w:val="009F44A5"/>
    <w:rsid w:val="009F47D1"/>
    <w:rsid w:val="00A12C67"/>
    <w:rsid w:val="00A14794"/>
    <w:rsid w:val="00A241D8"/>
    <w:rsid w:val="00A24DFC"/>
    <w:rsid w:val="00A2642A"/>
    <w:rsid w:val="00A328B6"/>
    <w:rsid w:val="00A3642C"/>
    <w:rsid w:val="00A4332C"/>
    <w:rsid w:val="00A52C19"/>
    <w:rsid w:val="00A53BA5"/>
    <w:rsid w:val="00A57750"/>
    <w:rsid w:val="00A71477"/>
    <w:rsid w:val="00A7227E"/>
    <w:rsid w:val="00A95CB1"/>
    <w:rsid w:val="00A97023"/>
    <w:rsid w:val="00A97C46"/>
    <w:rsid w:val="00AA2794"/>
    <w:rsid w:val="00AA2E53"/>
    <w:rsid w:val="00AA3F77"/>
    <w:rsid w:val="00AB27D8"/>
    <w:rsid w:val="00AB3978"/>
    <w:rsid w:val="00AC1F41"/>
    <w:rsid w:val="00AD2064"/>
    <w:rsid w:val="00AE0BAB"/>
    <w:rsid w:val="00AE5A42"/>
    <w:rsid w:val="00AE7228"/>
    <w:rsid w:val="00AF209B"/>
    <w:rsid w:val="00B01F28"/>
    <w:rsid w:val="00B11376"/>
    <w:rsid w:val="00B15AC2"/>
    <w:rsid w:val="00B160B9"/>
    <w:rsid w:val="00B16A3F"/>
    <w:rsid w:val="00B16C3E"/>
    <w:rsid w:val="00B17C3F"/>
    <w:rsid w:val="00B20FE0"/>
    <w:rsid w:val="00B2127C"/>
    <w:rsid w:val="00B30415"/>
    <w:rsid w:val="00B440D8"/>
    <w:rsid w:val="00B452CE"/>
    <w:rsid w:val="00B55800"/>
    <w:rsid w:val="00B57D35"/>
    <w:rsid w:val="00B608BB"/>
    <w:rsid w:val="00B65396"/>
    <w:rsid w:val="00B67092"/>
    <w:rsid w:val="00B7081D"/>
    <w:rsid w:val="00B85497"/>
    <w:rsid w:val="00B90600"/>
    <w:rsid w:val="00BA0A3F"/>
    <w:rsid w:val="00BA12C4"/>
    <w:rsid w:val="00BA4FBF"/>
    <w:rsid w:val="00BB555F"/>
    <w:rsid w:val="00BB5E88"/>
    <w:rsid w:val="00BC17A9"/>
    <w:rsid w:val="00BD3D78"/>
    <w:rsid w:val="00BD41C8"/>
    <w:rsid w:val="00BE6D46"/>
    <w:rsid w:val="00BF054E"/>
    <w:rsid w:val="00BF28DF"/>
    <w:rsid w:val="00BF4275"/>
    <w:rsid w:val="00C0107D"/>
    <w:rsid w:val="00C011BF"/>
    <w:rsid w:val="00C01D46"/>
    <w:rsid w:val="00C04C8C"/>
    <w:rsid w:val="00C07C86"/>
    <w:rsid w:val="00C14C75"/>
    <w:rsid w:val="00C22802"/>
    <w:rsid w:val="00C22F25"/>
    <w:rsid w:val="00C238A6"/>
    <w:rsid w:val="00C2418F"/>
    <w:rsid w:val="00C31289"/>
    <w:rsid w:val="00C377E7"/>
    <w:rsid w:val="00C62490"/>
    <w:rsid w:val="00C6290F"/>
    <w:rsid w:val="00C84863"/>
    <w:rsid w:val="00C85294"/>
    <w:rsid w:val="00C92580"/>
    <w:rsid w:val="00C95E25"/>
    <w:rsid w:val="00CA0778"/>
    <w:rsid w:val="00CB019A"/>
    <w:rsid w:val="00CB2C76"/>
    <w:rsid w:val="00CB4C66"/>
    <w:rsid w:val="00CB5D0E"/>
    <w:rsid w:val="00CC21C1"/>
    <w:rsid w:val="00CC6742"/>
    <w:rsid w:val="00CE03B1"/>
    <w:rsid w:val="00CE2823"/>
    <w:rsid w:val="00CE596E"/>
    <w:rsid w:val="00CF6F74"/>
    <w:rsid w:val="00D06D65"/>
    <w:rsid w:val="00D071C7"/>
    <w:rsid w:val="00D07B39"/>
    <w:rsid w:val="00D128D1"/>
    <w:rsid w:val="00D2110A"/>
    <w:rsid w:val="00D248CA"/>
    <w:rsid w:val="00D2525A"/>
    <w:rsid w:val="00D36A72"/>
    <w:rsid w:val="00D53E78"/>
    <w:rsid w:val="00D73A36"/>
    <w:rsid w:val="00D85E07"/>
    <w:rsid w:val="00D930A1"/>
    <w:rsid w:val="00DA4F3A"/>
    <w:rsid w:val="00DA65E4"/>
    <w:rsid w:val="00DC14F0"/>
    <w:rsid w:val="00DC3A44"/>
    <w:rsid w:val="00DC7157"/>
    <w:rsid w:val="00DE2B27"/>
    <w:rsid w:val="00DE4C54"/>
    <w:rsid w:val="00DF17BF"/>
    <w:rsid w:val="00E076AC"/>
    <w:rsid w:val="00E21BB0"/>
    <w:rsid w:val="00E27545"/>
    <w:rsid w:val="00E449BC"/>
    <w:rsid w:val="00E46A47"/>
    <w:rsid w:val="00E55228"/>
    <w:rsid w:val="00E6394D"/>
    <w:rsid w:val="00E72CBB"/>
    <w:rsid w:val="00E76ED0"/>
    <w:rsid w:val="00E92C7D"/>
    <w:rsid w:val="00E9789E"/>
    <w:rsid w:val="00EB152C"/>
    <w:rsid w:val="00EB32B3"/>
    <w:rsid w:val="00EB3C48"/>
    <w:rsid w:val="00EB57FE"/>
    <w:rsid w:val="00EC5DB9"/>
    <w:rsid w:val="00ED00EB"/>
    <w:rsid w:val="00ED2924"/>
    <w:rsid w:val="00EE1CCF"/>
    <w:rsid w:val="00EE3911"/>
    <w:rsid w:val="00EE6736"/>
    <w:rsid w:val="00EF25D6"/>
    <w:rsid w:val="00F02A28"/>
    <w:rsid w:val="00F06ECA"/>
    <w:rsid w:val="00F11158"/>
    <w:rsid w:val="00F178EF"/>
    <w:rsid w:val="00F227F1"/>
    <w:rsid w:val="00F23A93"/>
    <w:rsid w:val="00F27CA0"/>
    <w:rsid w:val="00F30D6F"/>
    <w:rsid w:val="00F326A0"/>
    <w:rsid w:val="00F3356D"/>
    <w:rsid w:val="00F36E89"/>
    <w:rsid w:val="00F40092"/>
    <w:rsid w:val="00F426B9"/>
    <w:rsid w:val="00F42AEC"/>
    <w:rsid w:val="00F42EB6"/>
    <w:rsid w:val="00F46261"/>
    <w:rsid w:val="00F514FE"/>
    <w:rsid w:val="00F52853"/>
    <w:rsid w:val="00F542C9"/>
    <w:rsid w:val="00F73213"/>
    <w:rsid w:val="00F84689"/>
    <w:rsid w:val="00FB0BCE"/>
    <w:rsid w:val="00FB2F7A"/>
    <w:rsid w:val="00FC0E33"/>
    <w:rsid w:val="00FC5759"/>
    <w:rsid w:val="00FD2E83"/>
    <w:rsid w:val="00FD77DB"/>
    <w:rsid w:val="00FE34AF"/>
    <w:rsid w:val="00FE5CA4"/>
    <w:rsid w:val="00FF0280"/>
    <w:rsid w:val="00FF2230"/>
    <w:rsid w:val="00FF7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List Paragraph" w:uiPriority="34" w:qFormat="1"/>
  </w:latentStyles>
  <w:style w:type="paragraph" w:default="1" w:styleId="a">
    <w:name w:val="Normal"/>
    <w:qFormat/>
    <w:rsid w:val="0036182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618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uiPriority w:val="34"/>
    <w:qFormat/>
    <w:rsid w:val="0036182A"/>
    <w:pPr>
      <w:ind w:left="720"/>
      <w:contextualSpacing/>
    </w:pPr>
  </w:style>
  <w:style w:type="paragraph" w:customStyle="1" w:styleId="a5">
    <w:name w:val="Знак Знак Знак"/>
    <w:qFormat/>
    <w:rsid w:val="0036182A"/>
    <w:pPr>
      <w:widowControl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3">
    <w:name w:val="Обычный3"/>
    <w:qFormat/>
    <w:rsid w:val="0036182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2">
    <w:name w:val="Body Text Indent 2"/>
    <w:qFormat/>
    <w:rsid w:val="0036182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a6">
    <w:name w:val="Normal (Web)"/>
    <w:qFormat/>
    <w:rsid w:val="0036182A"/>
    <w:pPr>
      <w:spacing w:beforeAutospacing="1" w:afterAutospacing="1" w:line="240" w:lineRule="auto"/>
    </w:pPr>
    <w:rPr>
      <w:rFonts w:ascii="Times New Roman" w:eastAsia="Times New Roman" w:hAnsi="Times New Roman"/>
      <w:color w:val="00000A"/>
      <w:kern w:val="1"/>
      <w:sz w:val="24"/>
      <w:szCs w:val="24"/>
    </w:rPr>
  </w:style>
  <w:style w:type="paragraph" w:customStyle="1" w:styleId="1">
    <w:name w:val="Без интервала1"/>
    <w:qFormat/>
    <w:rsid w:val="0036182A"/>
    <w:pPr>
      <w:spacing w:after="0" w:line="240" w:lineRule="auto"/>
    </w:pPr>
    <w:rPr>
      <w:rFonts w:eastAsia="Times New Roman" w:cs="Calibri"/>
      <w:color w:val="00000A"/>
      <w:kern w:val="1"/>
    </w:rPr>
  </w:style>
  <w:style w:type="paragraph" w:customStyle="1" w:styleId="a7">
    <w:name w:val="Содержимое таблицы"/>
    <w:qFormat/>
    <w:rsid w:val="0036182A"/>
    <w:rPr>
      <w:rFonts w:eastAsia="Times New Roman"/>
      <w:color w:val="00000A"/>
      <w:kern w:val="1"/>
    </w:rPr>
  </w:style>
  <w:style w:type="paragraph" w:customStyle="1" w:styleId="a8">
    <w:name w:val="Текст письма"/>
    <w:qFormat/>
    <w:rsid w:val="0036182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20" w:line="360" w:lineRule="auto"/>
      <w:ind w:firstLine="51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с отступом 2 Знак"/>
    <w:rsid w:val="0036182A"/>
    <w:rPr>
      <w:rFonts w:ascii="Times New Roman" w:eastAsia="Times New Roman" w:hAnsi="Times New Roman"/>
      <w:sz w:val="24"/>
      <w:szCs w:val="24"/>
    </w:rPr>
  </w:style>
  <w:style w:type="character" w:styleId="a9">
    <w:name w:val="Strong"/>
    <w:rsid w:val="0036182A"/>
    <w:rPr>
      <w:b/>
      <w:bCs/>
    </w:rPr>
  </w:style>
  <w:style w:type="character" w:styleId="aa">
    <w:name w:val="Hyperlink"/>
    <w:rsid w:val="0036182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4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04C8C"/>
  </w:style>
  <w:style w:type="paragraph" w:styleId="ad">
    <w:name w:val="footer"/>
    <w:basedOn w:val="a"/>
    <w:link w:val="ae"/>
    <w:uiPriority w:val="99"/>
    <w:unhideWhenUsed/>
    <w:rsid w:val="00C04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04C8C"/>
  </w:style>
  <w:style w:type="paragraph" w:styleId="af">
    <w:name w:val="Body Text"/>
    <w:basedOn w:val="a"/>
    <w:link w:val="af0"/>
    <w:uiPriority w:val="99"/>
    <w:semiHidden/>
    <w:unhideWhenUsed/>
    <w:rsid w:val="00AA2794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AA2794"/>
  </w:style>
  <w:style w:type="paragraph" w:styleId="af1">
    <w:name w:val="Balloon Text"/>
    <w:basedOn w:val="a"/>
    <w:link w:val="af2"/>
    <w:uiPriority w:val="99"/>
    <w:semiHidden/>
    <w:unhideWhenUsed/>
    <w:rsid w:val="0001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14CC8"/>
    <w:rPr>
      <w:rFonts w:ascii="Tahoma" w:hAnsi="Tahoma" w:cs="Tahoma"/>
      <w:sz w:val="16"/>
      <w:szCs w:val="16"/>
    </w:rPr>
  </w:style>
  <w:style w:type="paragraph" w:styleId="af3">
    <w:name w:val="Body Text Indent"/>
    <w:basedOn w:val="a"/>
    <w:link w:val="af4"/>
    <w:uiPriority w:val="99"/>
    <w:semiHidden/>
    <w:unhideWhenUsed/>
    <w:rsid w:val="006C167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6C167C"/>
  </w:style>
  <w:style w:type="paragraph" w:customStyle="1" w:styleId="af5">
    <w:name w:val="Знак Знак Знак Знак"/>
    <w:basedOn w:val="a"/>
    <w:rsid w:val="002E4DA2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paragraph" w:customStyle="1" w:styleId="a5">
    <w:name w:val="Знак Знак Знак"/>
    <w:qFormat/>
    <w:pPr>
      <w:widowControl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3">
    <w:name w:val="Обычный3"/>
    <w:qFormat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2">
    <w:name w:val="Body Text Indent 2"/>
    <w:qFormat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a6">
    <w:name w:val="Normal (Web)"/>
    <w:qFormat/>
    <w:pPr>
      <w:spacing w:beforeAutospacing="1" w:afterAutospacing="1" w:line="240" w:lineRule="auto"/>
    </w:pPr>
    <w:rPr>
      <w:rFonts w:ascii="Times New Roman" w:eastAsia="Times New Roman" w:hAnsi="Times New Roman"/>
      <w:color w:val="00000A"/>
      <w:kern w:val="1"/>
      <w:sz w:val="24"/>
      <w:szCs w:val="24"/>
    </w:rPr>
  </w:style>
  <w:style w:type="paragraph" w:customStyle="1" w:styleId="1">
    <w:name w:val="Без интервала1"/>
    <w:qFormat/>
    <w:pPr>
      <w:spacing w:after="0" w:line="240" w:lineRule="auto"/>
    </w:pPr>
    <w:rPr>
      <w:rFonts w:eastAsia="Times New Roman" w:cs="Calibri"/>
      <w:color w:val="00000A"/>
      <w:kern w:val="1"/>
    </w:rPr>
  </w:style>
  <w:style w:type="paragraph" w:customStyle="1" w:styleId="a7">
    <w:name w:val="Содержимое таблицы"/>
    <w:qFormat/>
    <w:rPr>
      <w:rFonts w:eastAsia="Times New Roman"/>
      <w:color w:val="00000A"/>
      <w:kern w:val="1"/>
    </w:rPr>
  </w:style>
  <w:style w:type="paragraph" w:customStyle="1" w:styleId="a8">
    <w:name w:val="Текст письма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20" w:line="360" w:lineRule="auto"/>
      <w:ind w:firstLine="51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с отступом 2 Знак"/>
    <w:rPr>
      <w:rFonts w:ascii="Times New Roman" w:eastAsia="Times New Roman" w:hAnsi="Times New Roman"/>
      <w:sz w:val="24"/>
      <w:szCs w:val="24"/>
    </w:rPr>
  </w:style>
  <w:style w:type="character" w:styleId="a9">
    <w:name w:val="Strong"/>
    <w:rPr>
      <w:b/>
      <w:bCs/>
    </w:rPr>
  </w:style>
  <w:style w:type="character" w:styleId="aa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7539</TotalTime>
  <Pages>18</Pages>
  <Words>9807</Words>
  <Characters>55903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110</cp:revision>
  <cp:lastPrinted>2022-05-13T06:37:00Z</cp:lastPrinted>
  <dcterms:created xsi:type="dcterms:W3CDTF">2017-05-19T13:49:00Z</dcterms:created>
  <dcterms:modified xsi:type="dcterms:W3CDTF">2024-05-14T14:45:00Z</dcterms:modified>
</cp:coreProperties>
</file>