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E4" w:rsidRDefault="00AC77E4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693F31" w:rsidRDefault="00AC77E4">
      <w:pPr>
        <w:pStyle w:val="a9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36"/>
          <w:szCs w:val="36"/>
        </w:rPr>
        <w:t>О Т Ч Е Т</w:t>
      </w:r>
    </w:p>
    <w:p w:rsidR="00693F31" w:rsidRDefault="00AC77E4">
      <w:pPr>
        <w:pStyle w:val="a9"/>
      </w:pPr>
      <w:r>
        <w:rPr>
          <w:rFonts w:ascii="Times New Roman" w:eastAsia="Times New Roman" w:hAnsi="Times New Roman"/>
          <w:b/>
          <w:bCs/>
          <w:sz w:val="36"/>
          <w:szCs w:val="36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ОБ    ИСПОЛНЕНИИ   ПЛАНА</w:t>
      </w:r>
    </w:p>
    <w:p w:rsidR="00693F31" w:rsidRDefault="00AC77E4">
      <w:pPr>
        <w:pStyle w:val="a9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противодействия коррупции и</w:t>
      </w:r>
    </w:p>
    <w:p w:rsidR="00693F31" w:rsidRDefault="00AC77E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иных </w:t>
      </w:r>
      <w:r>
        <w:rPr>
          <w:rFonts w:ascii="Times New Roman" w:hAnsi="Times New Roman"/>
          <w:b/>
          <w:sz w:val="24"/>
          <w:szCs w:val="24"/>
        </w:rPr>
        <w:t>правонарушений</w:t>
      </w:r>
    </w:p>
    <w:p w:rsidR="00693F31" w:rsidRDefault="00AC77E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казенного учреждения «Централизованная бухгалтерия </w:t>
      </w:r>
      <w:proofErr w:type="spellStart"/>
      <w:r>
        <w:rPr>
          <w:rFonts w:ascii="Times New Roman" w:hAnsi="Times New Roman"/>
          <w:b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района» (Учреждение, МКУ)</w:t>
      </w:r>
    </w:p>
    <w:p w:rsidR="00693F31" w:rsidRDefault="00AC77E4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 2021 год</w:t>
      </w:r>
    </w:p>
    <w:tbl>
      <w:tblPr>
        <w:tblW w:w="15492" w:type="dxa"/>
        <w:tblInd w:w="-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68"/>
        <w:gridCol w:w="4683"/>
        <w:gridCol w:w="1703"/>
        <w:gridCol w:w="1754"/>
        <w:gridCol w:w="4618"/>
        <w:gridCol w:w="2166"/>
      </w:tblGrid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Ответствен- 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исполн</w:t>
            </w:r>
            <w:r>
              <w:rPr>
                <w:rFonts w:ascii="Times New Roman" w:hAnsi="Times New Roman"/>
                <w:sz w:val="24"/>
                <w:szCs w:val="24"/>
              </w:rPr>
              <w:t>ители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693F31" w:rsidRDefault="00AC77E4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</w:t>
            </w:r>
          </w:p>
          <w:p w:rsidR="00693F31" w:rsidRDefault="00AC77E4">
            <w:pPr>
              <w:pStyle w:val="a9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t xml:space="preserve">    </w:t>
            </w:r>
          </w:p>
          <w:p w:rsidR="00693F31" w:rsidRDefault="00AC77E4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Исполнение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ОРГАНИЗАЦИОННЫЕ  МЕРОПРИЯТИЯ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</w:pP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</w:pP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center"/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соблюдения работниками  Учреждения ограничений,   запретов   и  принципов   служебного поведения   в  связи  с исполнением  ими   должностных обязанностей,   а  также ответственности  за  их нарушение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директор МКУ,</w:t>
            </w:r>
          </w:p>
          <w:p w:rsidR="00693F31" w:rsidRDefault="00AC77E4">
            <w:pPr>
              <w:pStyle w:val="a9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</w:t>
            </w:r>
            <w:r>
              <w:rPr>
                <w:rFonts w:ascii="Times New Roman" w:hAnsi="Times New Roman"/>
                <w:sz w:val="24"/>
                <w:szCs w:val="24"/>
              </w:rPr>
              <w:t>ние работниками ограничений, запретов и принципов служебного поведения в связи с исполнением ими должностных обязанностей, а также  ответственности за их нарушение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Выполнено</w:t>
            </w: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_DdeLink__235_2535694540"/>
            <w:r>
              <w:rPr>
                <w:rFonts w:ascii="Times New Roman" w:hAnsi="Times New Roman"/>
                <w:sz w:val="24"/>
                <w:szCs w:val="24"/>
              </w:rPr>
              <w:t>Соблюдение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требований к служебному поведению работников Учреждения  и  урегулированию конфликта интересов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специалист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Урегулирование конфликта интересов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работников Учреждения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 </w:t>
            </w:r>
            <w:r>
              <w:rPr>
                <w:rFonts w:ascii="Times New Roman" w:hAnsi="Times New Roman"/>
                <w:sz w:val="24"/>
                <w:szCs w:val="24"/>
              </w:rPr>
              <w:t>усиления  работы  ответственного  за работу  по  профилактике  коррупционных  и  иных правонарушений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директор МКУ,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работы по противодействию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проверок по случаям несоблюдения работниками ограничений, запретов и неисполнения обязанностей, установленных  в целях противодействия коррупции, нарушения ограничений, касающихся получения подарков в связи с исполнением ими служебных обязанностей, порядка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сдачи подарка, а также применение соответствующих мер юридической ответственности в порядке, предусмотренном нормативными правовыми актами.</w:t>
            </w: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МКУ, специалист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возникновения оснований для        проведения проверки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случаев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коррупционных или иных правонарушений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Случаев несоблюдения ограничений, запретов и неисполнения обязанностей в 2021 нет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систематического проведения оценок коррупционных рисков, возникающих при реализации  им своих функций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возникновения коррупционных и иных правонарушений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комплекса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организацион-ных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разъяснительных и иных мер по соблюдению ограничений, запретов и по исполнению обязанностей, установленных </w:t>
            </w:r>
            <w:r>
              <w:rPr>
                <w:rFonts w:ascii="Times New Roman" w:hAnsi="Times New Roman"/>
                <w:sz w:val="24"/>
                <w:szCs w:val="24"/>
              </w:rPr>
              <w:t>законодательством в целях противодействия коррупции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регулярно, оперативно по принятии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норма-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тивных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правовых документов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общих принципов служебного поведения, положений о противодействии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организа-ционных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разъяснительных и иных мер по соблюдению работниками ограничений, касающихся получения подарков, в том числе направленных на формирование негативного отношения к дарению подарков работникам в связи с исполнением ими служебных о</w:t>
            </w:r>
            <w:r>
              <w:rPr>
                <w:rFonts w:ascii="Times New Roman" w:hAnsi="Times New Roman"/>
                <w:sz w:val="24"/>
                <w:szCs w:val="24"/>
              </w:rPr>
              <w:t>бязанностей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положений законодательства РФ, касающихся получения подарков,  предотвращение нарушений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доведению до работников положений законодательства РФ о противодействии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коррупции,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 установлении наказания за получение и дачу взятки, посредничество во взяточничестве, об увольнении в связи с утратой доверия, о порядке проверки сведений, представляемых работниками в соответствии с законодательством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работниками положений законодательства, касающихся получения взяток, проверки сведений, представляемых работниками, предотвращение правонарушений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прохождения повышения квалификации работниками, в должностные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обязанности которых входит участие в противодействии коррупции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программами обучения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профессионализма в области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тиводействия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коррупции  у сотрудников, в должностные обязанности которых входит участие в этой работе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</w:t>
            </w:r>
            <w:r w:rsidR="00EF199D">
              <w:rPr>
                <w:rFonts w:ascii="Times New Roman" w:hAnsi="Times New Roman"/>
                <w:sz w:val="24"/>
                <w:szCs w:val="24"/>
              </w:rPr>
              <w:t>ение квалификации проводится через изучение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законодательства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своих супруг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супруга) и несовершеннолетних детей в соответствии с действующим законодательством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- апрель</w:t>
            </w: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Предотвращения случаев нарушения законодательства о противодействии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Выполнено 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комплекса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организа-ционных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разъяснительных и иных мер по недопущению работниками поведения, которое может восприниматься </w:t>
            </w:r>
            <w:r>
              <w:rPr>
                <w:rFonts w:ascii="Times New Roman" w:hAnsi="Times New Roman"/>
                <w:sz w:val="24"/>
                <w:szCs w:val="24"/>
              </w:rPr>
              <w:t>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 работниками положений законодательства РФ, касающихся получения взятки или дачи взятки, предотвращение нару</w:t>
            </w:r>
            <w:r>
              <w:rPr>
                <w:rFonts w:ascii="Times New Roman" w:hAnsi="Times New Roman"/>
                <w:sz w:val="24"/>
                <w:szCs w:val="24"/>
              </w:rPr>
              <w:t>шения законодательства о противодействии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EF199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C77E4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доведению до работников, поступающих на работу в Учреждение, положений действующего законодательства о противодействии коррупции, в том числе:</w:t>
            </w: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 ответственности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за коррупционные правонарушения;</w:t>
            </w: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порядке проверки достоверности полноты сведений, представляемых гражданами, претендующих на работу в Учреждении,  в соответствии с действующим законодательством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гражданами, </w:t>
            </w:r>
            <w:r>
              <w:rPr>
                <w:rFonts w:ascii="Times New Roman" w:hAnsi="Times New Roman"/>
                <w:sz w:val="24"/>
                <w:szCs w:val="24"/>
              </w:rPr>
              <w:t>поступающими на работу  законодательства о противодействии коррупции, о порядке проверки сведений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Выполнено 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Выявление и систематизация причин и условий проявления коррупции в деятельности Учреждения, мониторинг коррупционных рисков и их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устранение</w:t>
            </w:r>
          </w:p>
          <w:p w:rsidR="00693F31" w:rsidRDefault="00693F31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  эффективного   взаимодействия    с правоохранительными органами и иными государственными  органами   по  вопросам  организации противодействия   коррупции   в   Учреждении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>
              <w:rPr>
                <w:rFonts w:ascii="Times New Roman" w:hAnsi="Times New Roman"/>
                <w:sz w:val="24"/>
                <w:szCs w:val="24"/>
              </w:rPr>
              <w:t>работы по вопросам организации противодействия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условий, процедур и механизмов государственных закупок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и прозрачности в области 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государственных закупок.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требованиями законодательства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и выявление коррупционных рисков,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причин и условий коррупции, в деятельности по размещению муниципальных  заказов и устранение выявленных  коррупционных  </w:t>
            </w:r>
            <w:r>
              <w:rPr>
                <w:rFonts w:ascii="Times New Roman" w:hAnsi="Times New Roman"/>
                <w:sz w:val="24"/>
                <w:szCs w:val="24"/>
              </w:rPr>
              <w:t>рисков</w:t>
            </w:r>
          </w:p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коррупционных правонарушений и неэффективного расходования бюджетных средств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F199D" w:rsidRDefault="00EF199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F199D" w:rsidRDefault="00EF199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3.Обеспечение   доступности  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инфор-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мации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о деятельности Учреждения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размещения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информации об антикоррупционной деятельности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Прозрачность </w:t>
            </w:r>
            <w:r>
              <w:rPr>
                <w:rFonts w:ascii="Times New Roman" w:hAnsi="Times New Roman"/>
                <w:sz w:val="24"/>
                <w:szCs w:val="24"/>
              </w:rPr>
              <w:t>и доступность информации об антикоррупционной деятельности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EF199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информация размещается 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  возможности   оперативного представления   гражданами   и   организациями информации о фактах  коррупции в Учреждении или нарушениях требований к служебному поведению работников посредством: </w:t>
            </w: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функционирования «телефона доверия»;</w:t>
            </w:r>
          </w:p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приема  с</w:t>
            </w:r>
            <w:r>
              <w:rPr>
                <w:rFonts w:ascii="Times New Roman" w:hAnsi="Times New Roman"/>
                <w:sz w:val="24"/>
                <w:szCs w:val="24"/>
              </w:rPr>
              <w:t>ообщений на адрес электронной почты.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посетителями; учет информации о фактах проявления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EF199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сайте Администрации указан тел. Учреждения  и адрес электронной почты.</w:t>
            </w:r>
          </w:p>
          <w:p w:rsidR="00EF199D" w:rsidRDefault="00EF199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Информаций не поступало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практики рассмотрения полученных в разных формах обращений граждан и организаций по фактам </w:t>
            </w:r>
            <w:r>
              <w:rPr>
                <w:rFonts w:ascii="Times New Roman" w:hAnsi="Times New Roman"/>
                <w:sz w:val="24"/>
                <w:szCs w:val="24"/>
              </w:rPr>
              <w:t>проявления коррупции и повышение результативности и эффективности этой работы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результативности и эффективности рассмотрения обращений граждан и организаций по фактам проявления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EF199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Обращений граждан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орга-низаций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по фактам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проявле-ния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коррупции нет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4"/>
                <w:szCs w:val="24"/>
              </w:rPr>
              <w:t>средствам массовой информации в широком освещении мер противодействия коррупции, принимаемых Учреждением, и придании гласности фактов коррупции в Учреждении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открытости и прозрачности работы Учреждения в вопросах </w:t>
            </w:r>
            <w:r>
              <w:rPr>
                <w:rFonts w:ascii="Times New Roman" w:hAnsi="Times New Roman"/>
                <w:sz w:val="24"/>
                <w:szCs w:val="24"/>
              </w:rPr>
              <w:t>борьбы с коррупцией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199D" w:rsidRDefault="00EF199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Фактов коррупции в Учреждении нет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Мероприятия Учреждения, направленные на противодействие коррупции с учетом специфики его деятельности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Оптимизация предоставления Учреждением услуг, а также внедрение в деятельность Учреждения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админи-стративных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реглам</w:t>
            </w:r>
            <w:r w:rsidR="00EF199D">
              <w:rPr>
                <w:rFonts w:ascii="Times New Roman" w:hAnsi="Times New Roman"/>
                <w:sz w:val="24"/>
                <w:szCs w:val="24"/>
              </w:rPr>
              <w:t>ентов, осуществления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ных функций, предоставления муниципальных услуг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693F3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максимальной эффективности деятельности Учреждения по исполнению муниципальных функций и предоставлению муниципальных услуг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7E4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7E4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Выполнено</w:t>
            </w:r>
          </w:p>
        </w:tc>
      </w:tr>
      <w:tr w:rsidR="00693F31">
        <w:trPr>
          <w:trHeight w:val="3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совещаний по вопросам организации исполнения положений законодательства по противодействию коррупции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3F31" w:rsidRDefault="00AC77E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3F31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случаев коррупционных проявлений, нарушения законодательства о противодействии коррупции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31" w:rsidRDefault="00693F3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7E4" w:rsidRDefault="00AC77E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Выполнено </w:t>
            </w:r>
          </w:p>
        </w:tc>
      </w:tr>
    </w:tbl>
    <w:p w:rsidR="00693F31" w:rsidRDefault="00693F31">
      <w:pPr>
        <w:pStyle w:val="a9"/>
        <w:rPr>
          <w:rFonts w:ascii="Times New Roman" w:hAnsi="Times New Roman"/>
          <w:sz w:val="24"/>
          <w:szCs w:val="24"/>
        </w:rPr>
      </w:pPr>
    </w:p>
    <w:sectPr w:rsidR="00693F31">
      <w:pgSz w:w="16838" w:h="11906" w:orient="landscape"/>
      <w:pgMar w:top="57" w:right="536" w:bottom="5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3F31"/>
    <w:rsid w:val="00693F31"/>
    <w:rsid w:val="00AC77E4"/>
    <w:rsid w:val="00E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pPr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DocumentMap">
    <w:name w:val="DocumentMap"/>
    <w:qFormat/>
    <w:rPr>
      <w:rFonts w:cs="Liberation Serif"/>
    </w:rPr>
  </w:style>
  <w:style w:type="paragraph" w:styleId="ad">
    <w:name w:val="header"/>
    <w:basedOn w:val="a"/>
    <w:pPr>
      <w:suppressLineNumbers/>
      <w:tabs>
        <w:tab w:val="center" w:pos="7584"/>
        <w:tab w:val="right" w:pos="1516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dc:description/>
  <cp:lastModifiedBy>Пользователь</cp:lastModifiedBy>
  <cp:revision>7</cp:revision>
  <cp:lastPrinted>2022-08-25T08:41:00Z</cp:lastPrinted>
  <dcterms:created xsi:type="dcterms:W3CDTF">2020-02-06T16:40:00Z</dcterms:created>
  <dcterms:modified xsi:type="dcterms:W3CDTF">2022-08-25T08:42:00Z</dcterms:modified>
  <dc:language>ru-RU</dc:language>
</cp:coreProperties>
</file>