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5B2" w:rsidRDefault="0078793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 w:rsidR="006915B2" w:rsidRDefault="00787932" w:rsidP="008A0B1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noProof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5B2" w:rsidRDefault="00787932" w:rsidP="008A0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6915B2" w:rsidRDefault="00787932" w:rsidP="008A0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РЕСПУБЛИКА КАРЕЛИЯ</w:t>
      </w:r>
    </w:p>
    <w:p w:rsidR="006915B2" w:rsidRDefault="006915B2" w:rsidP="008A0B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15B2" w:rsidRDefault="00787932" w:rsidP="008A0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6915B2" w:rsidRDefault="00787932" w:rsidP="008A0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ЛАХДЕНПОХСКОГО МУНИЦИПАЛЬНОГО РАЙОНА</w:t>
      </w:r>
    </w:p>
    <w:p w:rsidR="006915B2" w:rsidRDefault="006915B2" w:rsidP="008A0B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15B2" w:rsidRDefault="006915B2" w:rsidP="008A0B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15B2" w:rsidRPr="00EC4965" w:rsidRDefault="00787932" w:rsidP="00EC49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bookmarkStart w:id="0" w:name="_GoBack"/>
      <w:bookmarkEnd w:id="0"/>
    </w:p>
    <w:p w:rsidR="00EC4965" w:rsidRDefault="00EC4965" w:rsidP="008A0B1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5B2" w:rsidRDefault="000C3552" w:rsidP="008A0B1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F13136">
        <w:rPr>
          <w:rFonts w:ascii="Times New Roman" w:hAnsi="Times New Roman" w:cs="Times New Roman"/>
          <w:sz w:val="28"/>
          <w:szCs w:val="28"/>
        </w:rPr>
        <w:t>сентября</w:t>
      </w:r>
      <w:r w:rsidR="004728FE">
        <w:rPr>
          <w:rFonts w:ascii="Times New Roman" w:hAnsi="Times New Roman" w:cs="Times New Roman"/>
          <w:sz w:val="28"/>
          <w:szCs w:val="28"/>
        </w:rPr>
        <w:t xml:space="preserve"> </w:t>
      </w:r>
      <w:r w:rsidR="00787932">
        <w:rPr>
          <w:rFonts w:ascii="Times New Roman" w:hAnsi="Times New Roman" w:cs="Times New Roman"/>
          <w:sz w:val="28"/>
          <w:szCs w:val="28"/>
        </w:rPr>
        <w:t xml:space="preserve"> 20</w:t>
      </w:r>
      <w:r w:rsidR="00F13136">
        <w:rPr>
          <w:rFonts w:ascii="Times New Roman" w:hAnsi="Times New Roman" w:cs="Times New Roman"/>
          <w:sz w:val="28"/>
          <w:szCs w:val="28"/>
        </w:rPr>
        <w:t>24</w:t>
      </w:r>
      <w:r w:rsidR="00CB5996">
        <w:rPr>
          <w:rFonts w:ascii="Times New Roman" w:hAnsi="Times New Roman" w:cs="Times New Roman"/>
          <w:sz w:val="28"/>
          <w:szCs w:val="28"/>
        </w:rPr>
        <w:t xml:space="preserve"> </w:t>
      </w:r>
      <w:r w:rsidR="00F13136">
        <w:rPr>
          <w:rFonts w:ascii="Times New Roman" w:hAnsi="Times New Roman" w:cs="Times New Roman"/>
          <w:sz w:val="28"/>
          <w:szCs w:val="28"/>
        </w:rPr>
        <w:t>г.</w:t>
      </w:r>
      <w:r w:rsidR="00F13136">
        <w:rPr>
          <w:rFonts w:ascii="Times New Roman" w:hAnsi="Times New Roman" w:cs="Times New Roman"/>
          <w:sz w:val="28"/>
          <w:szCs w:val="28"/>
        </w:rPr>
        <w:tab/>
      </w:r>
      <w:r w:rsidR="00F13136">
        <w:rPr>
          <w:rFonts w:ascii="Times New Roman" w:hAnsi="Times New Roman" w:cs="Times New Roman"/>
          <w:sz w:val="28"/>
          <w:szCs w:val="28"/>
        </w:rPr>
        <w:tab/>
      </w:r>
      <w:r w:rsidR="00F13136">
        <w:rPr>
          <w:rFonts w:ascii="Times New Roman" w:hAnsi="Times New Roman" w:cs="Times New Roman"/>
          <w:sz w:val="28"/>
          <w:szCs w:val="28"/>
        </w:rPr>
        <w:tab/>
      </w:r>
      <w:r w:rsidR="00F13136">
        <w:rPr>
          <w:rFonts w:ascii="Times New Roman" w:hAnsi="Times New Roman" w:cs="Times New Roman"/>
          <w:sz w:val="28"/>
          <w:szCs w:val="28"/>
        </w:rPr>
        <w:tab/>
      </w:r>
      <w:r w:rsidR="00F13136">
        <w:rPr>
          <w:rFonts w:ascii="Times New Roman" w:hAnsi="Times New Roman" w:cs="Times New Roman"/>
          <w:sz w:val="28"/>
          <w:szCs w:val="28"/>
        </w:rPr>
        <w:tab/>
      </w:r>
      <w:r w:rsidR="00F13136">
        <w:rPr>
          <w:rFonts w:ascii="Times New Roman" w:hAnsi="Times New Roman" w:cs="Times New Roman"/>
          <w:sz w:val="28"/>
          <w:szCs w:val="28"/>
        </w:rPr>
        <w:tab/>
      </w:r>
      <w:r w:rsidR="00F13136">
        <w:rPr>
          <w:rFonts w:ascii="Times New Roman" w:hAnsi="Times New Roman" w:cs="Times New Roman"/>
          <w:sz w:val="28"/>
          <w:szCs w:val="28"/>
        </w:rPr>
        <w:tab/>
      </w:r>
      <w:r w:rsidR="00F1313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8A0B13">
        <w:rPr>
          <w:rFonts w:ascii="Times New Roman" w:hAnsi="Times New Roman" w:cs="Times New Roman"/>
          <w:sz w:val="28"/>
          <w:szCs w:val="28"/>
        </w:rPr>
        <w:t xml:space="preserve">     </w:t>
      </w:r>
      <w:r w:rsidR="00787932">
        <w:rPr>
          <w:rFonts w:ascii="Times New Roman" w:hAnsi="Times New Roman" w:cs="Times New Roman"/>
          <w:sz w:val="28"/>
          <w:szCs w:val="28"/>
        </w:rPr>
        <w:t xml:space="preserve"> № ___ </w:t>
      </w:r>
    </w:p>
    <w:p w:rsidR="00EC4965" w:rsidRDefault="00EC4965" w:rsidP="008A0B13">
      <w:pPr>
        <w:tabs>
          <w:tab w:val="left" w:pos="5100"/>
        </w:tabs>
        <w:spacing w:after="0" w:line="240" w:lineRule="auto"/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6915B2" w:rsidRPr="00CA304F" w:rsidRDefault="00787932" w:rsidP="008A0B13">
      <w:pPr>
        <w:tabs>
          <w:tab w:val="left" w:pos="5100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</w:t>
      </w:r>
      <w:r w:rsidR="004728FE" w:rsidRPr="004728FE">
        <w:rPr>
          <w:rFonts w:ascii="Times New Roman" w:hAnsi="Times New Roman" w:cs="Times New Roman"/>
          <w:sz w:val="28"/>
          <w:szCs w:val="28"/>
        </w:rPr>
        <w:t>«</w:t>
      </w:r>
      <w:r w:rsidR="007D06D8">
        <w:rPr>
          <w:rFonts w:ascii="Times New Roman" w:hAnsi="Times New Roman" w:cs="Times New Roman"/>
          <w:sz w:val="28"/>
          <w:szCs w:val="28"/>
        </w:rPr>
        <w:t xml:space="preserve">гостиничное обслуживание» земельного участка с кадастровым номером 10:12:0050108:366 из земель населенных пунктов площадью 6047 </w:t>
      </w:r>
      <w:proofErr w:type="spellStart"/>
      <w:r w:rsidR="007D06D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D06D8">
        <w:rPr>
          <w:rFonts w:ascii="Times New Roman" w:hAnsi="Times New Roman" w:cs="Times New Roman"/>
          <w:sz w:val="28"/>
          <w:szCs w:val="28"/>
        </w:rPr>
        <w:t xml:space="preserve">., расположенного по адресу: Российская Федерация, Республика Карелия, Лахденпохский район, </w:t>
      </w:r>
      <w:proofErr w:type="spellStart"/>
      <w:r w:rsidR="007D06D8">
        <w:rPr>
          <w:rFonts w:ascii="Times New Roman" w:hAnsi="Times New Roman" w:cs="Times New Roman"/>
          <w:sz w:val="28"/>
          <w:szCs w:val="28"/>
        </w:rPr>
        <w:t>Куркиекское</w:t>
      </w:r>
      <w:proofErr w:type="spellEnd"/>
      <w:r w:rsidR="007D06D8">
        <w:rPr>
          <w:rFonts w:ascii="Times New Roman" w:hAnsi="Times New Roman" w:cs="Times New Roman"/>
          <w:sz w:val="28"/>
          <w:szCs w:val="28"/>
        </w:rPr>
        <w:t xml:space="preserve"> сельское поселение, п. </w:t>
      </w:r>
      <w:proofErr w:type="spellStart"/>
      <w:r w:rsidR="007D06D8">
        <w:rPr>
          <w:rFonts w:ascii="Times New Roman" w:hAnsi="Times New Roman" w:cs="Times New Roman"/>
          <w:sz w:val="28"/>
          <w:szCs w:val="28"/>
        </w:rPr>
        <w:t>Куркиеки</w:t>
      </w:r>
      <w:proofErr w:type="spellEnd"/>
      <w:r w:rsidR="007D06D8">
        <w:rPr>
          <w:rFonts w:ascii="Times New Roman" w:hAnsi="Times New Roman" w:cs="Times New Roman"/>
          <w:sz w:val="28"/>
          <w:szCs w:val="28"/>
        </w:rPr>
        <w:t>, в территориальной зоне многоквартирной жилой застройки</w:t>
      </w:r>
    </w:p>
    <w:p w:rsidR="006915B2" w:rsidRDefault="006915B2" w:rsidP="008A0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B13" w:rsidRDefault="008A0B13" w:rsidP="008A0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5B2" w:rsidRPr="00185F4B" w:rsidRDefault="00787932" w:rsidP="008A0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5.1 и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«Лахденпохский муниципальный район», </w:t>
      </w:r>
      <w:r w:rsidR="00C779DB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</w:t>
      </w:r>
      <w:r w:rsidR="00023C55">
        <w:rPr>
          <w:rFonts w:ascii="Times New Roman" w:hAnsi="Times New Roman" w:cs="Times New Roman"/>
          <w:sz w:val="28"/>
          <w:szCs w:val="28"/>
        </w:rPr>
        <w:t>Лахденпохского городского</w:t>
      </w:r>
      <w:r w:rsidR="00C779DB">
        <w:rPr>
          <w:rFonts w:ascii="Times New Roman" w:hAnsi="Times New Roman" w:cs="Times New Roman"/>
          <w:sz w:val="28"/>
          <w:szCs w:val="28"/>
        </w:rPr>
        <w:t xml:space="preserve"> поселения, утвержденными</w:t>
      </w:r>
      <w:r w:rsidR="00023C55">
        <w:rPr>
          <w:rFonts w:ascii="Times New Roman" w:hAnsi="Times New Roman" w:cs="Times New Roman"/>
          <w:sz w:val="28"/>
          <w:szCs w:val="28"/>
        </w:rPr>
        <w:t xml:space="preserve"> </w:t>
      </w:r>
      <w:r w:rsidR="00023C55" w:rsidRPr="00023C55">
        <w:rPr>
          <w:rFonts w:ascii="Times New Roman" w:hAnsi="Times New Roman" w:cs="Times New Roman"/>
          <w:sz w:val="28"/>
          <w:szCs w:val="28"/>
        </w:rPr>
        <w:tab/>
        <w:t>Решение</w:t>
      </w:r>
      <w:r w:rsidR="00023C55">
        <w:rPr>
          <w:rFonts w:ascii="Times New Roman" w:hAnsi="Times New Roman" w:cs="Times New Roman"/>
          <w:sz w:val="28"/>
          <w:szCs w:val="28"/>
        </w:rPr>
        <w:t>м</w:t>
      </w:r>
      <w:r w:rsidR="00023C55" w:rsidRPr="00023C55">
        <w:rPr>
          <w:rFonts w:ascii="Times New Roman" w:hAnsi="Times New Roman" w:cs="Times New Roman"/>
          <w:sz w:val="28"/>
          <w:szCs w:val="28"/>
        </w:rPr>
        <w:t xml:space="preserve"> Совета Лахденпохского городского поселения №</w:t>
      </w:r>
      <w:r w:rsidR="007D06D8">
        <w:rPr>
          <w:rFonts w:ascii="Times New Roman" w:hAnsi="Times New Roman" w:cs="Times New Roman"/>
          <w:sz w:val="28"/>
          <w:szCs w:val="28"/>
        </w:rPr>
        <w:t xml:space="preserve"> </w:t>
      </w:r>
      <w:r w:rsidR="00023C55" w:rsidRPr="00023C55">
        <w:rPr>
          <w:rFonts w:ascii="Times New Roman" w:hAnsi="Times New Roman" w:cs="Times New Roman"/>
          <w:sz w:val="28"/>
          <w:szCs w:val="28"/>
        </w:rPr>
        <w:t>406-III от 26.04.2018</w:t>
      </w:r>
      <w:r w:rsidR="00C779DB">
        <w:rPr>
          <w:rFonts w:ascii="Times New Roman" w:hAnsi="Times New Roman" w:cs="Times New Roman"/>
          <w:sz w:val="28"/>
          <w:szCs w:val="28"/>
        </w:rPr>
        <w:t>, на основании заключения по результатам публичных</w:t>
      </w:r>
      <w:r>
        <w:rPr>
          <w:rFonts w:ascii="Times New Roman" w:hAnsi="Times New Roman" w:cs="Times New Roman"/>
          <w:sz w:val="28"/>
          <w:szCs w:val="28"/>
        </w:rPr>
        <w:t xml:space="preserve"> слушаний </w:t>
      </w:r>
      <w:r w:rsidR="007D06D8">
        <w:rPr>
          <w:rFonts w:ascii="Times New Roman" w:hAnsi="Times New Roman" w:cs="Times New Roman"/>
          <w:sz w:val="28"/>
          <w:szCs w:val="28"/>
        </w:rPr>
        <w:t xml:space="preserve">от 17.09.2024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7E09F3">
        <w:rPr>
          <w:rFonts w:ascii="Times New Roman" w:hAnsi="Times New Roman" w:cs="Times New Roman"/>
          <w:sz w:val="28"/>
          <w:szCs w:val="28"/>
        </w:rPr>
        <w:t>проекту решения о</w:t>
      </w:r>
      <w:proofErr w:type="gramEnd"/>
      <w:r w:rsidR="007E09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79DB" w:rsidRPr="00C779DB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="00C779DB" w:rsidRPr="00C779DB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</w:t>
      </w:r>
      <w:r w:rsidR="004728FE">
        <w:rPr>
          <w:rFonts w:ascii="Times New Roman" w:hAnsi="Times New Roman" w:cs="Times New Roman"/>
          <w:sz w:val="28"/>
          <w:szCs w:val="28"/>
        </w:rPr>
        <w:t xml:space="preserve"> </w:t>
      </w:r>
      <w:r w:rsidR="007D06D8" w:rsidRPr="004728FE">
        <w:rPr>
          <w:rFonts w:ascii="Times New Roman" w:hAnsi="Times New Roman" w:cs="Times New Roman"/>
          <w:sz w:val="28"/>
          <w:szCs w:val="28"/>
        </w:rPr>
        <w:t>«</w:t>
      </w:r>
      <w:r w:rsidR="007D06D8">
        <w:rPr>
          <w:rFonts w:ascii="Times New Roman" w:hAnsi="Times New Roman" w:cs="Times New Roman"/>
          <w:sz w:val="28"/>
          <w:szCs w:val="28"/>
        </w:rPr>
        <w:t xml:space="preserve">гостиничное обслуживание» земельного участка с кадастровым номером 10:12:0050108:366 из земель населенных пунктов площадью 6047 </w:t>
      </w:r>
      <w:proofErr w:type="spellStart"/>
      <w:r w:rsidR="007D06D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D06D8">
        <w:rPr>
          <w:rFonts w:ascii="Times New Roman" w:hAnsi="Times New Roman" w:cs="Times New Roman"/>
          <w:sz w:val="28"/>
          <w:szCs w:val="28"/>
        </w:rPr>
        <w:t xml:space="preserve">., расположенного по адресу: Российская Федерация, Республика Карелия, </w:t>
      </w:r>
      <w:r w:rsidR="007D06D8">
        <w:rPr>
          <w:rFonts w:ascii="Times New Roman" w:hAnsi="Times New Roman" w:cs="Times New Roman"/>
          <w:sz w:val="28"/>
          <w:szCs w:val="28"/>
        </w:rPr>
        <w:lastRenderedPageBreak/>
        <w:t xml:space="preserve">Лахденпохский район, </w:t>
      </w:r>
      <w:proofErr w:type="spellStart"/>
      <w:r w:rsidR="007D06D8">
        <w:rPr>
          <w:rFonts w:ascii="Times New Roman" w:hAnsi="Times New Roman" w:cs="Times New Roman"/>
          <w:sz w:val="28"/>
          <w:szCs w:val="28"/>
        </w:rPr>
        <w:t>Куркиекское</w:t>
      </w:r>
      <w:proofErr w:type="spellEnd"/>
      <w:r w:rsidR="007D06D8">
        <w:rPr>
          <w:rFonts w:ascii="Times New Roman" w:hAnsi="Times New Roman" w:cs="Times New Roman"/>
          <w:sz w:val="28"/>
          <w:szCs w:val="28"/>
        </w:rPr>
        <w:t xml:space="preserve"> сельское поселение, п. </w:t>
      </w:r>
      <w:proofErr w:type="spellStart"/>
      <w:r w:rsidR="007D06D8">
        <w:rPr>
          <w:rFonts w:ascii="Times New Roman" w:hAnsi="Times New Roman" w:cs="Times New Roman"/>
          <w:sz w:val="28"/>
          <w:szCs w:val="28"/>
        </w:rPr>
        <w:t>Куркиеки</w:t>
      </w:r>
      <w:proofErr w:type="spellEnd"/>
      <w:r w:rsidR="007D06D8">
        <w:rPr>
          <w:rFonts w:ascii="Times New Roman" w:hAnsi="Times New Roman" w:cs="Times New Roman"/>
          <w:sz w:val="28"/>
          <w:szCs w:val="28"/>
        </w:rPr>
        <w:t>, в территориальной зоне многоквартирной жилой застройки</w:t>
      </w:r>
      <w:r w:rsidR="007D06D8" w:rsidRPr="00185F4B">
        <w:rPr>
          <w:rFonts w:ascii="Times New Roman" w:hAnsi="Times New Roman" w:cs="Times New Roman"/>
          <w:sz w:val="28"/>
          <w:szCs w:val="28"/>
        </w:rPr>
        <w:t xml:space="preserve"> </w:t>
      </w:r>
      <w:r w:rsidRPr="00185F4B">
        <w:rPr>
          <w:rFonts w:ascii="Times New Roman" w:hAnsi="Times New Roman" w:cs="Times New Roman"/>
          <w:sz w:val="28"/>
          <w:szCs w:val="28"/>
        </w:rPr>
        <w:t xml:space="preserve">Администрация Лахденпохского муниципального района постановляет:  </w:t>
      </w:r>
    </w:p>
    <w:p w:rsidR="008A0B13" w:rsidRPr="00185F4B" w:rsidRDefault="008A0B13" w:rsidP="008A0B1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A4E2E" w:rsidRPr="008A4E2E" w:rsidRDefault="007E09F3" w:rsidP="00C66F26">
      <w:pPr>
        <w:pStyle w:val="aa"/>
        <w:numPr>
          <w:ilvl w:val="0"/>
          <w:numId w:val="1"/>
        </w:numPr>
        <w:shd w:val="clear" w:color="auto" w:fill="FFFFFF"/>
        <w:tabs>
          <w:tab w:val="clear" w:pos="55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09F3">
        <w:rPr>
          <w:rFonts w:ascii="Times New Roman" w:hAnsi="Times New Roman"/>
          <w:sz w:val="28"/>
          <w:szCs w:val="28"/>
        </w:rPr>
        <w:t>Предоставить разрешение на условно разрешенный вид и</w:t>
      </w:r>
      <w:r>
        <w:rPr>
          <w:rFonts w:ascii="Times New Roman" w:hAnsi="Times New Roman"/>
          <w:sz w:val="28"/>
          <w:szCs w:val="28"/>
        </w:rPr>
        <w:t>спользования</w:t>
      </w:r>
      <w:r w:rsidR="004728FE">
        <w:rPr>
          <w:rFonts w:ascii="Times New Roman" w:hAnsi="Times New Roman"/>
          <w:sz w:val="28"/>
          <w:szCs w:val="28"/>
        </w:rPr>
        <w:t xml:space="preserve"> </w:t>
      </w:r>
      <w:r w:rsidR="007D06D8" w:rsidRPr="004728FE">
        <w:rPr>
          <w:rFonts w:ascii="Times New Roman" w:hAnsi="Times New Roman" w:cs="Times New Roman"/>
          <w:sz w:val="28"/>
          <w:szCs w:val="28"/>
        </w:rPr>
        <w:t>«</w:t>
      </w:r>
      <w:r w:rsidR="007D06D8">
        <w:rPr>
          <w:rFonts w:ascii="Times New Roman" w:hAnsi="Times New Roman" w:cs="Times New Roman"/>
          <w:sz w:val="28"/>
          <w:szCs w:val="28"/>
        </w:rPr>
        <w:t xml:space="preserve">гостиничное обслуживание» земельного участка с кадастровым номером 10:12:0050108:366 из земель населенных пунктов площадью 6047 </w:t>
      </w:r>
      <w:proofErr w:type="spellStart"/>
      <w:r w:rsidR="007D06D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D06D8">
        <w:rPr>
          <w:rFonts w:ascii="Times New Roman" w:hAnsi="Times New Roman" w:cs="Times New Roman"/>
          <w:sz w:val="28"/>
          <w:szCs w:val="28"/>
        </w:rPr>
        <w:t xml:space="preserve">., расположенного по адресу: Российская Федерация, Республика Карелия, Лахденпохский район, </w:t>
      </w:r>
      <w:proofErr w:type="spellStart"/>
      <w:r w:rsidR="007D06D8">
        <w:rPr>
          <w:rFonts w:ascii="Times New Roman" w:hAnsi="Times New Roman" w:cs="Times New Roman"/>
          <w:sz w:val="28"/>
          <w:szCs w:val="28"/>
        </w:rPr>
        <w:t>Куркиекское</w:t>
      </w:r>
      <w:proofErr w:type="spellEnd"/>
      <w:r w:rsidR="007D06D8">
        <w:rPr>
          <w:rFonts w:ascii="Times New Roman" w:hAnsi="Times New Roman" w:cs="Times New Roman"/>
          <w:sz w:val="28"/>
          <w:szCs w:val="28"/>
        </w:rPr>
        <w:t xml:space="preserve"> сельское поселение, п. </w:t>
      </w:r>
      <w:proofErr w:type="spellStart"/>
      <w:r w:rsidR="007D06D8">
        <w:rPr>
          <w:rFonts w:ascii="Times New Roman" w:hAnsi="Times New Roman" w:cs="Times New Roman"/>
          <w:sz w:val="28"/>
          <w:szCs w:val="28"/>
        </w:rPr>
        <w:t>Куркиеки</w:t>
      </w:r>
      <w:proofErr w:type="spellEnd"/>
      <w:r w:rsidR="007D06D8">
        <w:rPr>
          <w:rFonts w:ascii="Times New Roman" w:hAnsi="Times New Roman" w:cs="Times New Roman"/>
          <w:sz w:val="28"/>
          <w:szCs w:val="28"/>
        </w:rPr>
        <w:t>, в территориальной зоне многоквартирной жилой застройки</w:t>
      </w:r>
    </w:p>
    <w:p w:rsidR="00470BCF" w:rsidRPr="00470BCF" w:rsidRDefault="007E09F3" w:rsidP="00C66F26">
      <w:pPr>
        <w:pStyle w:val="aa"/>
        <w:numPr>
          <w:ilvl w:val="0"/>
          <w:numId w:val="1"/>
        </w:numPr>
        <w:shd w:val="clear" w:color="auto" w:fill="FFFFFF"/>
        <w:tabs>
          <w:tab w:val="clear" w:pos="550"/>
          <w:tab w:val="num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09F3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</w:t>
      </w:r>
      <w:r w:rsidRPr="007E09F3">
        <w:rPr>
          <w:rFonts w:ascii="Times New Roman" w:hAnsi="Times New Roman" w:cs="Times New Roman"/>
          <w:sz w:val="28"/>
          <w:szCs w:val="28"/>
        </w:rPr>
        <w:t xml:space="preserve"> </w:t>
      </w:r>
      <w:r w:rsidRPr="007E09F3">
        <w:rPr>
          <w:rFonts w:ascii="Times New Roman" w:eastAsia="Times New Roman" w:hAnsi="Times New Roman" w:cs="Times New Roman"/>
          <w:sz w:val="28"/>
          <w:szCs w:val="28"/>
        </w:rPr>
        <w:t>опубликовать в районной газете «</w:t>
      </w:r>
      <w:r w:rsidR="004728FE">
        <w:rPr>
          <w:rFonts w:ascii="Times New Roman" w:eastAsia="Times New Roman" w:hAnsi="Times New Roman" w:cs="Times New Roman"/>
          <w:sz w:val="28"/>
          <w:szCs w:val="28"/>
        </w:rPr>
        <w:t xml:space="preserve">Вести </w:t>
      </w:r>
      <w:proofErr w:type="spellStart"/>
      <w:r w:rsidR="004728FE">
        <w:rPr>
          <w:rFonts w:ascii="Times New Roman" w:eastAsia="Times New Roman" w:hAnsi="Times New Roman" w:cs="Times New Roman"/>
          <w:sz w:val="28"/>
          <w:szCs w:val="28"/>
        </w:rPr>
        <w:t>Приладожья</w:t>
      </w:r>
      <w:proofErr w:type="spellEnd"/>
      <w:r w:rsidRPr="007E09F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D06D8">
        <w:rPr>
          <w:rFonts w:ascii="Times New Roman" w:eastAsia="Times New Roman" w:hAnsi="Times New Roman" w:cs="Times New Roman"/>
          <w:sz w:val="28"/>
          <w:szCs w:val="28"/>
        </w:rPr>
        <w:t>, в районной газете «Призыв»</w:t>
      </w:r>
      <w:r w:rsidRPr="007E09F3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Лахденпохского </w:t>
      </w:r>
      <w:r w:rsidR="004728FE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</w:t>
      </w:r>
      <w:hyperlink r:id="rId8" w:tgtFrame="_blank" w:history="1">
        <w:proofErr w:type="spellStart"/>
        <w:r w:rsidR="004728FE" w:rsidRPr="004728FE">
          <w:rPr>
            <w:rStyle w:val="ae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городлахденпохья</w:t>
        </w:r>
        <w:proofErr w:type="gramStart"/>
        <w:r w:rsidR="004728FE" w:rsidRPr="004728FE">
          <w:rPr>
            <w:rStyle w:val="ae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.р</w:t>
        </w:r>
        <w:proofErr w:type="gramEnd"/>
        <w:r w:rsidR="004728FE" w:rsidRPr="004728FE">
          <w:rPr>
            <w:rStyle w:val="ae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ф</w:t>
        </w:r>
        <w:proofErr w:type="spellEnd"/>
      </w:hyperlink>
      <w:r w:rsidR="004376B6" w:rsidRPr="004728FE">
        <w:rPr>
          <w:rFonts w:ascii="Times New Roman" w:eastAsia="Times New Roman" w:hAnsi="Times New Roman" w:cs="Times New Roman"/>
          <w:sz w:val="28"/>
          <w:szCs w:val="28"/>
        </w:rPr>
        <w:t>.</w:t>
      </w:r>
      <w:r w:rsidR="004376B6" w:rsidRPr="004376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E09F3" w:rsidRPr="00470BCF" w:rsidRDefault="00470BCF" w:rsidP="00C66F26">
      <w:pPr>
        <w:pStyle w:val="aa"/>
        <w:numPr>
          <w:ilvl w:val="0"/>
          <w:numId w:val="1"/>
        </w:numPr>
        <w:shd w:val="clear" w:color="auto" w:fill="FFFFFF"/>
        <w:tabs>
          <w:tab w:val="clear" w:pos="550"/>
          <w:tab w:val="num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7E09F3" w:rsidRPr="00470BCF"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8A0B13" w:rsidRDefault="00856060" w:rsidP="00C66F26">
      <w:pPr>
        <w:shd w:val="clear" w:color="auto" w:fill="FFFFFF"/>
        <w:tabs>
          <w:tab w:val="left" w:pos="284"/>
          <w:tab w:val="right" w:pos="96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78793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78793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787932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C4965" w:rsidRDefault="00EC4965" w:rsidP="008A0B13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4965" w:rsidRDefault="00EC4965" w:rsidP="008A0B13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965" w:rsidRPr="00EC4965" w:rsidRDefault="00EC4965" w:rsidP="00EC4965">
      <w:pPr>
        <w:pBdr>
          <w:bottom w:val="single" w:sz="8" w:space="2" w:color="000001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4965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6915B2" w:rsidRDefault="00EC4965" w:rsidP="00EC4965">
      <w:pPr>
        <w:pBdr>
          <w:bottom w:val="single" w:sz="8" w:space="2" w:color="000001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EC4965">
        <w:rPr>
          <w:rFonts w:ascii="Times New Roman" w:hAnsi="Times New Roman" w:cs="Times New Roman"/>
          <w:sz w:val="28"/>
          <w:szCs w:val="28"/>
        </w:rPr>
        <w:t xml:space="preserve">Лахденпохского муниципального района                                          О.Н. </w:t>
      </w:r>
      <w:proofErr w:type="spellStart"/>
      <w:r w:rsidRPr="00EC4965">
        <w:rPr>
          <w:rFonts w:ascii="Times New Roman" w:hAnsi="Times New Roman" w:cs="Times New Roman"/>
          <w:sz w:val="28"/>
          <w:szCs w:val="28"/>
        </w:rPr>
        <w:t>Жесткова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879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9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6915B2" w:rsidRPr="007E09F3" w:rsidRDefault="00787932" w:rsidP="008A0B13">
      <w:pPr>
        <w:spacing w:after="0" w:line="240" w:lineRule="auto"/>
        <w:rPr>
          <w:sz w:val="18"/>
        </w:rPr>
      </w:pPr>
      <w:r w:rsidRPr="007E09F3">
        <w:rPr>
          <w:rFonts w:ascii="Times New Roman" w:hAnsi="Times New Roman" w:cs="Times New Roman"/>
          <w:szCs w:val="28"/>
        </w:rPr>
        <w:t>Разослать: дело – 1 экз., отдел строительства и земельных отношений – 2 экз.</w:t>
      </w:r>
    </w:p>
    <w:sectPr w:rsidR="006915B2" w:rsidRPr="007E09F3" w:rsidSect="008A0B13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A68C3"/>
    <w:multiLevelType w:val="multilevel"/>
    <w:tmpl w:val="9416A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DF35882"/>
    <w:multiLevelType w:val="multilevel"/>
    <w:tmpl w:val="B32C27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B2"/>
    <w:rsid w:val="00023C55"/>
    <w:rsid w:val="000C3552"/>
    <w:rsid w:val="00185F4B"/>
    <w:rsid w:val="001F7411"/>
    <w:rsid w:val="00330568"/>
    <w:rsid w:val="003E1807"/>
    <w:rsid w:val="004376B6"/>
    <w:rsid w:val="00470BCF"/>
    <w:rsid w:val="004728FE"/>
    <w:rsid w:val="006915B2"/>
    <w:rsid w:val="006C09C3"/>
    <w:rsid w:val="007042F0"/>
    <w:rsid w:val="00787932"/>
    <w:rsid w:val="007D06D8"/>
    <w:rsid w:val="007E09F3"/>
    <w:rsid w:val="008052BA"/>
    <w:rsid w:val="00856060"/>
    <w:rsid w:val="008A0B13"/>
    <w:rsid w:val="008A4E2E"/>
    <w:rsid w:val="00C66F26"/>
    <w:rsid w:val="00C779DB"/>
    <w:rsid w:val="00CA304F"/>
    <w:rsid w:val="00CB5996"/>
    <w:rsid w:val="00D16435"/>
    <w:rsid w:val="00E50664"/>
    <w:rsid w:val="00EA1C34"/>
    <w:rsid w:val="00EC4965"/>
    <w:rsid w:val="00F1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D9F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FE76A5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C326C8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Courier New"/>
      <w:sz w:val="20"/>
    </w:rPr>
  </w:style>
  <w:style w:type="character" w:customStyle="1" w:styleId="ListLabel3">
    <w:name w:val="ListLabel 3"/>
    <w:qFormat/>
    <w:rPr>
      <w:rFonts w:cs="Courier New"/>
      <w:sz w:val="20"/>
    </w:rPr>
  </w:style>
  <w:style w:type="character" w:customStyle="1" w:styleId="a4">
    <w:name w:val="Символ нумерации"/>
    <w:qFormat/>
  </w:style>
  <w:style w:type="paragraph" w:customStyle="1" w:styleId="a5">
    <w:name w:val="Заголовок"/>
    <w:basedOn w:val="a"/>
    <w:next w:val="a6"/>
    <w:qFormat/>
    <w:rsid w:val="00C32D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C32D9F"/>
    <w:pPr>
      <w:spacing w:after="140"/>
    </w:pPr>
  </w:style>
  <w:style w:type="paragraph" w:styleId="a7">
    <w:name w:val="List"/>
    <w:basedOn w:val="a6"/>
    <w:rsid w:val="00C32D9F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C32D9F"/>
    <w:pPr>
      <w:suppressLineNumbers/>
    </w:pPr>
    <w:rPr>
      <w:rFonts w:cs="Mangal"/>
    </w:rPr>
  </w:style>
  <w:style w:type="paragraph" w:customStyle="1" w:styleId="1">
    <w:name w:val="Название объекта1"/>
    <w:basedOn w:val="a"/>
    <w:qFormat/>
    <w:rsid w:val="00C32D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List Paragraph"/>
    <w:basedOn w:val="a"/>
    <w:uiPriority w:val="34"/>
    <w:qFormat/>
    <w:rsid w:val="006D3C37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C326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character" w:styleId="ae">
    <w:name w:val="Hyperlink"/>
    <w:basedOn w:val="a0"/>
    <w:uiPriority w:val="99"/>
    <w:unhideWhenUsed/>
    <w:rsid w:val="004376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D9F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FE76A5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C326C8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Courier New"/>
      <w:sz w:val="20"/>
    </w:rPr>
  </w:style>
  <w:style w:type="character" w:customStyle="1" w:styleId="ListLabel3">
    <w:name w:val="ListLabel 3"/>
    <w:qFormat/>
    <w:rPr>
      <w:rFonts w:cs="Courier New"/>
      <w:sz w:val="20"/>
    </w:rPr>
  </w:style>
  <w:style w:type="character" w:customStyle="1" w:styleId="a4">
    <w:name w:val="Символ нумерации"/>
    <w:qFormat/>
  </w:style>
  <w:style w:type="paragraph" w:customStyle="1" w:styleId="a5">
    <w:name w:val="Заголовок"/>
    <w:basedOn w:val="a"/>
    <w:next w:val="a6"/>
    <w:qFormat/>
    <w:rsid w:val="00C32D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C32D9F"/>
    <w:pPr>
      <w:spacing w:after="140"/>
    </w:pPr>
  </w:style>
  <w:style w:type="paragraph" w:styleId="a7">
    <w:name w:val="List"/>
    <w:basedOn w:val="a6"/>
    <w:rsid w:val="00C32D9F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C32D9F"/>
    <w:pPr>
      <w:suppressLineNumbers/>
    </w:pPr>
    <w:rPr>
      <w:rFonts w:cs="Mangal"/>
    </w:rPr>
  </w:style>
  <w:style w:type="paragraph" w:customStyle="1" w:styleId="1">
    <w:name w:val="Название объекта1"/>
    <w:basedOn w:val="a"/>
    <w:qFormat/>
    <w:rsid w:val="00C32D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List Paragraph"/>
    <w:basedOn w:val="a"/>
    <w:uiPriority w:val="34"/>
    <w:qFormat/>
    <w:rsid w:val="006D3C37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C326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character" w:styleId="ae">
    <w:name w:val="Hyperlink"/>
    <w:basedOn w:val="a0"/>
    <w:uiPriority w:val="99"/>
    <w:unhideWhenUsed/>
    <w:rsid w:val="004376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n--80afdbf7arcagke3ef9h1b.xn--p1ai/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20D1D-3169-4AF7-87EC-52B11503E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Zemlja7</dc:creator>
  <cp:lastModifiedBy>Пользователь</cp:lastModifiedBy>
  <cp:revision>3</cp:revision>
  <cp:lastPrinted>2021-08-04T14:13:00Z</cp:lastPrinted>
  <dcterms:created xsi:type="dcterms:W3CDTF">2024-08-06T09:53:00Z</dcterms:created>
  <dcterms:modified xsi:type="dcterms:W3CDTF">2024-08-06T12:22:00Z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