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1A" w:rsidRDefault="002E411A">
      <w:pPr>
        <w:sectPr w:rsidR="002E411A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2E411A" w:rsidRDefault="0091350F">
      <w:pPr>
        <w:jc w:val="right"/>
        <w:rPr>
          <w:sz w:val="18"/>
          <w:szCs w:val="20"/>
        </w:rPr>
      </w:pPr>
      <w:r>
        <w:rPr>
          <w:sz w:val="18"/>
          <w:szCs w:val="20"/>
        </w:rPr>
        <w:lastRenderedPageBreak/>
        <w:t>Таблица  5</w:t>
      </w:r>
    </w:p>
    <w:p w:rsidR="002E411A" w:rsidRDefault="002E411A">
      <w:pPr>
        <w:tabs>
          <w:tab w:val="left" w:pos="567"/>
        </w:tabs>
        <w:ind w:firstLine="540"/>
        <w:jc w:val="right"/>
        <w:rPr>
          <w:b/>
          <w:bCs/>
          <w:sz w:val="22"/>
          <w:szCs w:val="22"/>
        </w:rPr>
      </w:pPr>
    </w:p>
    <w:p w:rsidR="002E411A" w:rsidRDefault="0091350F">
      <w:pPr>
        <w:spacing w:after="251"/>
        <w:jc w:val="center"/>
      </w:pPr>
      <w:r>
        <w:rPr>
          <w:szCs w:val="22"/>
        </w:rPr>
        <w:t xml:space="preserve">Финансовое обеспечение и прогнозная (справочная) оценка расходов бюджетов, средств юридических лиц и других источников на реализацию муниципальной программы </w:t>
      </w:r>
    </w:p>
    <w:p w:rsidR="002E411A" w:rsidRDefault="0091350F">
      <w:pPr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« Социальная поддержка и  социальное обслуживание населения в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муниципальном  районе» на 2019-2023 годы</w:t>
      </w:r>
    </w:p>
    <w:tbl>
      <w:tblPr>
        <w:tblW w:w="15905" w:type="dxa"/>
        <w:tblInd w:w="-31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72"/>
        <w:gridCol w:w="2474"/>
        <w:gridCol w:w="2181"/>
        <w:gridCol w:w="1879"/>
        <w:gridCol w:w="1462"/>
        <w:gridCol w:w="1075"/>
        <w:gridCol w:w="1204"/>
        <w:gridCol w:w="1087"/>
        <w:gridCol w:w="1087"/>
        <w:gridCol w:w="742"/>
        <w:gridCol w:w="742"/>
      </w:tblGrid>
      <w:tr w:rsidR="00E222D0" w:rsidTr="0014734E">
        <w:trPr>
          <w:gridAfter w:val="1"/>
          <w:wAfter w:w="742" w:type="dxa"/>
          <w:trHeight w:val="921"/>
        </w:trPr>
        <w:tc>
          <w:tcPr>
            <w:tcW w:w="19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 xml:space="preserve">    Статус</w:t>
            </w:r>
          </w:p>
        </w:tc>
        <w:tc>
          <w:tcPr>
            <w:tcW w:w="247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218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341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Источник финансового обеспечения</w:t>
            </w:r>
          </w:p>
        </w:tc>
        <w:tc>
          <w:tcPr>
            <w:tcW w:w="51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Оценка расходов (тыс. руб.), годы</w:t>
            </w:r>
          </w:p>
        </w:tc>
      </w:tr>
      <w:tr w:rsidR="0091350F" w:rsidTr="0014734E">
        <w:trPr>
          <w:gridAfter w:val="1"/>
          <w:wAfter w:w="742" w:type="dxa"/>
          <w:trHeight w:val="1088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247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21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3341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2019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2020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2021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2022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r>
              <w:t>2023</w:t>
            </w:r>
          </w:p>
        </w:tc>
      </w:tr>
      <w:tr w:rsidR="0091350F" w:rsidTr="0014734E">
        <w:trPr>
          <w:gridAfter w:val="1"/>
          <w:wAfter w:w="742" w:type="dxa"/>
        </w:trPr>
        <w:tc>
          <w:tcPr>
            <w:tcW w:w="1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1</w:t>
            </w:r>
          </w:p>
        </w:tc>
        <w:tc>
          <w:tcPr>
            <w:tcW w:w="24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>
            <w:pPr>
              <w:jc w:val="center"/>
            </w:pPr>
          </w:p>
        </w:tc>
        <w:tc>
          <w:tcPr>
            <w:tcW w:w="2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2</w:t>
            </w: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3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4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6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7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pPr>
              <w:jc w:val="center"/>
            </w:pPr>
            <w:r>
              <w:t>8</w:t>
            </w:r>
          </w:p>
        </w:tc>
      </w:tr>
      <w:tr w:rsidR="0091350F" w:rsidTr="0014734E">
        <w:trPr>
          <w:gridAfter w:val="1"/>
          <w:wAfter w:w="742" w:type="dxa"/>
          <w:trHeight w:val="419"/>
        </w:trPr>
        <w:tc>
          <w:tcPr>
            <w:tcW w:w="19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  <w:p w:rsidR="002E411A" w:rsidRDefault="0091350F">
            <w:r>
              <w:rPr>
                <w:b/>
                <w:u w:val="single"/>
              </w:rPr>
              <w:t>Муниципальная программа</w:t>
            </w:r>
          </w:p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</w:tc>
        <w:tc>
          <w:tcPr>
            <w:tcW w:w="465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  <w:p w:rsidR="002E411A" w:rsidRDefault="002E411A">
            <w:pPr>
              <w:jc w:val="center"/>
              <w:rPr>
                <w:sz w:val="16"/>
                <w:szCs w:val="16"/>
              </w:rPr>
            </w:pPr>
          </w:p>
          <w:p w:rsidR="002E411A" w:rsidRDefault="0091350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 Социальная поддержка и  социальное обслуживание населения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Лахденпохском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муниципальном  районе» на 2019-2023 годы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Всего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Pr="007E4414" w:rsidRDefault="007E4414">
            <w:pPr>
              <w:rPr>
                <w:lang w:val="en-US"/>
              </w:rPr>
            </w:pPr>
            <w:r>
              <w:rPr>
                <w:b/>
                <w:sz w:val="18"/>
              </w:rPr>
              <w:t>226</w:t>
            </w:r>
            <w:r>
              <w:rPr>
                <w:b/>
                <w:sz w:val="18"/>
                <w:lang w:val="en-US"/>
              </w:rPr>
              <w:t>30.4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rPr>
                <w:b/>
                <w:sz w:val="18"/>
              </w:rPr>
              <w:t>21270,37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rPr>
                <w:b/>
                <w:sz w:val="18"/>
              </w:rPr>
              <w:t>13832,24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rPr>
                <w:b/>
                <w:sz w:val="18"/>
              </w:rPr>
              <w:t>13047,22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E222D0">
            <w:r>
              <w:rPr>
                <w:b/>
                <w:sz w:val="18"/>
              </w:rPr>
              <w:t>10377</w:t>
            </w:r>
          </w:p>
        </w:tc>
      </w:tr>
      <w:tr w:rsidR="0091350F" w:rsidTr="0014734E">
        <w:trPr>
          <w:gridAfter w:val="1"/>
          <w:wAfter w:w="742" w:type="dxa"/>
          <w:trHeight w:val="491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Pr="007E4414" w:rsidRDefault="007E4414">
            <w:pPr>
              <w:rPr>
                <w:lang w:val="en-US"/>
              </w:rPr>
            </w:pPr>
            <w:r>
              <w:rPr>
                <w:lang w:val="en-US"/>
              </w:rPr>
              <w:t>969.7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147,435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147,435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147,435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E27423">
            <w:r>
              <w:t>19</w:t>
            </w:r>
          </w:p>
        </w:tc>
      </w:tr>
      <w:tr w:rsidR="0091350F" w:rsidTr="0014734E">
        <w:trPr>
          <w:gridAfter w:val="1"/>
          <w:wAfter w:w="742" w:type="dxa"/>
          <w:trHeight w:val="697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Pr="007E4414" w:rsidRDefault="007E4414">
            <w:pPr>
              <w:rPr>
                <w:lang w:val="en-US"/>
              </w:rPr>
            </w:pPr>
            <w:r>
              <w:rPr>
                <w:lang w:val="en-US"/>
              </w:rPr>
              <w:t>20439.8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21122,935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13684,805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12899,785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E27423">
            <w:r>
              <w:t>10358</w:t>
            </w:r>
          </w:p>
        </w:tc>
      </w:tr>
      <w:tr w:rsidR="0091350F" w:rsidTr="0014734E">
        <w:trPr>
          <w:gridAfter w:val="1"/>
          <w:wAfter w:w="742" w:type="dxa"/>
          <w:trHeight w:val="706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1220,9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7423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E27423">
            <w:r>
              <w:t>0</w:t>
            </w:r>
          </w:p>
        </w:tc>
      </w:tr>
      <w:tr w:rsidR="0091350F" w:rsidTr="0014734E">
        <w:trPr>
          <w:gridAfter w:val="1"/>
          <w:wAfter w:w="742" w:type="dxa"/>
          <w:trHeight w:val="653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Бюджеты муниципальных образований (поселений)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</w:tr>
      <w:tr w:rsidR="0091350F" w:rsidTr="0014734E">
        <w:trPr>
          <w:gridAfter w:val="1"/>
          <w:wAfter w:w="742" w:type="dxa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Другие источники (юридические лица и др.)</w:t>
            </w:r>
          </w:p>
          <w:p w:rsidR="002E411A" w:rsidRDefault="002E411A"/>
          <w:p w:rsidR="002E411A" w:rsidRDefault="002E411A"/>
          <w:p w:rsidR="002E411A" w:rsidRDefault="002E411A"/>
          <w:p w:rsidR="002E411A" w:rsidRDefault="002E411A"/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</w:tr>
      <w:tr w:rsidR="0091350F" w:rsidTr="0014734E">
        <w:trPr>
          <w:gridAfter w:val="1"/>
          <w:wAfter w:w="742" w:type="dxa"/>
          <w:trHeight w:val="237"/>
        </w:trPr>
        <w:tc>
          <w:tcPr>
            <w:tcW w:w="19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b/>
              </w:rPr>
              <w:t xml:space="preserve"> Мероприятие №1программы</w:t>
            </w:r>
          </w:p>
        </w:tc>
        <w:tc>
          <w:tcPr>
            <w:tcW w:w="465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  <w:p w:rsidR="002E411A" w:rsidRDefault="00E222D0" w:rsidP="00E222D0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Совершенствование системы социальной поддержки семьи и детства</w:t>
            </w: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Всего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pPr>
              <w:rPr>
                <w:b/>
              </w:rPr>
            </w:pPr>
            <w:r>
              <w:rPr>
                <w:b/>
              </w:rPr>
              <w:t>9391,67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Pr="00E222D0" w:rsidRDefault="009D6A3F">
            <w:pPr>
              <w:rPr>
                <w:b/>
              </w:rPr>
            </w:pPr>
            <w:r>
              <w:rPr>
                <w:b/>
              </w:rPr>
              <w:t>16313,02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Pr="00E222D0" w:rsidRDefault="009D6A3F">
            <w:pPr>
              <w:rPr>
                <w:b/>
              </w:rPr>
            </w:pPr>
            <w:r>
              <w:rPr>
                <w:b/>
              </w:rPr>
              <w:t>8765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Pr="00E222D0" w:rsidRDefault="009D6A3F">
            <w:pPr>
              <w:rPr>
                <w:b/>
              </w:rPr>
            </w:pPr>
            <w:r>
              <w:rPr>
                <w:b/>
              </w:rPr>
              <w:t>8310</w:t>
            </w:r>
            <w:bookmarkStart w:id="0" w:name="_GoBack"/>
            <w:bookmarkEnd w:id="0"/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E222D0">
            <w:pPr>
              <w:rPr>
                <w:b/>
              </w:rPr>
            </w:pPr>
            <w:r>
              <w:rPr>
                <w:b/>
              </w:rPr>
              <w:t>7452</w:t>
            </w:r>
          </w:p>
        </w:tc>
      </w:tr>
      <w:tr w:rsidR="0091350F" w:rsidTr="0014734E">
        <w:trPr>
          <w:gridAfter w:val="1"/>
          <w:wAfter w:w="742" w:type="dxa"/>
          <w:trHeight w:val="394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22,7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  <w:trHeight w:val="684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8796,97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  <w:trHeight w:val="670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572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  <w:trHeight w:val="687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муниципального района из бюджетов поселений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Бюджеты муниципальных образований (поселений)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</w:tr>
      <w:tr w:rsidR="0091350F" w:rsidTr="0014734E">
        <w:trPr>
          <w:gridAfter w:val="1"/>
          <w:wAfter w:w="742" w:type="dxa"/>
          <w:trHeight w:val="515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Другие источники (юридические лица и др.)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  <w:p w:rsidR="002E411A" w:rsidRDefault="002E411A"/>
        </w:tc>
      </w:tr>
      <w:tr w:rsidR="0091350F" w:rsidTr="0014734E">
        <w:trPr>
          <w:gridAfter w:val="1"/>
          <w:wAfter w:w="742" w:type="dxa"/>
          <w:trHeight w:val="276"/>
        </w:trPr>
        <w:tc>
          <w:tcPr>
            <w:tcW w:w="19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22D0">
            <w:r>
              <w:rPr>
                <w:b/>
              </w:rPr>
              <w:t xml:space="preserve">Основное  Мероприятие 2 </w:t>
            </w:r>
          </w:p>
        </w:tc>
        <w:tc>
          <w:tcPr>
            <w:tcW w:w="465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  <w:p w:rsidR="002E411A" w:rsidRDefault="00E222D0" w:rsidP="00E222D0">
            <w:pPr>
              <w:rPr>
                <w:b/>
              </w:rPr>
            </w:pPr>
            <w:r>
              <w:rPr>
                <w:b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Всего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22D0">
            <w:pPr>
              <w:rPr>
                <w:b/>
              </w:rPr>
            </w:pPr>
            <w:r>
              <w:rPr>
                <w:b/>
              </w:rPr>
              <w:t>11996,98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22D0">
            <w:r>
              <w:rPr>
                <w:b/>
              </w:rPr>
              <w:t>3417,36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22D0">
            <w:r>
              <w:rPr>
                <w:b/>
              </w:rPr>
              <w:t>3086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E222D0">
            <w:r>
              <w:rPr>
                <w:b/>
              </w:rPr>
              <w:t>2913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E222D0">
            <w:pPr>
              <w:rPr>
                <w:b/>
              </w:rPr>
            </w:pPr>
            <w:r>
              <w:rPr>
                <w:b/>
              </w:rPr>
              <w:t>2906</w:t>
            </w:r>
          </w:p>
        </w:tc>
      </w:tr>
      <w:tr w:rsidR="0091350F" w:rsidTr="0014734E">
        <w:trPr>
          <w:gridAfter w:val="1"/>
          <w:wAfter w:w="742" w:type="dxa"/>
          <w:trHeight w:val="408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2E411A" w:rsidRDefault="002E411A"/>
          <w:p w:rsidR="002E411A" w:rsidRDefault="002E411A"/>
          <w:p w:rsidR="002E411A" w:rsidRDefault="002E411A"/>
          <w:p w:rsidR="002E411A" w:rsidRDefault="002E411A"/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796,88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  <w:trHeight w:val="697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11200,1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  <w:trHeight w:val="706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  <w:trHeight w:val="702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FF2B59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2E411A"/>
        </w:tc>
      </w:tr>
      <w:tr w:rsidR="0091350F" w:rsidTr="0014734E">
        <w:trPr>
          <w:gridAfter w:val="1"/>
          <w:wAfter w:w="742" w:type="dxa"/>
          <w:trHeight w:val="279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Бюджеты муниципальных образований (поселений)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</w:tr>
      <w:tr w:rsidR="0091350F" w:rsidTr="0014734E">
        <w:trPr>
          <w:gridAfter w:val="1"/>
          <w:wAfter w:w="742" w:type="dxa"/>
          <w:trHeight w:val="252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2E411A"/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 xml:space="preserve">Другие источники </w:t>
            </w:r>
            <w:r>
              <w:lastRenderedPageBreak/>
              <w:t>(юридические лица и др.)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lastRenderedPageBreak/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E411A" w:rsidRDefault="0091350F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318"/>
        </w:trPr>
        <w:tc>
          <w:tcPr>
            <w:tcW w:w="1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rPr>
                <w:b/>
              </w:rPr>
              <w:lastRenderedPageBreak/>
              <w:t xml:space="preserve">Основное  Мероприятие 3 </w:t>
            </w:r>
          </w:p>
        </w:tc>
        <w:tc>
          <w:tcPr>
            <w:tcW w:w="46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pPr>
              <w:rPr>
                <w:b/>
              </w:rPr>
            </w:pPr>
            <w:r>
              <w:rPr>
                <w:b/>
              </w:rPr>
              <w:t xml:space="preserve">Расходы на администрирование по осуществлению государственных полномочий РК по выплате компенсации, взимаемой с родителей за присмотр и уход за детьми, осваивающими ОП </w:t>
            </w:r>
            <w:proofErr w:type="gramStart"/>
            <w:r>
              <w:rPr>
                <w:b/>
              </w:rPr>
              <w:t>ДО</w:t>
            </w:r>
            <w:proofErr w:type="gramEnd"/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t>Всего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rPr>
                <w:b/>
              </w:rP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rPr>
                <w:b/>
              </w:rP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rPr>
                <w:b/>
              </w:rP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 w:rsidP="002E249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4734E" w:rsidTr="0014734E">
        <w:trPr>
          <w:trHeight w:val="318"/>
        </w:trPr>
        <w:tc>
          <w:tcPr>
            <w:tcW w:w="19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/>
        </w:tc>
        <w:tc>
          <w:tcPr>
            <w:tcW w:w="465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/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14734E" w:rsidRDefault="0014734E" w:rsidP="002E2490"/>
          <w:p w:rsidR="0014734E" w:rsidRDefault="0014734E" w:rsidP="002E2490"/>
          <w:p w:rsidR="0014734E" w:rsidRDefault="0014734E" w:rsidP="002E2490"/>
          <w:p w:rsidR="0014734E" w:rsidRDefault="0014734E" w:rsidP="002E2490"/>
          <w:p w:rsidR="0014734E" w:rsidRDefault="0014734E" w:rsidP="002E2490"/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rPr>
                <w:sz w:val="18"/>
                <w:szCs w:val="18"/>
              </w:rPr>
              <w:t>80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 w:rsidP="002E2490">
            <w:r>
              <w:t>0</w:t>
            </w:r>
          </w:p>
        </w:tc>
        <w:tc>
          <w:tcPr>
            <w:tcW w:w="742" w:type="dxa"/>
          </w:tcPr>
          <w:p w:rsidR="0014734E" w:rsidRDefault="0014734E" w:rsidP="002E2490"/>
        </w:tc>
      </w:tr>
      <w:tr w:rsidR="0014734E" w:rsidTr="0014734E">
        <w:trPr>
          <w:gridAfter w:val="1"/>
          <w:wAfter w:w="742" w:type="dxa"/>
          <w:trHeight w:val="452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18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14734E" w:rsidRDefault="0014734E">
            <w:r>
              <w:t>Бюджеты муниципальных образований (поселений)</w:t>
            </w: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418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418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385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184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Другие источники (юридические лица и др.)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184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465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Другие источники (юридические лица и др.)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284"/>
        </w:trPr>
        <w:tc>
          <w:tcPr>
            <w:tcW w:w="19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91350F">
            <w:pPr>
              <w:jc w:val="both"/>
            </w:pPr>
            <w:r>
              <w:rPr>
                <w:b/>
              </w:rPr>
              <w:t>Основное Мероприятие 9</w:t>
            </w:r>
          </w:p>
        </w:tc>
        <w:tc>
          <w:tcPr>
            <w:tcW w:w="247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 w:rsidP="0091350F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Обеспечение жильем молодых семей ЛМР</w:t>
            </w:r>
          </w:p>
        </w:tc>
        <w:tc>
          <w:tcPr>
            <w:tcW w:w="218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pStyle w:val="a9"/>
              <w:tabs>
                <w:tab w:val="left" w:pos="993"/>
              </w:tabs>
              <w:spacing w:before="0" w:after="0"/>
            </w:pPr>
            <w:r>
              <w:rPr>
                <w:rStyle w:val="a3"/>
                <w:b/>
                <w:vanish/>
              </w:rPr>
              <w:t>РРрр</w:t>
            </w: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Всего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  <w:r>
              <w:rPr>
                <w:b/>
              </w:rPr>
              <w:t>1134,75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b/>
              </w:rPr>
              <w:t>1512,987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b/>
              </w:rPr>
              <w:t>2074,659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b/>
              </w:rPr>
              <w:t>1917,659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4734E" w:rsidTr="0014734E">
        <w:trPr>
          <w:gridAfter w:val="1"/>
          <w:wAfter w:w="742" w:type="dxa"/>
          <w:trHeight w:val="413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47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1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pStyle w:val="a9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18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14734E" w:rsidRDefault="0014734E"/>
          <w:p w:rsidR="0014734E" w:rsidRDefault="0014734E"/>
          <w:p w:rsidR="0014734E" w:rsidRDefault="0014734E"/>
          <w:p w:rsidR="0014734E" w:rsidRDefault="0014734E"/>
          <w:p w:rsidR="0014734E" w:rsidRDefault="0014734E"/>
          <w:p w:rsidR="0014734E" w:rsidRDefault="0014734E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123,1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120,435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120,435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120,435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1287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47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1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pStyle w:val="a9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362,71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670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47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1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pStyle w:val="a9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648,94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652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47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1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pStyle w:val="a9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18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335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47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1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pStyle w:val="a9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Бюджеты муниципальных образований (поселений)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  <w:tr w:rsidR="0014734E" w:rsidTr="0014734E">
        <w:trPr>
          <w:gridAfter w:val="1"/>
          <w:wAfter w:w="742" w:type="dxa"/>
          <w:trHeight w:val="355"/>
        </w:trPr>
        <w:tc>
          <w:tcPr>
            <w:tcW w:w="19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47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/>
        </w:tc>
        <w:tc>
          <w:tcPr>
            <w:tcW w:w="21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pPr>
              <w:pStyle w:val="a9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33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Другие источники (юридические лица и др.)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1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4734E" w:rsidRDefault="0014734E">
            <w:r>
              <w:t>0</w:t>
            </w:r>
          </w:p>
        </w:tc>
      </w:tr>
    </w:tbl>
    <w:p w:rsidR="002E411A" w:rsidRDefault="002E411A"/>
    <w:sectPr w:rsidR="002E411A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2E411A"/>
    <w:rsid w:val="0014734E"/>
    <w:rsid w:val="002E411A"/>
    <w:rsid w:val="007E4414"/>
    <w:rsid w:val="0091350F"/>
    <w:rsid w:val="009D6A3F"/>
    <w:rsid w:val="00E222D0"/>
    <w:rsid w:val="00E27423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Normal (Web)"/>
    <w:basedOn w:val="a"/>
    <w:qFormat/>
    <w:pPr>
      <w:spacing w:before="33" w:after="33"/>
    </w:pPr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27423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E27423"/>
    <w:rPr>
      <w:rFonts w:ascii="Tahoma" w:hAnsi="Tahoma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Лорви</cp:lastModifiedBy>
  <cp:revision>28</cp:revision>
  <cp:lastPrinted>2020-04-28T09:22:00Z</cp:lastPrinted>
  <dcterms:created xsi:type="dcterms:W3CDTF">2018-12-13T16:39:00Z</dcterms:created>
  <dcterms:modified xsi:type="dcterms:W3CDTF">2020-04-28T09:34:00Z</dcterms:modified>
  <dc:language>ru-RU</dc:language>
</cp:coreProperties>
</file>