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 КАРЕЛИЯ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ЛАХДЕНПОХСКОГО МУНИЦИПАЛЬНОГО РАЙОНА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04  июня  2018 года                                                                              № 268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г.Лахденпохья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   в муниципальную</w:t>
      </w:r>
    </w:p>
    <w:p>
      <w:pPr>
        <w:pStyle w:val="Normal"/>
        <w:tabs>
          <w:tab w:val="left" w:pos="4395" w:leader="none"/>
        </w:tabs>
        <w:ind w:left="0" w:right="4819" w:hanging="0"/>
        <w:jc w:val="both"/>
        <w:rPr>
          <w:sz w:val="24"/>
          <w:szCs w:val="24"/>
        </w:rPr>
      </w:pPr>
      <w:r>
        <w:rPr>
          <w:sz w:val="24"/>
          <w:szCs w:val="24"/>
        </w:rPr>
        <w:t>программу «</w:t>
      </w:r>
      <w:r>
        <w:rPr>
          <w:bCs/>
          <w:color w:val="26282F"/>
          <w:sz w:val="24"/>
          <w:szCs w:val="24"/>
        </w:rPr>
        <w:t>Эффективное управление в муниципальном образовании «Лахденпохский муниципальный район на 2016-2020 годы» и утверждении ее в новой редакции.</w:t>
      </w:r>
    </w:p>
    <w:p>
      <w:pPr>
        <w:pStyle w:val="Normal"/>
        <w:ind w:left="0" w:right="377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377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На основании Решения Совета Лахденпохского муниципального района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Созыва от 16.11.2017 года №33/270-6   «О внесении изменений и дополнений в решение </w:t>
      </w:r>
      <w:r>
        <w:rPr>
          <w:sz w:val="24"/>
          <w:szCs w:val="24"/>
          <w:lang w:val="en-US"/>
        </w:rPr>
        <w:t>XXVIII</w:t>
      </w:r>
      <w:r>
        <w:rPr>
          <w:sz w:val="24"/>
          <w:szCs w:val="24"/>
        </w:rPr>
        <w:t xml:space="preserve"> заседания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созыва Совета Лахденпохского муниципального района от 20 декабря 2016 года № 28/226-6 «О бюджете Лахденпохского муниципального района на 2017 год и плановый период 2018 и 2019 годов», Решения Совета Лахденпохского муниципального района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Созыва от 26.12.2017 года № 36/284-6   «О внесении изменений и дополнений в решение </w:t>
      </w:r>
      <w:r>
        <w:rPr>
          <w:sz w:val="24"/>
          <w:szCs w:val="24"/>
          <w:lang w:val="en-US"/>
        </w:rPr>
        <w:t>XXVIII</w:t>
      </w:r>
      <w:r>
        <w:rPr>
          <w:sz w:val="24"/>
          <w:szCs w:val="24"/>
        </w:rPr>
        <w:t xml:space="preserve"> заседания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созыва Совета Лахденпохского муниципального района от 20 декабря 2016 года № 28/226-6 «О бюджете Лахденпохского муниципального района на 2017 год и плановый период 2018 и 2019 годов», Администрация Лахденпохского муниципального района ПОСТАНОВЛЯЕТ: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в муниципальную программу </w:t>
      </w:r>
      <w:r>
        <w:rPr>
          <w:bCs/>
          <w:color w:val="26282F"/>
          <w:sz w:val="24"/>
          <w:szCs w:val="24"/>
        </w:rPr>
        <w:t>«Эффективное управление в муниципальном образовании «Лахденпохский муниципальный район на 2016-2020 годы» и утвердить ее</w:t>
      </w:r>
      <w:r>
        <w:rPr>
          <w:sz w:val="24"/>
          <w:szCs w:val="24"/>
        </w:rPr>
        <w:t xml:space="preserve"> в новой редакции.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Администрации Лахденпохского муниципального района №338 от 21 июля 2017 года «О внесении изменений в муниципальную программу «</w:t>
      </w:r>
      <w:r>
        <w:rPr>
          <w:bCs/>
          <w:color w:val="26282F"/>
          <w:sz w:val="24"/>
          <w:szCs w:val="24"/>
        </w:rPr>
        <w:t>Эффективное управление в муниципальном образовании «Лахденпохский муниципальный район на 2016-2020 годы» и утверждении ее в новой редакции</w:t>
      </w:r>
      <w:r>
        <w:rPr>
          <w:sz w:val="24"/>
          <w:szCs w:val="24"/>
        </w:rPr>
        <w:t>» считать утратившим силу.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разместить на официальном сайте Администрации Лахденпохского муниципального района «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lah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mr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»  в сети «Интернет».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5"/>
          <w:sz w:val="24"/>
          <w:szCs w:val="24"/>
        </w:rPr>
        <w:t xml:space="preserve">Контроль    за   исполнением   данного   постановления    возложить   на   отдел </w:t>
      </w:r>
      <w:r>
        <w:rPr>
          <w:spacing w:val="-9"/>
          <w:sz w:val="24"/>
          <w:szCs w:val="24"/>
        </w:rPr>
        <w:t>организационной работы и правового обеспечения (Солдатенкова Е.К.).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Лахденпохского муниципального района                                                В.Д. Вохмин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/>
      </w:r>
    </w:p>
    <w:p>
      <w:pPr>
        <w:pStyle w:val="Normal"/>
        <w:jc w:val="right"/>
        <w:rPr/>
      </w:pPr>
      <w:r>
        <w:rPr>
          <w:b/>
          <w:bCs/>
        </w:rPr>
        <w:t>Утверждена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Постановлением       Администрации 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Лахденпохского       муниципального</w:t>
      </w:r>
    </w:p>
    <w:p>
      <w:pPr>
        <w:pStyle w:val="Normal"/>
        <w:jc w:val="right"/>
        <w:rPr/>
      </w:pPr>
      <w:r>
        <w:rPr>
          <w:b/>
          <w:bCs/>
        </w:rPr>
        <w:t xml:space="preserve">        </w:t>
      </w:r>
      <w:r>
        <w:rPr>
          <w:b/>
          <w:bCs/>
        </w:rPr>
        <w:t>района  №268 от  04  июня 2018 года.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left" w:pos="7170" w:leader="none"/>
        </w:tabs>
        <w:spacing w:lineRule="exact" w:line="274" w:before="278" w:after="0"/>
        <w:ind w:left="5" w:right="19" w:firstLine="538"/>
        <w:jc w:val="both"/>
        <w:rPr/>
      </w:pPr>
      <w:r>
        <w:rPr/>
        <w:tab/>
        <w:t xml:space="preserve">              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left" w:pos="1985" w:leader="none"/>
        </w:tabs>
        <w:spacing w:lineRule="atLeast" w:line="240"/>
        <w:jc w:val="center"/>
        <w:rPr>
          <w:caps/>
          <w:sz w:val="37"/>
          <w:szCs w:val="37"/>
        </w:rPr>
      </w:pPr>
      <w:r>
        <w:rPr>
          <w:caps/>
          <w:sz w:val="37"/>
          <w:szCs w:val="37"/>
        </w:rPr>
        <w:t>МУНИЦИПАЛЬНАЯ  программа  «ЭФФЕКТИВНОЕ УПРАВЛЕНИЕ В МУНИЦИПАЛЬНОМ ОБРАЗОВАНИИ лАХДЕНПОХСКИЙ МУНИЦИПАЛЬНЫЙ РАЙОН» НА 2016-2020 ГОДЫ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  <w:t>Лахденпохья 2016 г.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ПАСПОРТ</w:t>
      </w:r>
    </w:p>
    <w:p>
      <w:pPr>
        <w:pStyle w:val="Normal"/>
        <w:spacing w:lineRule="atLeast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муниципальной программы</w:t>
      </w:r>
    </w:p>
    <w:p>
      <w:pPr>
        <w:pStyle w:val="Normal"/>
        <w:spacing w:lineRule="atLeast" w:line="240"/>
        <w:jc w:val="center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«Эффективное управление в муниципальном образовании Лахденпохский муниципальный район» на 2016-2020 годы.</w:t>
      </w:r>
    </w:p>
    <w:p>
      <w:pPr>
        <w:pStyle w:val="Normal"/>
        <w:spacing w:lineRule="atLeast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5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938"/>
        <w:gridCol w:w="6613"/>
      </w:tblGrid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26282F"/>
                <w:sz w:val="24"/>
                <w:szCs w:val="24"/>
              </w:rPr>
              <w:t xml:space="preserve">«Эффективное управление в муниципальном образовании Лахденпохский муниципальный район» на 2016-2020 годы </w:t>
            </w:r>
            <w:r>
              <w:rPr>
                <w:sz w:val="24"/>
                <w:szCs w:val="24"/>
              </w:rPr>
              <w:t>(далее - Программа).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разработки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закон от 02.03.2007 года № 25-ФЗ «О муниципальной службе в Российской Федерации»,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закон Республики Карелия от 24.07.2007 года № 1107-ЗРК «О муниципальной службе в Республике Карелия»,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Приказ Министерства здравоохранения и социального развития Российской Федерации от 14.12.2009 года № 984н (приложение №1 « Об утверждении Порядка прохождения диспансеризации государственными гражданскими служащими Российской Федерации и муниципальными служащими»),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22.10.2004 года №125-ФЗ «Об архивном деле в РФ»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Федеральный закон от 27.07.2010 N 210-ФЗ "Об организации предоставления государственных и муниципальных услуг"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/>
            </w:pPr>
            <w:r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Лахденпохского муниципального района Отдел организационной работы и правового обеспечения;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Контрольно-счетный комитет Лахденпохского муниципального района, Совет Лахденпохского муниципального района, Отдел социальной работы, Отдел территориального развития и инфраструктуры, Отдел экономики и инвестиционной политики, Отдел бухгалтерского учета и выплат, муниципальное казенное учреждение «Лахденпохский архив», муниципальное казенное учреждение «Хозяйственное управление», </w:t>
            </w:r>
          </w:p>
        </w:tc>
      </w:tr>
      <w:tr>
        <w:trPr>
          <w:trHeight w:val="692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902" w:leader="none"/>
              </w:tabs>
              <w:spacing w:lineRule="exact" w:line="274"/>
              <w:ind w:left="720" w:right="1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«Развитие муниципальной службы».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902" w:leader="none"/>
              </w:tabs>
              <w:spacing w:lineRule="exact" w:line="274"/>
              <w:ind w:left="720" w:right="1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«Архивное дело».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902" w:leader="none"/>
              </w:tabs>
              <w:spacing w:lineRule="exact" w:line="274" w:before="0" w:after="200"/>
              <w:ind w:left="720" w:right="1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«Доступность и качество муниципальных услуг».</w:t>
            </w:r>
          </w:p>
        </w:tc>
      </w:tr>
      <w:tr>
        <w:trPr>
          <w:trHeight w:val="692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Эффективная деятельность органов местного самоуправления Лахденпохского муниципального района по исполнению муниципальных функций в рамках полномочий муниципального образования и предоставление качественных муниципальных услуг.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 </w:t>
            </w:r>
            <w:r>
              <w:rPr>
                <w:color w:val="282828"/>
                <w:sz w:val="24"/>
                <w:szCs w:val="24"/>
              </w:rPr>
              <w:t xml:space="preserve">- комплексное развитие муниципальной службы в органах местного самоуправления Лахденпохского муниципального района; 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- развитие архивного дела;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rFonts w:ascii="Arial" w:hAnsi="Arial" w:cs="Arial"/>
                <w:color w:val="282828"/>
                <w:sz w:val="18"/>
                <w:szCs w:val="18"/>
              </w:rPr>
            </w:pPr>
            <w:r>
              <w:rPr>
                <w:color w:val="282828"/>
                <w:sz w:val="24"/>
                <w:szCs w:val="24"/>
              </w:rPr>
              <w:t>- обеспечение качественного и своевременного предоставления муниципальных услуг;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 определены в подпрограммах программы.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 с 2016 по 2020 год без выделения этапов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color w:val="FF0000"/>
                <w:sz w:val="24"/>
                <w:szCs w:val="24"/>
              </w:rPr>
              <w:t>3067,4 тыс</w:t>
            </w:r>
            <w:r>
              <w:rPr>
                <w:sz w:val="24"/>
                <w:szCs w:val="24"/>
              </w:rPr>
              <w:t xml:space="preserve">. руб. за счет средств бюджета Лахденпохского муниципального района, в том числе: 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 году – 281,0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– </w:t>
            </w:r>
            <w:r>
              <w:rPr>
                <w:color w:val="FF0000"/>
                <w:sz w:val="24"/>
                <w:szCs w:val="24"/>
              </w:rPr>
              <w:t>173,0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2018 году – </w:t>
            </w:r>
            <w:r>
              <w:rPr>
                <w:color w:val="FF0000"/>
                <w:sz w:val="24"/>
                <w:szCs w:val="24"/>
              </w:rPr>
              <w:t>370,0</w:t>
            </w:r>
            <w:r>
              <w:rPr>
                <w:sz w:val="24"/>
                <w:szCs w:val="24"/>
              </w:rPr>
              <w:t xml:space="preserve">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1126,0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1117,4 тыс. руб.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квалификации за счет средств местного бюджета 29 муниципальных служащих;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модернизация  16 рабочих мест;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муниципальных служащих (от числа служащих, подлежащих диспансеризации), прошедших медицинскую диспансеризацию и имеющих заключение об отсутствии заболеваний, препятствующих прохождению муниципальной службы 100%; 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картонирование 16017  архивных дел; 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количества запросов, исполненных архивом на 160%;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100% административных регламентов предоставления муниципальных услуг (с размещением на сайте);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жалоб на предоставление муниципальных услуг муниципальными служащими Администрации – 0.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исполнением 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начальник отдела организационной работы и правового обеспечения Администрации Лахденпохского муниципального района Солдатенкова Е.К. тел. 2-31-10</w:t>
            </w:r>
          </w:p>
        </w:tc>
      </w:tr>
    </w:tbl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ХАРАКТЕРИСТИКА СФЕРЫ РЕАЛИЗАЦИИ МУНИЦИПАЛЬНОЙ ПРОГРАММЫ</w:t>
      </w:r>
    </w:p>
    <w:p>
      <w:pPr>
        <w:pStyle w:val="Normal"/>
        <w:spacing w:lineRule="atLeast" w:line="2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Муниципальная программа направлена на повышение эффективности функционирования органов местного самоуправления в целях достижения качественного, эффективного управления  муниципальным образованием  «Лахденпохский муниципальный район».</w:t>
      </w:r>
    </w:p>
    <w:p>
      <w:pPr>
        <w:pStyle w:val="Normal"/>
        <w:shd w:val="clear" w:color="auto" w:fill="FFFFFF"/>
        <w:tabs>
          <w:tab w:val="left" w:pos="1411" w:leader="none"/>
          <w:tab w:val="left" w:pos="3538" w:leader="none"/>
          <w:tab w:val="left" w:pos="5942" w:leader="none"/>
          <w:tab w:val="left" w:pos="7786" w:leader="none"/>
        </w:tabs>
        <w:spacing w:lineRule="atLeast" w:line="20"/>
        <w:ind w:right="3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основу Программы заложена целостная модель формирования </w:t>
      </w:r>
      <w:r>
        <w:rPr>
          <w:spacing w:val="-2"/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качественного муниципального управления,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включающая мероприятия </w:t>
      </w:r>
      <w:r>
        <w:rPr>
          <w:sz w:val="24"/>
          <w:szCs w:val="24"/>
        </w:rPr>
        <w:t xml:space="preserve">по </w:t>
      </w:r>
      <w:r>
        <w:rPr>
          <w:spacing w:val="-2"/>
          <w:sz w:val="24"/>
          <w:szCs w:val="24"/>
        </w:rPr>
        <w:t>финансовому, материально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техническому, </w:t>
      </w:r>
      <w:r>
        <w:rPr>
          <w:sz w:val="24"/>
          <w:szCs w:val="24"/>
        </w:rPr>
        <w:t>информационному и организационно-правовому обеспечению процесса совершенствования муниципального управления.</w:t>
      </w:r>
    </w:p>
    <w:p>
      <w:pPr>
        <w:pStyle w:val="Normal"/>
        <w:shd w:val="clear" w:color="auto" w:fill="FFFFFF"/>
        <w:spacing w:lineRule="atLeast" w:line="20"/>
        <w:ind w:right="3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направлены на повышение эффективности муниципального управления путем кардинального улучшения деятельности Администрации с учетом того, что повышение эффективности муниципального управления обуславливает рост </w:t>
      </w:r>
      <w:r>
        <w:rPr>
          <w:spacing w:val="-1"/>
          <w:sz w:val="24"/>
          <w:szCs w:val="24"/>
        </w:rPr>
        <w:t xml:space="preserve">социально – экономического развития и конкурентоспособности </w:t>
      </w:r>
      <w:r>
        <w:rPr>
          <w:sz w:val="24"/>
          <w:szCs w:val="24"/>
        </w:rPr>
        <w:t>муниципального района.</w:t>
      </w:r>
    </w:p>
    <w:p>
      <w:pPr>
        <w:pStyle w:val="Normal"/>
        <w:shd w:val="clear" w:color="auto" w:fill="FFFFFF"/>
        <w:tabs>
          <w:tab w:val="left" w:pos="1718" w:leader="none"/>
          <w:tab w:val="left" w:pos="2342" w:leader="none"/>
          <w:tab w:val="left" w:pos="4282" w:leader="none"/>
          <w:tab w:val="left" w:pos="5827" w:leader="none"/>
          <w:tab w:val="left" w:pos="8645" w:leader="none"/>
        </w:tabs>
        <w:spacing w:lineRule="atLeast" w:line="20"/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нужно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</w:t>
      </w:r>
      <w:r>
        <w:rPr>
          <w:spacing w:val="-2"/>
          <w:sz w:val="24"/>
          <w:szCs w:val="24"/>
        </w:rPr>
        <w:t xml:space="preserve">созданием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поддержкой </w:t>
      </w:r>
      <w:r>
        <w:rPr>
          <w:spacing w:val="-2"/>
          <w:sz w:val="24"/>
          <w:szCs w:val="24"/>
        </w:rPr>
        <w:t xml:space="preserve">развитой структурированной сетью </w:t>
      </w:r>
      <w:r>
        <w:rPr>
          <w:sz w:val="24"/>
          <w:szCs w:val="24"/>
        </w:rPr>
        <w:t>муниципального образования, наличием доступа муниципальных служащих к сети интернет, наличием корпоративных сетей с вышестоящими организациями. Необходимо увеличивать показатели развития информационных технологий.</w:t>
      </w:r>
    </w:p>
    <w:p>
      <w:pPr>
        <w:pStyle w:val="Normal"/>
        <w:shd w:val="clear" w:color="auto" w:fill="FFFFFF"/>
        <w:tabs>
          <w:tab w:val="left" w:pos="1517" w:leader="none"/>
          <w:tab w:val="left" w:pos="3845" w:leader="none"/>
          <w:tab w:val="left" w:pos="4642" w:leader="none"/>
          <w:tab w:val="left" w:pos="7282" w:leader="none"/>
        </w:tabs>
        <w:spacing w:lineRule="atLeast" w:line="20"/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самоуправления. В связи с этим на первоочередное место </w:t>
      </w:r>
      <w:r>
        <w:rPr>
          <w:spacing w:val="-2"/>
          <w:sz w:val="24"/>
          <w:szCs w:val="24"/>
        </w:rPr>
        <w:t>выходит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необходимость </w:t>
      </w:r>
      <w:r>
        <w:rPr>
          <w:spacing w:val="-3"/>
          <w:sz w:val="24"/>
          <w:szCs w:val="24"/>
        </w:rPr>
        <w:t xml:space="preserve">их </w:t>
      </w:r>
      <w:r>
        <w:rPr>
          <w:spacing w:val="-2"/>
          <w:sz w:val="24"/>
          <w:szCs w:val="24"/>
        </w:rPr>
        <w:t>систематического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дополнительного </w:t>
      </w:r>
      <w:r>
        <w:rPr>
          <w:sz w:val="24"/>
          <w:szCs w:val="24"/>
        </w:rPr>
        <w:t>профессионального обучения по программам повышения квалификации и профессиональной переподготовки, а так же получение новых знаний и опыта посредством участия в семинарах.</w:t>
      </w:r>
    </w:p>
    <w:p>
      <w:pPr>
        <w:pStyle w:val="Normal"/>
        <w:shd w:val="clear" w:color="auto" w:fill="FFFFFF"/>
        <w:spacing w:lineRule="atLeast" w:line="20"/>
        <w:ind w:right="10" w:firstLine="538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кадрового потенциала в органах местного самоуправления – это совокупность действий всех заинтересованных сторон, направленных на повышение эффективности муниципального управления.</w:t>
      </w:r>
    </w:p>
    <w:p>
      <w:pPr>
        <w:pStyle w:val="Normal"/>
        <w:shd w:val="clear" w:color="auto" w:fill="FFFFFF"/>
        <w:tabs>
          <w:tab w:val="left" w:pos="3293" w:leader="none"/>
        </w:tabs>
        <w:spacing w:lineRule="atLeast" w:line="20"/>
        <w:ind w:right="10" w:firstLine="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Условием развития кадрового потенциала является комплексный и </w:t>
      </w:r>
      <w:r>
        <w:rPr>
          <w:spacing w:val="-10"/>
          <w:sz w:val="24"/>
          <w:szCs w:val="24"/>
        </w:rPr>
        <w:t xml:space="preserve">непрерывный       процесс </w:t>
      </w:r>
      <w:r>
        <w:rPr>
          <w:spacing w:val="-9"/>
          <w:sz w:val="24"/>
          <w:szCs w:val="24"/>
        </w:rPr>
        <w:t xml:space="preserve">профессионального развития муниципальных </w:t>
      </w:r>
      <w:r>
        <w:rPr>
          <w:sz w:val="24"/>
          <w:szCs w:val="24"/>
        </w:rPr>
        <w:t>служащих в органах местного самоуправления. Важнейшим средством профессионального развития является дополнительное профессиональное обучение.</w:t>
      </w:r>
    </w:p>
    <w:p>
      <w:pPr>
        <w:pStyle w:val="Normal"/>
        <w:shd w:val="clear" w:color="auto" w:fill="FFFFFF"/>
        <w:spacing w:lineRule="atLeast" w:line="20"/>
        <w:ind w:right="19" w:firstLine="710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Совершенствование использования архивной информации, расширение </w:t>
      </w:r>
      <w:r>
        <w:rPr>
          <w:spacing w:val="-8"/>
          <w:sz w:val="24"/>
          <w:szCs w:val="24"/>
        </w:rPr>
        <w:t xml:space="preserve">доступа к ней граждан и юридических лиц, эффективное использование </w:t>
      </w:r>
      <w:r>
        <w:rPr>
          <w:spacing w:val="-9"/>
          <w:sz w:val="24"/>
          <w:szCs w:val="24"/>
        </w:rPr>
        <w:t xml:space="preserve">архивных документов является важным направлением муниципального </w:t>
      </w:r>
      <w:r>
        <w:rPr>
          <w:sz w:val="24"/>
          <w:szCs w:val="24"/>
        </w:rPr>
        <w:t>управления.</w:t>
      </w:r>
    </w:p>
    <w:p>
      <w:pPr>
        <w:pStyle w:val="Normal"/>
        <w:shd w:val="clear" w:color="auto" w:fill="FFFFFF"/>
        <w:ind w:right="1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Специфика архивной отрасли состоит в многопрофильности </w:t>
      </w:r>
      <w:r>
        <w:rPr>
          <w:spacing w:val="-9"/>
          <w:sz w:val="24"/>
          <w:szCs w:val="24"/>
        </w:rPr>
        <w:t>применения е</w:t>
      </w:r>
      <w:r>
        <w:rPr>
          <w:rFonts w:cs="Cambria Math"/>
          <w:spacing w:val="-9"/>
          <w:sz w:val="24"/>
          <w:szCs w:val="24"/>
        </w:rPr>
        <w:t>ѐ</w:t>
      </w:r>
      <w:r>
        <w:rPr>
          <w:spacing w:val="-9"/>
          <w:sz w:val="24"/>
          <w:szCs w:val="24"/>
        </w:rPr>
        <w:t xml:space="preserve"> информационных ресурсов, призванных удовлетворять социальные, правовые, научные, культурные и иные потребности граждан, </w:t>
      </w:r>
      <w:r>
        <w:rPr>
          <w:sz w:val="24"/>
          <w:szCs w:val="24"/>
        </w:rPr>
        <w:t xml:space="preserve">органов власти и организаций. Развитие архивного дела следует </w:t>
      </w:r>
      <w:r>
        <w:rPr>
          <w:spacing w:val="-9"/>
          <w:sz w:val="24"/>
          <w:szCs w:val="24"/>
        </w:rPr>
        <w:t xml:space="preserve">рассматривать, прежде всего, как средство пополнения информационного </w:t>
      </w:r>
      <w:r>
        <w:rPr>
          <w:spacing w:val="-10"/>
          <w:sz w:val="24"/>
          <w:szCs w:val="24"/>
        </w:rPr>
        <w:t xml:space="preserve">ресурса Лахденпохского муниципального района - части историко-культурного </w:t>
      </w:r>
      <w:r>
        <w:rPr>
          <w:spacing w:val="-7"/>
          <w:sz w:val="24"/>
          <w:szCs w:val="24"/>
        </w:rPr>
        <w:t xml:space="preserve">наследия. </w:t>
      </w:r>
      <w:r>
        <w:rPr>
          <w:sz w:val="24"/>
          <w:szCs w:val="24"/>
        </w:rPr>
        <w:t xml:space="preserve">Текущее финансирование и материально-техническое обеспечение архива, в том </w:t>
      </w:r>
      <w:r>
        <w:rPr>
          <w:spacing w:val="-1"/>
          <w:sz w:val="24"/>
          <w:szCs w:val="24"/>
        </w:rPr>
        <w:t xml:space="preserve">числе, и его содержание, техническое оснащение, </w:t>
      </w:r>
      <w:r>
        <w:rPr>
          <w:spacing w:val="-2"/>
          <w:sz w:val="24"/>
          <w:szCs w:val="24"/>
        </w:rPr>
        <w:t xml:space="preserve">комплектование </w:t>
      </w:r>
      <w:r>
        <w:rPr>
          <w:sz w:val="24"/>
          <w:szCs w:val="24"/>
        </w:rPr>
        <w:t>документами и их использование, обеспечение сохранности документов и создание необходимых условий труда работникам осуществляется за счет средств бюджета Лахденпохского муниципального района.</w:t>
      </w:r>
    </w:p>
    <w:p>
      <w:pPr>
        <w:pStyle w:val="Normal"/>
        <w:shd w:val="clear" w:color="auto" w:fill="FFFFFF"/>
        <w:tabs>
          <w:tab w:val="left" w:pos="1334" w:leader="none"/>
          <w:tab w:val="left" w:pos="1867" w:leader="none"/>
          <w:tab w:val="left" w:pos="3610" w:leader="none"/>
          <w:tab w:val="left" w:pos="4742" w:leader="none"/>
          <w:tab w:val="left" w:pos="6734" w:leader="none"/>
          <w:tab w:val="left" w:pos="8256" w:leader="none"/>
        </w:tabs>
        <w:spacing w:lineRule="atLeast" w:line="2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Концепции административной реформы в </w:t>
      </w:r>
      <w:r>
        <w:rPr>
          <w:spacing w:val="-1"/>
          <w:sz w:val="24"/>
          <w:szCs w:val="24"/>
        </w:rPr>
        <w:t xml:space="preserve">Российской Федерации была сформирована нормативная и методическая база </w:t>
      </w:r>
      <w:r>
        <w:rPr>
          <w:sz w:val="24"/>
          <w:szCs w:val="24"/>
        </w:rPr>
        <w:t xml:space="preserve">повышения качества исполнения государственных, муниципальных функций и предоставления государственных и муниципальных услуг, а также заложена законодательная база по формированию системы муниципального </w:t>
      </w:r>
      <w:r>
        <w:rPr>
          <w:spacing w:val="-2"/>
          <w:sz w:val="24"/>
          <w:szCs w:val="24"/>
        </w:rPr>
        <w:t xml:space="preserve">задания  </w:t>
      </w:r>
      <w:r>
        <w:rPr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отношении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услуг, оказываемых органами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местного </w:t>
      </w:r>
      <w:r>
        <w:rPr>
          <w:sz w:val="24"/>
          <w:szCs w:val="24"/>
        </w:rPr>
        <w:t>самоуправления и муниципальными учреждениями.</w:t>
      </w:r>
    </w:p>
    <w:p>
      <w:pPr>
        <w:pStyle w:val="Normal"/>
        <w:shd w:val="clear" w:color="auto" w:fill="FFFFFF"/>
        <w:spacing w:lineRule="atLeast" w:line="2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Важным результатом административной реформы стало принятие и реализация Федерального закона от 27 июля 2010 года № 210 - ФЗ «Об организации предоставления государственных и муниципальных услуг», который принципиально изменяет работу органов местного самоуправления, в том числе и муниципальных учреждений.</w:t>
      </w:r>
    </w:p>
    <w:p>
      <w:pPr>
        <w:pStyle w:val="Normal"/>
        <w:shd w:val="clear" w:color="auto" w:fill="FFFFFF"/>
        <w:spacing w:lineRule="atLeast" w:line="2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статье 12 Федерального закона № 210-ФЗ предоставление государственных и муниципальных услуг осуществляется в соответствии с административными регламентами, разработанными соответствующими органами местного самоуправления. С этой целью в Администрации муниципального района </w:t>
      </w:r>
      <w:r>
        <w:rPr>
          <w:spacing w:val="-2"/>
          <w:sz w:val="24"/>
          <w:szCs w:val="24"/>
        </w:rPr>
        <w:t xml:space="preserve">разрабатываются </w:t>
      </w:r>
      <w:r>
        <w:rPr>
          <w:sz w:val="24"/>
          <w:szCs w:val="24"/>
        </w:rPr>
        <w:t>административные регламенты.</w:t>
      </w:r>
    </w:p>
    <w:p>
      <w:pPr>
        <w:pStyle w:val="Normal"/>
        <w:shd w:val="clear" w:color="auto" w:fill="FFFFFF"/>
        <w:spacing w:lineRule="atLeast" w:line="2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реализации программы существует вероятность изменения средств и мероприятий подпрограмм. Нейтрализация этих факторов может быть обеспечена за счет корректировки размеров финансирования мероприятий, предусмотренных программой.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 пределах бюджетных ассигнований, предусмотренных в бюджете Лахденпохского муниципального района на соответствующий финансовый год.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ЦЕЛЬ И ЗАДАЧИ ПРОГРАММЫ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right="19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Цель программы:</w:t>
      </w:r>
    </w:p>
    <w:p>
      <w:pPr>
        <w:pStyle w:val="Normal"/>
        <w:spacing w:lineRule="atLeast" w:line="20"/>
        <w:jc w:val="both"/>
        <w:rPr>
          <w:b/>
          <w:b/>
          <w:bCs/>
          <w:sz w:val="24"/>
          <w:szCs w:val="24"/>
        </w:rPr>
      </w:pPr>
      <w:r>
        <w:rPr>
          <w:color w:val="282828"/>
          <w:sz w:val="24"/>
          <w:szCs w:val="24"/>
        </w:rPr>
        <w:t>Эффективная деятельность органов местного самоуправления Лахденпохского муниципального района по исполнению муниципальных функций в рамках полномочий муниципального образования и предоставление качественных муниципальных услуг.</w:t>
      </w:r>
      <w:r>
        <w:rPr>
          <w:b/>
          <w:bCs/>
          <w:sz w:val="24"/>
          <w:szCs w:val="24"/>
        </w:rPr>
        <w:t xml:space="preserve">        </w:t>
      </w:r>
    </w:p>
    <w:p>
      <w:pPr>
        <w:pStyle w:val="Normal"/>
        <w:spacing w:lineRule="atLeast" w:line="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Задачи программы:</w:t>
      </w:r>
    </w:p>
    <w:p>
      <w:pPr>
        <w:pStyle w:val="Normal"/>
        <w:tabs>
          <w:tab w:val="left" w:pos="902" w:leader="none"/>
        </w:tabs>
        <w:ind w:right="19" w:hanging="0"/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- комплексное развитие муниципальной службы в органе местного самоуправления;</w:t>
      </w:r>
    </w:p>
    <w:p>
      <w:pPr>
        <w:pStyle w:val="Normal"/>
        <w:tabs>
          <w:tab w:val="left" w:pos="902" w:leader="none"/>
        </w:tabs>
        <w:ind w:right="19" w:hanging="0"/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- развитие архивного дела;</w:t>
      </w:r>
    </w:p>
    <w:p>
      <w:pPr>
        <w:pStyle w:val="Normal"/>
        <w:tabs>
          <w:tab w:val="left" w:pos="902" w:leader="none"/>
        </w:tabs>
        <w:ind w:right="19" w:hanging="0"/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- обеспечение качественного и своевременного предоставления муниципальных услуг;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сфере муниципального управления происходят процессы, которые представляют собой проблемы для Лахденпохского муниципального района и требуют принятия соответствующих мер. Среди них: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независимо от сферы деятельности,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расширение доступа к архивной информации, обеспечение оперативного и результативного поиска архивной информации,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повышение качества и доступности муниципальных услуг, предоставляемых органами местного самоуправления Лахденпохского муниципального района.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Концепция решения проблем в сфере муниципального управления Лахденпохского муниципального района основывается на программно-целевом методе и состоит в реализации в период с 2016 по 2020 год муниципальной программы "</w:t>
      </w:r>
      <w:r>
        <w:rPr>
          <w:rFonts w:cs="Times New Roman" w:ascii="Times New Roman" w:hAnsi="Times New Roman"/>
          <w:color w:val="26282F"/>
          <w:sz w:val="24"/>
          <w:szCs w:val="24"/>
        </w:rPr>
        <w:t>Эффективное управление в муниципальном образовании Лахденпохский муниципальный район</w:t>
      </w:r>
      <w:r>
        <w:rPr>
          <w:rFonts w:cs="Times New Roman" w:ascii="Times New Roman" w:hAnsi="Times New Roman"/>
          <w:sz w:val="24"/>
          <w:szCs w:val="24"/>
        </w:rPr>
        <w:t>", которая включает подпрограммы, направленные на реализацию комплекса мероприятий, обеспечивающих одновременное решение существующих проблем и задач в сфере совершенствования  муниципального  управления.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6"/>
      <w:bookmarkEnd w:id="0"/>
      <w:r>
        <w:rPr>
          <w:rFonts w:cs="Times New Roman" w:ascii="Times New Roman" w:hAnsi="Times New Roman"/>
          <w:sz w:val="24"/>
          <w:szCs w:val="24"/>
        </w:rPr>
        <w:t>Вместе с тем использование программно-целевого метода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недостижение целевых значений показателей  программы к 2020 году;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заказчика подпрограмм и исполнителей мероприятий подпрограмм;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Лахденпохского муниципального района или неполное предоставление средств из запланированных источников в соответствующих подпрограммах;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обеспечения управления рисками  предполагается организовать мониторинг реализации подпрограмм в составе муниципальной программы и на основе результатов мониторинга вносить необходимые предложения для принятия соответствующих решений, в том числе по корректировке параметров муниципальной программы.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Риск недостижения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муниципальной программы.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Минимизация рисков недофинансирования  осуществляется путем ежегодного пересмотра прогнозных показателей доходов бюджета Лахденпохского муниципального района,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>
      <w:pPr>
        <w:pStyle w:val="Normal"/>
        <w:shd w:val="clear" w:color="auto" w:fill="FFFFFF"/>
        <w:tabs>
          <w:tab w:val="left" w:pos="567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ОБОСНОВАНИЕ СОСТАВА И ЗНАЧЕНИЙ ОЖИДАЕМЫХ КОНЕЧНЫХ РЕЗУЛЬТАТОВ МУНИЦИПАЛЬНОЙ ПРОГРАММЫ </w:t>
      </w:r>
    </w:p>
    <w:p>
      <w:pPr>
        <w:pStyle w:val="Style18"/>
        <w:widowControl/>
        <w:shd w:val="clear" w:fill="FFFFFF"/>
        <w:spacing w:lineRule="auto" w:line="240" w:before="0" w:after="0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18"/>
        <w:widowControl/>
        <w:shd w:val="clear" w:fill="FFFFFF"/>
        <w:spacing w:lineRule="auto" w:line="240" w:before="0" w:after="0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Конечными результатами Программы, характеризующими эффективность реализации программных мероприятий, являются: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- количество муниципальных служащих, прошедших повышение квалификации за счет средств местного бюджета </w:t>
      </w:r>
      <w:r>
        <w:rPr>
          <w:sz w:val="24"/>
          <w:szCs w:val="24"/>
        </w:rPr>
        <w:t xml:space="preserve">– показатель определяется в соответствии с утвержденным графиком,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- количество модернизированных рабочих мест </w:t>
      </w:r>
      <w:r>
        <w:rPr>
          <w:sz w:val="24"/>
          <w:szCs w:val="24"/>
        </w:rPr>
        <w:t xml:space="preserve">– показатель определяется в соответствии с инвентаризацией оргтехники;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- доля муниципальных служащих, прошедших диспансеризацию от числа муниципальных служащих, подлежащих диспансеризации </w:t>
      </w:r>
      <w:r>
        <w:rPr>
          <w:sz w:val="24"/>
          <w:szCs w:val="24"/>
        </w:rPr>
        <w:t>– показатель установлен в соответствии с Приказом Министерства здравоохранения и социального развития Российской Федерации от 14.12.2009 года № 984н (приложение №1 « Об утверждении Порядка прохождения диспансеризации государственными гражданскими служащими Российской Федерации и муниципальными служащими»);</w:t>
      </w:r>
    </w:p>
    <w:p>
      <w:pPr>
        <w:pStyle w:val="Normal"/>
        <w:tabs>
          <w:tab w:val="left" w:pos="8294" w:leader="none"/>
        </w:tabs>
        <w:spacing w:lineRule="atLeast" w:line="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- количество картонированных дел</w:t>
      </w:r>
      <w:r>
        <w:rPr>
          <w:sz w:val="24"/>
          <w:szCs w:val="24"/>
        </w:rPr>
        <w:t xml:space="preserve">– показатель установлен на основании плана-графика картонирования дел; </w:t>
      </w:r>
    </w:p>
    <w:p>
      <w:pPr>
        <w:pStyle w:val="Normal"/>
        <w:tabs>
          <w:tab w:val="left" w:pos="8294" w:leader="none"/>
        </w:tabs>
        <w:spacing w:lineRule="atLeast" w:line="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- количество запросов, исполненных архивом </w:t>
      </w:r>
      <w:r>
        <w:rPr>
          <w:sz w:val="24"/>
          <w:szCs w:val="24"/>
        </w:rPr>
        <w:t xml:space="preserve">– показатель рассчитан как среднее количество запросов за текущий и предыдущий года, характеризует качество оказания муниципальных услуг в области архивного дела. </w:t>
      </w:r>
    </w:p>
    <w:p>
      <w:pPr>
        <w:pStyle w:val="Normal"/>
        <w:tabs>
          <w:tab w:val="left" w:pos="8294" w:leader="none"/>
        </w:tabs>
        <w:spacing w:lineRule="atLeast" w:line="20"/>
        <w:jc w:val="both"/>
        <w:rPr>
          <w:color w:val="252525"/>
          <w:sz w:val="24"/>
          <w:szCs w:val="24"/>
        </w:rPr>
      </w:pPr>
      <w:r>
        <w:rPr>
          <w:sz w:val="24"/>
          <w:szCs w:val="24"/>
          <w:u w:val="single"/>
        </w:rPr>
        <w:t xml:space="preserve">- количество разработанных административных регламентов предоставления муниципальных услуг  (с размещением на сайте) </w:t>
      </w:r>
      <w:r>
        <w:rPr>
          <w:sz w:val="24"/>
          <w:szCs w:val="24"/>
        </w:rPr>
        <w:t xml:space="preserve">- показатель направлен на </w:t>
      </w:r>
      <w:r>
        <w:rPr>
          <w:color w:val="252525"/>
          <w:sz w:val="24"/>
          <w:szCs w:val="24"/>
        </w:rPr>
        <w:t>детальную регламентацию деятельности муниципальных служащих, обеспечение открытости деятельности органов местного самоуправления, на оптимизацию деятельности органов местного самоуправления, повышение ее эффективности.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- отсутствие жалоб на муниципальных служащих по предоставлению муниципальных услуг </w:t>
      </w:r>
      <w:r>
        <w:rPr>
          <w:sz w:val="24"/>
          <w:szCs w:val="24"/>
        </w:rPr>
        <w:t xml:space="preserve"> - показатель характеризует качество оказания муниципальных услуг муниципальными служащими.</w:t>
      </w:r>
    </w:p>
    <w:p>
      <w:pPr>
        <w:pStyle w:val="NoSpacing"/>
        <w:jc w:val="both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ind w:firstLine="5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ind w:firstLine="5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реализации программы существует вероятность изменения средств и мероприятий подпрограмм. Нейтрализация этих факторов может быть обеспечена за счет корректировки размеров финансирования мероприятий, предусмотренных программой.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 пределах бюджетных ассигнований, предусмотренных в бюджете Лахденпохского муниципального района на соответствующий финансовый год.</w:t>
      </w:r>
    </w:p>
    <w:p>
      <w:pPr>
        <w:pStyle w:val="Normal"/>
        <w:shd w:val="clear" w:color="auto" w:fill="FFFFFF"/>
        <w:spacing w:lineRule="atLeast" w:line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>
      <w:pPr>
        <w:pStyle w:val="Normal"/>
        <w:spacing w:lineRule="atLeast" w:line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Финансово-экономические риски связаны с возможным недофинансированием мероприятий подпрограммы со стороны бюджета района.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района, и к необходимости концентрации средств бюджета на преодоление последствий данных процессов.</w:t>
      </w:r>
    </w:p>
    <w:p>
      <w:pPr>
        <w:pStyle w:val="Normal"/>
        <w:spacing w:lineRule="atLeast" w:line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подпрограммы.</w:t>
      </w:r>
    </w:p>
    <w:p>
      <w:pPr>
        <w:pStyle w:val="Normal"/>
        <w:spacing w:lineRule="atLeast" w:line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подпрограммы, неадекватности системы мониторинга реализации подпрограммы, отставания от сроков реализации мероприятий.</w:t>
      </w:r>
    </w:p>
    <w:p>
      <w:pPr>
        <w:pStyle w:val="Normal"/>
        <w:spacing w:lineRule="atLeast" w:line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предотвращения и минимизации рисков предполагается организовать мониторинг хода реализации мероприятий подпрограмм,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>
      <w:pPr>
        <w:pStyle w:val="Normal"/>
        <w:shd w:val="clear" w:color="auto" w:fill="FFFFFF"/>
        <w:tabs>
          <w:tab w:val="left" w:pos="902" w:leader="none"/>
        </w:tabs>
        <w:spacing w:lineRule="atLeast" w:line="20" w:before="278" w:after="0"/>
        <w:ind w:left="5" w:right="19" w:firstLine="538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В случае оказания влияния одного или нескольких факторов на достижение запланированных показателей муниципальной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муниципальной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муниципальной программы на соответствующий год.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СВЕДЕНИЯ О РАСПРЕДЕЛЕНИИ ОБЪЕМОВ И ИСТОЧНИКОВ ФИНАНСИРОВАНИЯ </w:t>
      </w:r>
    </w:p>
    <w:p>
      <w:pPr>
        <w:pStyle w:val="Normal"/>
        <w:shd w:val="clear" w:color="auto" w:fill="FFFFFF"/>
        <w:tabs>
          <w:tab w:val="left" w:pos="902" w:leader="none"/>
        </w:tabs>
        <w:spacing w:before="278" w:after="0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финансирования </w:t>
      </w:r>
      <w:r>
        <w:rPr>
          <w:color w:val="FF0000"/>
          <w:sz w:val="24"/>
          <w:szCs w:val="24"/>
        </w:rPr>
        <w:t>составит 3 067,4 тыс. руб</w:t>
      </w:r>
      <w:r>
        <w:rPr>
          <w:sz w:val="24"/>
          <w:szCs w:val="24"/>
        </w:rPr>
        <w:t xml:space="preserve">., из которых: 1 654,0 тыс. руб.- модернизация рабочих мест муниципальных служащих; 461,0 тыс.руб. курсы повышения квалификации муниципальных служащих; </w:t>
      </w:r>
      <w:r>
        <w:rPr>
          <w:color w:val="FF0000"/>
          <w:sz w:val="24"/>
          <w:szCs w:val="24"/>
        </w:rPr>
        <w:t>750,0</w:t>
      </w:r>
      <w:r>
        <w:rPr>
          <w:sz w:val="24"/>
          <w:szCs w:val="24"/>
        </w:rPr>
        <w:t xml:space="preserve"> тыс.руб.- прохождение диспансеризации муниципальных служащих, </w:t>
      </w:r>
      <w:r>
        <w:rPr>
          <w:color w:val="FF0000"/>
          <w:sz w:val="24"/>
          <w:szCs w:val="24"/>
        </w:rPr>
        <w:t xml:space="preserve">202,4 </w:t>
      </w:r>
      <w:r>
        <w:rPr>
          <w:sz w:val="24"/>
          <w:szCs w:val="24"/>
        </w:rPr>
        <w:t>тыс.руб. - укрепление материально-технической базы архива, повышение уровня сохранности  архива и архивных документов.</w:t>
      </w:r>
    </w:p>
    <w:p>
      <w:pPr>
        <w:pStyle w:val="Normal"/>
        <w:shd w:val="clear" w:color="auto" w:fill="FFFFFF"/>
        <w:tabs>
          <w:tab w:val="left" w:pos="902" w:leader="none"/>
        </w:tabs>
        <w:spacing w:before="278" w:after="0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Источник финансирования – бюджет Лахденпохского муниципального района.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ОБОСНОВАНИЕ ПОТРЕБНОСТЕЙ В БЮДЖЕТНЫХ РЕСУРСАХ ДЛЯ ДОСТИЖЕНИЯ ЦЕЛЕЙ И РЕЗУЛЬТАТОВ 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в бюджетных ресурсах Лахденпохского муниципального района для реализации Программы составляет </w:t>
      </w:r>
      <w:r>
        <w:rPr>
          <w:color w:val="FF0000"/>
          <w:sz w:val="24"/>
          <w:szCs w:val="24"/>
        </w:rPr>
        <w:t xml:space="preserve"> 3 067,4 тыс. руб.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средств осуществлен на основе предложений отдела организационной работы и правового обеспечения  Администрации Лахденпохского муниципального района, образовательных учреждений, имеющих лицензию на проведение курсов по повышению квалификации, расчетов учреждений здравоохранения, имеющих право предоставлять медицинские услуги, в целях прохождения диспансеризации муниципальных служащих.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ОБЕСПЕЧЕНИЕ КОНТРОЛЯ ПО РЕАЛИЗАЦИИ 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Программы в соответствии с утвержденным объемом финансирования и осуществляет контроль за целевым использованием путем: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отчета о ходе исполнения настоящей Программы в первом квартале 2017, 2018, 2019, 2020, 2021 годов.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ОЦЕНКА ПЛАНИРУЕМОЙ ЭФФЕКТИВНОСТИ РЕАЛИЗАЦИИ МУНИЦИПАЛЬНОЙ ПРОГРАММЫ</w:t>
      </w:r>
    </w:p>
    <w:p>
      <w:pPr>
        <w:pStyle w:val="Normal"/>
        <w:numPr>
          <w:ilvl w:val="0"/>
          <w:numId w:val="0"/>
        </w:numPr>
        <w:spacing w:lineRule="atLeast" w:line="2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муниципальной программы, показателей результатов задач муниципальной программы, показателей эффективности муниципальной программы.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Оценка эффективности реализации муниципальных программ ежегодно осуществляется отделом экономики на основании данных годовых отчетов о ходе реализации и об оценке эффективности реализации муниципальной программы (далее - отчеты) с учетом информации финансового управления в части финансового обеспечения.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Оценка эффективности реализации муниципальной программы осуществляется по следующей формуле: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 = SUM (Yi x Bi), </w:t>
      </w: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>: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R - оценка эффективности реализации муниципальной программы;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Yi - весовое значение соответствующего (i) критерия;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Bi - балл по соответствующему (i) критерию.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Критериями оценки эффективности реализации муниципальных программ являются: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20" w:type="dxa"/>
        <w:jc w:val="left"/>
        <w:tblInd w:w="-7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45" w:type="dxa"/>
          <w:bottom w:w="0" w:type="dxa"/>
          <w:right w:w="75" w:type="dxa"/>
        </w:tblCellMar>
        <w:tblLook w:val="0000"/>
      </w:tblPr>
      <w:tblGrid>
        <w:gridCol w:w="615"/>
        <w:gridCol w:w="1230"/>
        <w:gridCol w:w="1845"/>
        <w:gridCol w:w="4770"/>
        <w:gridCol w:w="1260"/>
      </w:tblGrid>
      <w:tr>
        <w:trPr>
          <w:trHeight w:val="800" w:hRule="atLeast"/>
        </w:trPr>
        <w:tc>
          <w:tcPr>
            <w:tcW w:w="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Весовое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критерия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Балльная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</w:tr>
      <w:tr>
        <w:trPr>
          <w:trHeight w:val="769" w:hRule="atLeast"/>
        </w:trPr>
        <w:tc>
          <w:tcPr>
            <w:tcW w:w="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2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целевых   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индикаторов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целевых индикаторов в отчетном году соответствуют или выше утвержденных муниципальной  программой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  </w:t>
            </w:r>
          </w:p>
        </w:tc>
      </w:tr>
      <w:tr>
        <w:trPr>
          <w:trHeight w:val="871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муниципальной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6   </w:t>
            </w:r>
          </w:p>
        </w:tc>
      </w:tr>
      <w:tr>
        <w:trPr>
          <w:trHeight w:val="875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муниципальной 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муниципальной программой либо показатели      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0   </w:t>
            </w:r>
          </w:p>
        </w:tc>
      </w:tr>
      <w:tr>
        <w:trPr>
          <w:trHeight w:val="743" w:hRule="atLeast"/>
        </w:trPr>
        <w:tc>
          <w:tcPr>
            <w:tcW w:w="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12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результатов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отчетном  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муниципальной 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  </w:t>
            </w:r>
          </w:p>
        </w:tc>
      </w:tr>
      <w:tr>
        <w:trPr>
          <w:trHeight w:val="872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муниципальной программой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6   </w:t>
            </w:r>
          </w:p>
        </w:tc>
      </w:tr>
      <w:tr>
        <w:trPr>
          <w:trHeight w:val="877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муниципальной программой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муниципальной 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0   </w:t>
            </w:r>
          </w:p>
        </w:tc>
      </w:tr>
      <w:tr>
        <w:trPr>
          <w:trHeight w:val="744" w:hRule="atLeast"/>
        </w:trPr>
        <w:tc>
          <w:tcPr>
            <w:tcW w:w="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12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(X3)         </w:t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году достигнуты 100% показателей эффективности,  утвержденных муниципальной      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   </w:t>
            </w:r>
          </w:p>
        </w:tc>
      </w:tr>
      <w:tr>
        <w:trPr>
          <w:trHeight w:val="861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муниципальной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6   </w:t>
            </w:r>
          </w:p>
        </w:tc>
      </w:tr>
      <w:tr>
        <w:trPr>
          <w:trHeight w:val="878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муниципальной 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3   </w:t>
            </w:r>
          </w:p>
        </w:tc>
      </w:tr>
      <w:tr>
        <w:trPr>
          <w:trHeight w:val="697" w:hRule="atLeast"/>
        </w:trPr>
        <w:tc>
          <w:tcPr>
            <w:tcW w:w="6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муниципальной  программой, показатели             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эффективности не установлены  либо информация об их выполнении не представлена                    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0   </w:t>
            </w:r>
          </w:p>
        </w:tc>
      </w:tr>
    </w:tbl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ПАСПОРТ</w:t>
      </w:r>
    </w:p>
    <w:p>
      <w:pPr>
        <w:pStyle w:val="Normal"/>
        <w:spacing w:lineRule="atLeast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муниципальной подпрограммы</w:t>
      </w:r>
    </w:p>
    <w:p>
      <w:pPr>
        <w:pStyle w:val="Normal"/>
        <w:spacing w:lineRule="atLeast" w:line="24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«</w:t>
      </w:r>
      <w:r>
        <w:rPr>
          <w:b/>
          <w:bCs/>
          <w:sz w:val="24"/>
          <w:szCs w:val="24"/>
        </w:rPr>
        <w:t>Развитие муниципальной службы</w:t>
      </w:r>
      <w:r>
        <w:rPr>
          <w:b/>
          <w:bCs/>
          <w:color w:val="26282F"/>
          <w:sz w:val="24"/>
          <w:szCs w:val="24"/>
        </w:rPr>
        <w:t>»</w:t>
      </w:r>
    </w:p>
    <w:tbl>
      <w:tblPr>
        <w:tblW w:w="955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938"/>
        <w:gridCol w:w="6613"/>
      </w:tblGrid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«Развитие муниципальной службы» (далее - Подпрограмма).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разработки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закон от 02.03.2007 года № 25-ФЗ « О муниципальной службе в Российской Федерации»,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закон Республики Карелия от 24.07.2007 года № 1107-ЗРК « О муниципальной службе в Республике Карелия»,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Приказ Министерства здравоохранения и социального развития Российской Федерации от 14.12.2009 года № 984н ( приложение №1 « Об утверждении Порядка прохождения диспансеризации государственными гражданскими служащими Российской Федерации и муниципальными служащими»).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/>
            </w:pPr>
            <w:r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Исполнитель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Лахденпохского муниципального района Отдел организационной работы и правового обеспечения;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Контрольно-счетный комитет Лахденпохского муниципального района, Совет Лахденпохского муниципального района, муниципальное казенное учреждение «Хозяйственное управление»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Подпрограммы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подпрограммы:</w:t>
            </w:r>
            <w:r>
              <w:rPr>
                <w:sz w:val="24"/>
                <w:szCs w:val="24"/>
              </w:rPr>
              <w:t xml:space="preserve"> повышение эффективности и результативности муниципальной службы в Лахденпохском муниципальном районе на основе комплексного и системного планирования развития муниципальной службы.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подпрограммы: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муниципальной службы путем повышения профессионального уровня муниципальных служащих;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материально-техническое оснащение рабочих мест;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медицинская диспансеризация муниципальных служащих с заключением об отсутствии заболеваний, препятствующих прохождению муниципальной службы.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населения деятельностью органов местного самоуправления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 с 2016 по 2020 год без выделения этапов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color w:val="FF0000"/>
                <w:sz w:val="24"/>
                <w:szCs w:val="24"/>
              </w:rPr>
              <w:t>2 865,0</w:t>
            </w:r>
            <w:r>
              <w:rPr>
                <w:sz w:val="24"/>
                <w:szCs w:val="24"/>
              </w:rPr>
              <w:t xml:space="preserve"> тыс.руб. за счет средств бюджета Лахденпохского муниципального района, в том числе: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 году – 150,0 тыс.руб.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</w:t>
            </w:r>
            <w:r>
              <w:rPr>
                <w:color w:val="FF0000"/>
                <w:sz w:val="24"/>
                <w:szCs w:val="24"/>
              </w:rPr>
              <w:t>– 151,0 тыс</w:t>
            </w:r>
            <w:r>
              <w:rPr>
                <w:sz w:val="24"/>
                <w:szCs w:val="24"/>
              </w:rPr>
              <w:t>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364,0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1100,0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1100,0 тыс. руб.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квалификации 29 муниципальных служащих;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16 рабочих мест;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доля муниципальных служащих (от числа служащих, подлежащих диспансеризации), прошедших медицинскую диспансеризацию и имеющих заключение об отсутствии заболеваний, препятствующих прохождению муниципальной службы – 100%; 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исполнением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начальник отдела организационной работы и правового обеспечения Администрации Лахденпохского муниципального района Солдатенкова Е.К. тел. 2-31-10</w:t>
            </w:r>
          </w:p>
        </w:tc>
      </w:tr>
    </w:tbl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ХАРАКТЕРИСТИКА СФЕРЫ РЕАЛИЗАЦИИ МУНИЦИПАЛЬНОЙ ПОДПРОГРАММЫ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color w:val="FF0000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нужно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</w:t>
      </w:r>
      <w:r>
        <w:rPr>
          <w:spacing w:val="-2"/>
          <w:sz w:val="24"/>
          <w:szCs w:val="24"/>
        </w:rPr>
        <w:t xml:space="preserve">созданием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поддержкой </w:t>
      </w:r>
      <w:r>
        <w:rPr>
          <w:spacing w:val="-2"/>
          <w:sz w:val="24"/>
          <w:szCs w:val="24"/>
        </w:rPr>
        <w:t xml:space="preserve">развитой структурированной сетью </w:t>
      </w:r>
      <w:r>
        <w:rPr>
          <w:sz w:val="24"/>
          <w:szCs w:val="24"/>
        </w:rPr>
        <w:t xml:space="preserve">муниципального образования, наличием доступа муниципальных служащих к сети интернет, наличием корпоративных сетей с вышестоящими организациями.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before="1" w:after="1"/>
        <w:jc w:val="center"/>
        <w:rPr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  <w:t>2. ПРИОРИТЕТЫ ПОЛИТИКИ ОРГАНОВ МЕСТНОГО САМОУПРАВЛЕНИЯ АДМИНИСТРАЦИИ ЛАХДЕНПОХСКОГО МУНИЦИПАЛЬНОГО РАЙОНА В СФЕРЕ РЕАЛИЗАЦИИ МУНИЦИПАЛЬНОЙ ПОДПРОГРАММЫ</w:t>
      </w:r>
    </w:p>
    <w:p>
      <w:pPr>
        <w:pStyle w:val="Normal"/>
        <w:shd w:val="clear" w:color="auto" w:fill="FFFFFF"/>
        <w:tabs>
          <w:tab w:val="left" w:pos="2822" w:leader="none"/>
          <w:tab w:val="left" w:pos="5323" w:leader="none"/>
          <w:tab w:val="left" w:pos="7099" w:leader="none"/>
        </w:tabs>
        <w:spacing w:lineRule="atLeast" w:line="20"/>
        <w:ind w:firstLine="567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Приоритеты муниципальной </w:t>
      </w:r>
      <w:r>
        <w:rPr>
          <w:spacing w:val="-7"/>
          <w:sz w:val="24"/>
          <w:szCs w:val="24"/>
        </w:rPr>
        <w:t>политики развития муниципальной службы</w:t>
      </w:r>
      <w:r>
        <w:rPr>
          <w:spacing w:val="-4"/>
          <w:sz w:val="24"/>
          <w:szCs w:val="24"/>
        </w:rPr>
        <w:t xml:space="preserve"> определены следующими нормативно-правовыми </w:t>
      </w:r>
      <w:r>
        <w:rPr>
          <w:sz w:val="24"/>
          <w:szCs w:val="24"/>
        </w:rPr>
        <w:t>документами:</w:t>
      </w:r>
    </w:p>
    <w:p>
      <w:pPr>
        <w:pStyle w:val="Normal"/>
        <w:shd w:val="clear" w:color="auto" w:fill="FFFFFF"/>
        <w:spacing w:lineRule="atLeast" w:line="20"/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Указом Президента Российской Федерации от 07.05.2012г. № 601 «Об </w:t>
      </w:r>
      <w:r>
        <w:rPr>
          <w:sz w:val="24"/>
          <w:szCs w:val="24"/>
        </w:rPr>
        <w:t>основных направлениях совершенствования системы государственного управления»;</w:t>
      </w:r>
    </w:p>
    <w:p>
      <w:pPr>
        <w:pStyle w:val="Normal"/>
        <w:shd w:val="clear" w:color="auto" w:fill="FFFFFF"/>
        <w:spacing w:lineRule="atLeast" w:line="20"/>
        <w:ind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Федеральным законом от 06.10.2003г. № 131-ФЗ «Об общих </w:t>
      </w:r>
      <w:r>
        <w:rPr>
          <w:spacing w:val="-1"/>
          <w:sz w:val="24"/>
          <w:szCs w:val="24"/>
        </w:rPr>
        <w:t>принципах организации местного самоуправления в Российской Федерации»;</w:t>
      </w:r>
    </w:p>
    <w:p>
      <w:pPr>
        <w:pStyle w:val="Normal"/>
        <w:tabs>
          <w:tab w:val="left" w:pos="91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color w:val="333333"/>
          <w:kern w:val="2"/>
          <w:sz w:val="24"/>
          <w:szCs w:val="24"/>
        </w:rPr>
        <w:t xml:space="preserve">      </w:t>
      </w:r>
      <w:r>
        <w:rPr>
          <w:sz w:val="24"/>
          <w:szCs w:val="24"/>
        </w:rPr>
        <w:t>Федеральный закон от 02.03.2007 года № 25-ФЗ « О муниципальной службе в Российской Федерации»;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Закон Республики Карелия от 24.07.2007 года № 1107-ЗРК « О муниципальной службе в Республике Карелия».</w:t>
      </w:r>
    </w:p>
    <w:p>
      <w:pPr>
        <w:pStyle w:val="Normal"/>
        <w:shd w:val="clear" w:color="auto" w:fill="FFFFFF"/>
        <w:spacing w:lineRule="atLeast" w:line="20"/>
        <w:ind w:right="5" w:firstLine="850"/>
        <w:jc w:val="both"/>
        <w:rPr>
          <w:sz w:val="24"/>
          <w:szCs w:val="24"/>
        </w:rPr>
      </w:pPr>
      <w:r>
        <w:rPr>
          <w:sz w:val="24"/>
          <w:szCs w:val="24"/>
        </w:rPr>
        <w:t>Приоритетом муниципальной политики в сфере реализации Подпрограммы является дальнейшее совершенствование муниципальной службы.</w:t>
      </w:r>
    </w:p>
    <w:p>
      <w:pPr>
        <w:pStyle w:val="Normal"/>
        <w:shd w:val="clear" w:color="auto" w:fill="FFFFFF"/>
        <w:tabs>
          <w:tab w:val="left" w:pos="1517" w:leader="none"/>
          <w:tab w:val="left" w:pos="3845" w:leader="none"/>
          <w:tab w:val="left" w:pos="4642" w:leader="none"/>
          <w:tab w:val="left" w:pos="7282" w:leader="none"/>
        </w:tabs>
        <w:spacing w:lineRule="atLeast" w:line="20"/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самоуправления. В связи с этим на первоочередное место </w:t>
      </w:r>
      <w:r>
        <w:rPr>
          <w:spacing w:val="-2"/>
          <w:sz w:val="24"/>
          <w:szCs w:val="24"/>
        </w:rPr>
        <w:t>выходит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необходимость </w:t>
      </w:r>
      <w:r>
        <w:rPr>
          <w:spacing w:val="-3"/>
          <w:sz w:val="24"/>
          <w:szCs w:val="24"/>
        </w:rPr>
        <w:t xml:space="preserve">их </w:t>
      </w:r>
      <w:r>
        <w:rPr>
          <w:spacing w:val="-2"/>
          <w:sz w:val="24"/>
          <w:szCs w:val="24"/>
        </w:rPr>
        <w:t>систематического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дополнительного </w:t>
      </w:r>
      <w:r>
        <w:rPr>
          <w:sz w:val="24"/>
          <w:szCs w:val="24"/>
        </w:rPr>
        <w:t>профессионального обучения по программам повышения квалификации и профессиональной переподготовки, а так же получение новых знаний и опыта посредством участия в семинарах.</w:t>
      </w:r>
    </w:p>
    <w:p>
      <w:pPr>
        <w:pStyle w:val="Normal"/>
        <w:shd w:val="clear" w:color="auto" w:fill="FFFFFF"/>
        <w:spacing w:lineRule="atLeast" w:line="20"/>
        <w:ind w:right="5" w:firstLine="850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Одним из приоритетов муниципальной подпрограммы является повышение эффективности от внедрения информационных технологий, совершенствовании рабочих мест. Для повышения эффективности деятельности в сфере муниципального управления требуется повышение надежности хранения данных, их быстрая доступность, скорость обработки.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ЦЕЛЬ И ЗАДАЧИ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Цель: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и результативности муниципальной службы в  Лахденпохском муниципальном районе на основе комплексного и системного планирования развития муниципальной службы.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муниципальной службы путем повышения профессионального уровня муниципальных служащих;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материально-техническое оснащение рабочих мест;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медицинская диспансеризация муниципальных служащих с заключением об отсутствии заболеваний, препятствующих прохождению муниципальной службы. 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СВЕДЕНИЯ О РАСПРЕДЕЛЕНИИ ОБЪЕМОВ И ИСТОЧНИКОВ ФИНАНСИРОВАНИЯ </w:t>
      </w:r>
    </w:p>
    <w:p>
      <w:pPr>
        <w:pStyle w:val="Normal"/>
        <w:shd w:val="clear" w:color="auto" w:fill="FFFFFF"/>
        <w:tabs>
          <w:tab w:val="left" w:pos="902" w:leader="none"/>
        </w:tabs>
        <w:spacing w:before="278" w:after="0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финансирования составит </w:t>
      </w:r>
      <w:r>
        <w:rPr>
          <w:color w:val="FF0000"/>
          <w:sz w:val="24"/>
          <w:szCs w:val="24"/>
        </w:rPr>
        <w:t>2 865,0 тыс</w:t>
      </w:r>
      <w:r>
        <w:rPr>
          <w:sz w:val="24"/>
          <w:szCs w:val="24"/>
        </w:rPr>
        <w:t>.руб., из которых</w:t>
      </w:r>
      <w:r>
        <w:rPr>
          <w:color w:val="FF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1 654,0 тыс.руб.- модернизация рабочих мест муниципальных служащих;   461,0 тыс.руб. курсы повышения квалификации муниципальных служащих; </w:t>
      </w:r>
      <w:r>
        <w:rPr>
          <w:color w:val="FF0000"/>
          <w:sz w:val="24"/>
          <w:szCs w:val="24"/>
        </w:rPr>
        <w:t>750,0</w:t>
      </w:r>
      <w:r>
        <w:rPr>
          <w:sz w:val="24"/>
          <w:szCs w:val="24"/>
        </w:rPr>
        <w:t xml:space="preserve"> тыс.руб.- прохождение диспансеризации муниципальных служащих.</w:t>
      </w:r>
    </w:p>
    <w:p>
      <w:pPr>
        <w:pStyle w:val="Normal"/>
        <w:shd w:val="clear" w:color="auto" w:fill="FFFFFF"/>
        <w:tabs>
          <w:tab w:val="left" w:pos="902" w:leader="none"/>
        </w:tabs>
        <w:spacing w:before="278" w:after="0"/>
        <w:ind w:left="6" w:right="17"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Источник финансирования – бюджет Лахденпохского муниципального района.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ОБОСНОВАНИЕ ПОТРЕБНОСТЕЙ В БЮДЖЕТНЫХ РЕСУРСАХ ДЛЯ ДОСТИЖЕНИЯ ЦЕЛЕЙ И РЕЗУЛЬТАТОВ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в бюджетных ресурсах Лахденпохского муниципального района для реализации Подпрограммы составляет  </w:t>
      </w:r>
      <w:r>
        <w:rPr>
          <w:color w:val="FF0000"/>
          <w:sz w:val="24"/>
          <w:szCs w:val="24"/>
        </w:rPr>
        <w:t>2 865,0 тыс</w:t>
      </w:r>
      <w:r>
        <w:rPr>
          <w:sz w:val="24"/>
          <w:szCs w:val="24"/>
        </w:rPr>
        <w:t xml:space="preserve">. руб., из которых: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Курсы повышения квалификации муниципальных служащих </w:t>
      </w:r>
      <w:r>
        <w:rPr>
          <w:rFonts w:cs="Times New Roman" w:ascii="Times New Roman" w:hAnsi="Times New Roman"/>
          <w:color w:val="FF0000"/>
          <w:sz w:val="24"/>
          <w:szCs w:val="24"/>
        </w:rPr>
        <w:t>461 000 руб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spacing w:lineRule="auto" w:lin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информации структурных подразделений Администрации о потребности в обучении сотрудников отделов:</w:t>
      </w:r>
    </w:p>
    <w:p>
      <w:pPr>
        <w:pStyle w:val="ListParagraph"/>
        <w:spacing w:lineRule="auto" w:lin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2016 году планируется обучить двух сотрудников на повышение квалификации в сфере закупок дистанционно, одного сотрудника на курсах «Защита информации», двух сотрудников в ГКУ ДО «Учебно-методический центр по ГО и ЧС» с выездом на место обучения, одного сотрудника по программе «Управление многоквартирными домами» с выездом на место обучения, одного сотрудника по программе «Бюджет» с выездом на место обучения,</w:t>
      </w:r>
    </w:p>
    <w:p>
      <w:pPr>
        <w:pStyle w:val="ListParagraph"/>
        <w:spacing w:lineRule="auto" w:line="240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в 2017 году финансирование не предусмотрено;</w:t>
      </w:r>
    </w:p>
    <w:p>
      <w:pPr>
        <w:pStyle w:val="ListParagraph"/>
        <w:spacing w:lineRule="auto" w:line="240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в 2018 году финансирование не предусмотрено;</w:t>
      </w:r>
    </w:p>
    <w:p>
      <w:pPr>
        <w:pStyle w:val="ListParagraph"/>
        <w:spacing w:lineRule="auto" w:lin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2019 году двух сотрудников в ГКУ ДО «Учебно-методический центр по ГО и ЧС» с выездом на место обучения, одного сотрудника по программе «Управление многоквартирными домами» с выездом на место обучения, одного сотрудника по программе «Бюджет» с выездом на место обучения, одного сотрудника по антикоррупционной деятельности с выездом на место обучения;</w:t>
      </w:r>
    </w:p>
    <w:p>
      <w:pPr>
        <w:pStyle w:val="ListParagraph"/>
        <w:spacing w:lineRule="auto" w:line="240" w:before="0" w:after="20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одного сотрудника в ГКУ ДО «Учебно-методический центр по ГО и ЧС» с выездом на место обучения, одного сотрудника по организации ЖКХ с выездом на место обучения, одного сотрудника отдела организационной работы и правового обеспечения на курсы повышения квалификации с выездом на место обучения, одного сотрудника отдела муниципального контроля на повышение квалификации в сфере закупок дистанционно.</w:t>
      </w:r>
    </w:p>
    <w:p>
      <w:pPr>
        <w:pStyle w:val="ListParagraph"/>
        <w:spacing w:lineRule="auto" w:line="240" w:before="0" w:after="20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информации Контрольно-счетного комитета Лахденпохского муниципального района о потребности в обучении сотрудников отделов:</w:t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2016 году планируется обучить одного сотрудника на повышение квалификации в сфере закупок дистанционно; </w:t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2017 году одного сотрудника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по программе «Финансовый контроль и управление бюджетными ресурсами МО», с выездом на место обучения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2018 году планируется обучить одного сотрудника по программе «Аудит закупок», с выездом на место обучения;</w:t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одного сотрудника по программе «Финансовый контроль и управление бюджетными ресурсами МО», с выездом на место обучения.</w:t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информации Совета Лахденпохского муниципального района о потребности в обучении:</w:t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2016 году планируется обучить одного сотрудника на повышение квалификации в сфере закупок дистанционно; </w:t>
      </w:r>
    </w:p>
    <w:p>
      <w:pPr>
        <w:pStyle w:val="ListParagraph"/>
        <w:spacing w:lineRule="auto" w:line="240" w:before="0" w:after="200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20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Также в расчеты включены: стоимость проживания не более 2100 руб. сутки, суточные расходы 300 руб., стоимость проезда до места обучения и обратно.</w:t>
      </w:r>
    </w:p>
    <w:p>
      <w:pPr>
        <w:pStyle w:val="ListParagraph"/>
        <w:spacing w:lineRule="auto" w:line="240" w:before="0" w:after="20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Расчет составлен на основании коммерческих предложений образовательных учреждений, имеющих лицензию на проведение курсов по повышению квалификации, расчета отдела бухгалтерского учета и выплат, средней стоимости проезда до г. Петрозаводск, Санкт-Петербург, Москва.</w:t>
      </w:r>
    </w:p>
    <w:p>
      <w:pPr>
        <w:pStyle w:val="ListParagraph"/>
        <w:spacing w:lineRule="auto" w:line="240" w:before="0" w:after="20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Модернизация рабочих мест муниципальных служащих (расчет произведен по ценам 2015 года) – </w:t>
      </w:r>
      <w:r>
        <w:rPr>
          <w:rFonts w:cs="Times New Roman" w:ascii="Times New Roman" w:hAnsi="Times New Roman"/>
          <w:color w:val="FF0000"/>
          <w:sz w:val="24"/>
          <w:szCs w:val="24"/>
        </w:rPr>
        <w:t>1 654,0 тыс. руб., из них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spacing w:lineRule="auto" w:line="24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2016 году – финансирование не предусмотрено;</w:t>
      </w:r>
    </w:p>
    <w:p>
      <w:pPr>
        <w:pStyle w:val="ListParagraph"/>
        <w:spacing w:lineRule="auto" w:line="24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2017 году предусмотрено финансирование в размере 140,002  тыс.руб.</w:t>
      </w:r>
    </w:p>
    <w:p>
      <w:pPr>
        <w:pStyle w:val="ListParagraph"/>
        <w:spacing w:lineRule="auto" w:line="24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2018 году предусмотрено финансирование в размере 114,000 тыс. руб.</w:t>
      </w:r>
    </w:p>
    <w:p>
      <w:pPr>
        <w:pStyle w:val="ListParagraph"/>
        <w:spacing w:lineRule="auto" w:line="24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2019 году предусмотрено финансирование в размере 700,000 тыс. руб.</w:t>
      </w:r>
    </w:p>
    <w:p>
      <w:pPr>
        <w:pStyle w:val="ListParagraph"/>
        <w:spacing w:lineRule="auto" w:line="24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2020 году предусмотрено финансирование в размере 700,000 тыс. руб.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3. </w:t>
      </w:r>
      <w:r>
        <w:rPr>
          <w:sz w:val="24"/>
          <w:szCs w:val="24"/>
        </w:rPr>
        <w:t>В 2016 году диспансеризация муниципальных служащих Администрации, Контрольно-счетного комитета Лахденпохского муниципального района, Совета Лахденпохского муниципального района  не планируется.</w:t>
      </w:r>
    </w:p>
    <w:p>
      <w:pPr>
        <w:pStyle w:val="Normal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2017 году диспансеризация муниципальных служащих Администрации, Контрольно-счетного комитета Лахденпохского муниципального района, Совета Лахденпохского муниципального района  не планируется.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Прохождение диспансеризации муниципальных служащих в 2018 году – 250 000 руб. (Расчет сделан на основании расчета стоимости медицинских услуг диспансеризации муниципальных служащих Администрации  за 2014 год).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Администрации:  37 чел.* 6097,56 руб. = 225 611  руб.;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Контрольно-счетного комитета:  3 чел.* 6097,56 руб. = 18 292  руб.;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Совета Лахденпохского муниципального района:  1 чел.* 6097,56 руб. = 6097 руб.;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Прохождение диспансеризации муниципальных служащих в 2019 году – 250 000 руб. (Расчет сделан на основании расчета стоимости медицинских услуг диспансеризации муниципальных служащих Администрации  за 2014 год).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Администрации:  37 чел.* 6097,56 руб. = 225 611  руб.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Контрольно-счетного комитета:  3 чел.* 6097,56 руб. = 18 292  руб.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Совета Лахденпохского муниципального района:  1 чел.* 6097,56 руб. = 6097 руб.;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Прохождение диспансеризации муниципальных служащих в 2020 году – 250 000 руб. (Расчет сделан на основании расчета стоимости медицинских услуг диспансеризации муниципальных служащих Администрации  за 2014 год).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Администрации:  37 чел.* 6097,56 руб. = 225 611  руб.;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Контрольно-счетного комитета:  3 чел.* 6097,56 руб. = 18 292  руб.;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служащие Совета Лахденпохского муниципального района:  1 чел.* 6097,56 руб. = 6097 руб. 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ОБЕСПЕЧЕНИЕ КОНТРОЛЯ ПО РЕАЛИЗАЦИИ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Подпрограммы в соответствии с утвержденным объемом финансирования и осуществляет контроль за целевым использованием путем: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b/>
          <w:b/>
          <w:bCs/>
          <w:sz w:val="22"/>
          <w:szCs w:val="22"/>
        </w:rPr>
      </w:pPr>
      <w:r>
        <w:rPr>
          <w:sz w:val="24"/>
          <w:szCs w:val="24"/>
        </w:rPr>
        <w:t>- отчета о ходе исполнения настоящей Подпрограммы в первом квартале 2017, 2018, 2019, 2020, 2021 годов.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ПАСПОРТ</w:t>
      </w:r>
    </w:p>
    <w:p>
      <w:pPr>
        <w:pStyle w:val="Normal"/>
        <w:spacing w:lineRule="atLeast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муниципальной подпрограммы</w:t>
      </w:r>
    </w:p>
    <w:p>
      <w:pPr>
        <w:pStyle w:val="Normal"/>
        <w:spacing w:lineRule="atLeast" w:line="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«Архивное дело»</w:t>
      </w:r>
    </w:p>
    <w:p>
      <w:pPr>
        <w:pStyle w:val="Normal"/>
        <w:spacing w:lineRule="atLeast" w:line="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5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938"/>
        <w:gridCol w:w="6613"/>
      </w:tblGrid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«Архивное дело» (далее - Подпрограмма).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разработки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22.10.2004 года №125-ФЗ «Об архивном деле в РФ»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/>
            </w:pPr>
            <w:r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color w:val="FF0000"/>
              </w:rPr>
            </w:pPr>
            <w:r>
              <w:rPr>
                <w:sz w:val="24"/>
                <w:szCs w:val="24"/>
              </w:rPr>
              <w:t>Муниципальное казенное учреждение «Лахденпохский архив».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района,  Отдел бухгалтерского учета и выплат</w:t>
            </w:r>
          </w:p>
        </w:tc>
      </w:tr>
      <w:tr>
        <w:trPr>
          <w:trHeight w:val="2611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Подпрограммы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подпрограммы:</w:t>
            </w:r>
            <w:r>
              <w:rPr>
                <w:sz w:val="24"/>
                <w:szCs w:val="24"/>
              </w:rPr>
              <w:t xml:space="preserve"> эффективное хранение, использование и комплектование архивных фондов Лахденпохского муниципального района.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Подпрограммы: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 мероприятий по обеспечению сохранности документов;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автоматизированных архивных технологий, расширение информационной базы архива учреждения.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архивных документов, находящихся на хранении в архиве,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 с 2016 по 2020 год без выделения этапов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color w:val="FF0000"/>
                <w:sz w:val="24"/>
                <w:szCs w:val="24"/>
              </w:rPr>
              <w:t>202,4 тыс</w:t>
            </w:r>
            <w:r>
              <w:rPr>
                <w:sz w:val="24"/>
                <w:szCs w:val="24"/>
              </w:rPr>
              <w:t xml:space="preserve">.руб. за счет средств бюджета Лахденпохского муниципального района, в том числе: 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 году – 131,0 тыс.руб.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– </w:t>
            </w:r>
            <w:r>
              <w:rPr>
                <w:color w:val="FF0000"/>
                <w:sz w:val="24"/>
                <w:szCs w:val="24"/>
              </w:rPr>
              <w:t>22,0 тыс</w:t>
            </w:r>
            <w:r>
              <w:rPr>
                <w:sz w:val="24"/>
                <w:szCs w:val="24"/>
              </w:rPr>
              <w:t>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2018 году – </w:t>
            </w:r>
            <w:r>
              <w:rPr>
                <w:color w:val="FF0000"/>
                <w:sz w:val="24"/>
                <w:szCs w:val="24"/>
              </w:rPr>
              <w:t>6,0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26,0 тыс. руб.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17,4 тыс. руб.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8294" w:leader="none"/>
              </w:tabs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сохранение архивных документов; 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количества запросов, исполненных архивом на 160%;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исполнением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начальник отдела организационной работы и правового обеспечения Администрации Лахденпохского муниципального района Солдатенкова Е.К. тел. 2-31-10</w:t>
            </w:r>
          </w:p>
        </w:tc>
      </w:tr>
    </w:tbl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ХАРАКТЕРИСТИКА СФЕРЫ РЕАЛИЗАЦИИ МУНИЦИПАЛЬНОЙ ПОДПРОГРАММЫ</w:t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действующему законодательству, архивное дело -  это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 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Обеспечивая  вечное хранение и использование  архивных документов,  архивы выполняют  социально важные функции по оказанию услуг, пополнению информационного ресурса государства и сохранению документальной памяти. Архивы служат не только живущим сегодня гражданам, но и будущим поколениям россиян. Поэтому,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Муниципальные  архив обслуживает различные слои населения, а также граждан, проживающих в иных регионах Российской Федерации и за рубежом. 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казенное учреждение «Лахденпохский архив» осуществляет следующие основные общественно необходимые функции: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удовлетворение потребностей граждан, общества и государства в ретроспективной информации.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обеспечение сохранности, в том числе предотвращение утраты в результате старения, хищений, пожаров, иных угроз, и учет документов Архивных фондов района и  других архивных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включение документов в состав Архивных фондов района и комплектование его документами, имеющими историческую и практическую ценность.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Недофинансирование отрасли неблагоприятно скажется на ее техническом потенциале и в конечном итоге на достижении целей.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before="1" w:after="1"/>
        <w:jc w:val="center"/>
        <w:rPr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  <w:t>2. ПРИОРИТЕТЫ ПОЛИТИКИ ОРГАНОВ МЕСТНОГО САМОУПРАВЛЕНИЯ АДМИНИСТРАЦИИ ЛАХДЕНПОХСКОГО МУНИЦИПАЛЬНОГО РАЙОНА В СФЕРЕ РЕАЛИЗАЦИИ МУНИЦИПАЛЬНОЙ ПОДПРОГРАММЫ</w:t>
      </w:r>
    </w:p>
    <w:p>
      <w:pPr>
        <w:pStyle w:val="Normal"/>
        <w:shd w:val="clear" w:color="auto" w:fill="FFFFFF"/>
        <w:spacing w:before="1" w:after="1"/>
        <w:jc w:val="center"/>
        <w:rPr>
          <w:color w:val="020001"/>
          <w:sz w:val="24"/>
          <w:szCs w:val="24"/>
        </w:rPr>
      </w:pPr>
      <w:r>
        <w:rPr>
          <w:color w:val="020001"/>
          <w:sz w:val="24"/>
          <w:szCs w:val="24"/>
        </w:rPr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настоящее время развитие архивной отрасли тесно связано с поставленной Правительством Российской Федерации задачей формирования информационного общества и повышения на этой основе качества жизни граждан. Внедрение информационных технологий в деятельность архивов  должно сыграть важнейшую роль в обеспечении максимальной доступности для граждан архивной информации.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Приоритетные направления муниципальной политики  Российской Федерации в сфере  архивного дела на современном этапе являются: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Обеспечение полноценного развития Архивных фондов Лахденпохского муниципального  района  в современных условиях;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Повышение качества и доступности муниципальных услуг в области архивного дела в соответствии с интересами и потребностями граждан;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условий хранения архивных документов на традиционных носителях для обеспечения гарантированного доступа к ним;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Внедрение инноваций в деятельность архива.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ЦЕЛЬ И ЗАДАЧИ ПОДПРОГРАММЫ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эффективное хранение, использование и комплектование архивных фондов Лахденпохского муниципального района.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эффективности  мероприятий по обеспечению сохранности документов;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внедрение автоматизированных архивных технологий, расширение информационной базы архива учреждения.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СВЕДЕНИЯ О РАСПРЕДЕЛЕНИИ ОБЪЕМОВ И ИСТОЧНИКОВ ФИНАНСИРОВАНИЯ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Объем финансирования составит 202,4 тыс.руб., на приобретение материально-технической базы (специального оборудования, технических средств, средств пожаротушения), приобретение оргтехники, программного обеспечения, ремонт помещения под архивохранилище.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Источник финансирования – бюджет Лахденпохского муниципального района.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ОБОСНОВАНИЕ ПОТРЕБНОСТЕЙ В БЮДЖЕТНЫХ РЕСУРСАХ ДЛЯ ДОСТИЖЕНИЯ ЦЕЛЕЙ И РЕЗУЛЬТАТОВ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бюджетных ресурсах Лахденпохского муниципального района для реализации Подпрограммы составляет  202,4 тыс.руб., из которых: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2016 год: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металлических архивных шкафов – 50 000 руб. (2 шт. по 25 000 руб.),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архивных коробок –  36 000 руб. (360 шт. по 100 руб.) (необходимы для хранения архивных документов).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Заправка огнетушителей – 6000 руб. (8 шт.) (расчет по ценам 2015 года).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книжного шкафа – 17 000 руб.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ксерокса – 22 000 руб. (2 шт. по 11 000 руб.)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Итого: 131 000 руб.</w:t>
      </w:r>
    </w:p>
    <w:p>
      <w:pPr>
        <w:pStyle w:val="Normal"/>
        <w:spacing w:lineRule="atLeast" w:line="240"/>
        <w:jc w:val="both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на 2017 год:</w:t>
      </w:r>
    </w:p>
    <w:p>
      <w:pPr>
        <w:pStyle w:val="Normal"/>
        <w:spacing w:lineRule="atLeast" w:line="24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Приобретение многофункционального устройства – 22 000 руб.</w:t>
      </w:r>
    </w:p>
    <w:p>
      <w:pPr>
        <w:pStyle w:val="Normal"/>
        <w:spacing w:lineRule="atLeast" w:line="240"/>
        <w:jc w:val="both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Итого: 22 000 руб.</w:t>
      </w:r>
    </w:p>
    <w:p>
      <w:pPr>
        <w:pStyle w:val="Normal"/>
        <w:spacing w:lineRule="atLeast" w:line="24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2018 год:</w:t>
      </w:r>
    </w:p>
    <w:p>
      <w:pPr>
        <w:pStyle w:val="Normal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Заправка огнетушителей 6000 руб. (750 руб. * 8 шт.)</w:t>
      </w:r>
    </w:p>
    <w:p>
      <w:pPr>
        <w:pStyle w:val="Normal"/>
        <w:spacing w:lineRule="atLeast" w:line="240"/>
        <w:jc w:val="both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Итого:  6 000 руб.</w:t>
      </w:r>
    </w:p>
    <w:p>
      <w:pPr>
        <w:pStyle w:val="Normal"/>
        <w:spacing w:lineRule="atLeast" w:line="24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2019 год: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Заправка огнетушителей 6000 руб. (750 руб. * 8 шт.)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архивных коробок – 20 000 руб. (200 шт. по 100 руб.)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Итого: 26 000 руб.</w:t>
      </w:r>
    </w:p>
    <w:p>
      <w:pPr>
        <w:pStyle w:val="Normal"/>
        <w:spacing w:lineRule="atLeast" w:line="24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 год: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Заправка огнетушителей 6000 руб. (750 руб. * 8 шт.)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архивных коробок – 11 400 руб. (114 шт. по 100 руб.)</w:t>
      </w:r>
    </w:p>
    <w:p>
      <w:pPr>
        <w:pStyle w:val="Normal"/>
        <w:spacing w:lineRule="atLeast" w:line="24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Итого: 17 400 руб.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средств осуществлен муниципальным казенным учреждением «Лахденпохский архив» на основе коммерческих предложений, примерной сметы на ремонт помещения.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ОБЕСПЕЧЕНИЕ КОНТРОЛЯ ПО РЕАЛИЗАЦИИ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Подпрограммы в соответствии с утвержденным объемом финансирования и осуществляет контроль за целевым использованием путем: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отчета о ходе исполнения настоящей Программы в первом квартале 2017, 2018, 2019, 2020, 2021 годов.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ПРОГНОЗ ОЖИДАЕМЫХ РЕЗУЛЬТАТОВ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Cell"/>
        <w:numPr>
          <w:ilvl w:val="0"/>
          <w:numId w:val="0"/>
        </w:numPr>
        <w:ind w:firstLine="539"/>
        <w:jc w:val="both"/>
        <w:outlineLvl w:val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данной Подпрограммы позволит  повысить эффективность расходования бюджетных средств на развитие архивного дела в Лахденпохском муниципальном районе  и предоставление муниципальных услуг архивом; повысить уровень безопасности документов Архивных фондов Лахденпохского района за счет создания современной материально-технической базы архива,  повысить качество, доступность архивных услуг, а также позволит к 2020 году достичь следующих результатов:</w:t>
      </w:r>
    </w:p>
    <w:p>
      <w:pPr>
        <w:pStyle w:val="Normal"/>
        <w:tabs>
          <w:tab w:val="left" w:pos="8294" w:leader="none"/>
        </w:tabs>
        <w:spacing w:lineRule="atLeast" w: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картонирование 16017 архивных дел; 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увеличение количества запросов, исполненных архивом на 160%;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ПАСПОРТ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муниципальной подпрограммы</w:t>
      </w:r>
    </w:p>
    <w:p>
      <w:pPr>
        <w:pStyle w:val="Normal"/>
        <w:shd w:val="clear" w:color="auto" w:fill="FFFFFF"/>
        <w:tabs>
          <w:tab w:val="left" w:pos="902" w:leader="none"/>
        </w:tabs>
        <w:spacing w:before="278" w:after="0"/>
        <w:ind w:left="6" w:right="17" w:firstLine="567"/>
        <w:contextualSpacing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«Доступность и качество муниципальных услуг»</w:t>
      </w:r>
    </w:p>
    <w:p>
      <w:pPr>
        <w:pStyle w:val="Normal"/>
        <w:shd w:val="clear" w:color="auto" w:fill="FFFFFF"/>
        <w:tabs>
          <w:tab w:val="left" w:pos="902" w:leader="none"/>
        </w:tabs>
        <w:spacing w:before="278" w:after="0"/>
        <w:ind w:left="6" w:right="17" w:firstLine="567"/>
        <w:contextualSpacing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55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938"/>
        <w:gridCol w:w="6613"/>
      </w:tblGrid>
      <w:tr>
        <w:trPr>
          <w:trHeight w:val="922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«Доступность и качество муниципальных услуг» (далее - Подпрограмма).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разработки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242" w:before="0" w:after="144"/>
              <w:jc w:val="both"/>
              <w:outlineLvl w:val="0"/>
              <w:rPr>
                <w:color w:val="333333"/>
                <w:kern w:val="2"/>
                <w:sz w:val="24"/>
                <w:szCs w:val="24"/>
              </w:rPr>
            </w:pPr>
            <w:r>
              <w:rPr>
                <w:color w:val="333333"/>
                <w:kern w:val="2"/>
                <w:sz w:val="24"/>
                <w:szCs w:val="24"/>
              </w:rPr>
              <w:t xml:space="preserve">- федеральный закон от 27.07.2010 N 210-ФЗ "Об организации предоставления государственных и муниципальных услуг", 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rPr/>
            </w:pPr>
            <w:r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/>
            </w:pPr>
            <w:r>
              <w:rPr>
                <w:sz w:val="24"/>
                <w:szCs w:val="24"/>
              </w:rPr>
              <w:t>Отдел организационной работы и правового обеспечения Администрации Лахденпохского муниципального района.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социальной работы, Отдел территориального развития и инфраструктуры, отдел экономики и инвестиционной политики, Отдел бухгалтерского учета и выплат, муниципальное казенное учреждение «Лахденпохский архив».</w:t>
            </w:r>
          </w:p>
        </w:tc>
      </w:tr>
      <w:tr>
        <w:trPr>
          <w:trHeight w:val="2386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Подпрограммы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подпрограммы:</w:t>
            </w:r>
            <w:r>
              <w:rPr>
                <w:sz w:val="24"/>
                <w:szCs w:val="24"/>
              </w:rPr>
              <w:t xml:space="preserve"> качественное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 муниципальных услуг в установленный  законом срок;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Подпрограммы: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доступности информации о порядке и ходе предоставления муниципальных услуг,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жалоб на муниципальных служащих по предоставлению муниципальных услуг.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сроков предоставления муниципальной услуги;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заявителей, удовлетворенных компетентностью  обслуживания муниципальных служащих;</w:t>
            </w:r>
          </w:p>
        </w:tc>
      </w:tr>
      <w:tr>
        <w:trPr>
          <w:trHeight w:val="676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 с 2016 -2020 годы, без выделения этапов.</w:t>
            </w:r>
          </w:p>
        </w:tc>
      </w:tr>
      <w:tr>
        <w:trPr/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финансовых затрат</w:t>
            </w:r>
          </w:p>
        </w:tc>
      </w:tr>
      <w:tr>
        <w:trPr>
          <w:trHeight w:val="1132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 Подпрограммы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100% административных регламентов предоставления муниципальных услуг (с размещением на сайте);</w:t>
            </w:r>
          </w:p>
          <w:p>
            <w:pPr>
              <w:pStyle w:val="Normal"/>
              <w:tabs>
                <w:tab w:val="left" w:pos="902" w:leader="none"/>
              </w:tabs>
              <w:spacing w:lineRule="exact" w:line="274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жалоб на предоставление муниципальных услуг муниципальными служащими Администрации – 0.</w:t>
            </w:r>
          </w:p>
        </w:tc>
      </w:tr>
      <w:tr>
        <w:trPr>
          <w:trHeight w:val="822" w:hRule="atLeast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исполнением Подпрограммы 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spacing w:lineRule="exact" w:line="274" w:before="278" w:after="0"/>
              <w:ind w:right="19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начальник отдела организационной работы и правового обеспечения Администрации Лахденпохского муниципального района Солдатенкова Е.К. тел. 2-31-10</w:t>
            </w:r>
          </w:p>
        </w:tc>
      </w:tr>
    </w:tbl>
    <w:p>
      <w:pPr>
        <w:pStyle w:val="Normal"/>
        <w:shd w:val="clear" w:color="auto" w:fill="FFFFFF"/>
        <w:tabs>
          <w:tab w:val="left" w:pos="902" w:leader="none"/>
        </w:tabs>
        <w:spacing w:lineRule="exact" w:line="274" w:before="278" w:after="0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ХАРАКТЕРИСТИКА СФЕРЫ РЕАЛИЗАЦИИ МУНИЦИПАЛЬНОЙ ПОДПРОГРАММЫ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повышения эффективности муниципального управления одними из ключевых задач являются повышение качества жизни населения, к ведущим показателям, характеризующим качество жизни, относятся в том числе качество и доступность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местного самоуправления.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услуги, предоставляемые непосредственно Администрацией Лахденпохского муниципального района по запросам заявителей, подлежат регламентации. В настоящий момент в Лахденпохском муниципальном районе проведена определенная работа в этом направлении: подготовлен сводный перечень муниципальных услуг, разрабатываются и утверждаются административные регламенты по предоставлению муниципальных услуг.</w:t>
      </w:r>
    </w:p>
    <w:p>
      <w:pPr>
        <w:pStyle w:val="Normal"/>
        <w:shd w:val="clear" w:color="auto" w:fill="FFFFFF"/>
        <w:spacing w:before="1" w:after="1"/>
        <w:jc w:val="center"/>
        <w:rPr>
          <w:b/>
          <w:b/>
          <w:bCs/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</w:r>
    </w:p>
    <w:p>
      <w:pPr>
        <w:pStyle w:val="Normal"/>
        <w:shd w:val="clear" w:color="auto" w:fill="FFFFFF"/>
        <w:spacing w:before="1" w:after="1"/>
        <w:jc w:val="center"/>
        <w:rPr>
          <w:b/>
          <w:b/>
          <w:bCs/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</w:r>
    </w:p>
    <w:p>
      <w:pPr>
        <w:pStyle w:val="Normal"/>
        <w:shd w:val="clear" w:color="auto" w:fill="FFFFFF"/>
        <w:spacing w:before="1" w:after="1"/>
        <w:jc w:val="center"/>
        <w:rPr>
          <w:b/>
          <w:b/>
          <w:bCs/>
          <w:color w:val="020001"/>
          <w:sz w:val="24"/>
          <w:szCs w:val="24"/>
        </w:rPr>
      </w:pPr>
      <w:r>
        <w:rPr>
          <w:b/>
          <w:bCs/>
          <w:color w:val="020001"/>
          <w:sz w:val="24"/>
          <w:szCs w:val="24"/>
        </w:rPr>
        <w:t>2. ПРИОРИТЕТЫ ПОЛИТИКИ ОРГАНОВ МЕСТНОГО САМОУПРАВЛЕНИЯ АДМИНИСТРАЦИИ ЛАХДЕНПОХСКОГО МУНИЦИПАЛЬНОГО РАЙОНА В СФЕРЕ РЕАЛИЗАЦИИ МУНИЦИПАЛЬНОЙ ПОДПРОГРАММЫ</w:t>
      </w:r>
    </w:p>
    <w:p>
      <w:pPr>
        <w:pStyle w:val="Normal"/>
        <w:shd w:val="clear" w:color="auto" w:fill="FFFFFF"/>
        <w:tabs>
          <w:tab w:val="left" w:pos="2822" w:leader="none"/>
          <w:tab w:val="left" w:pos="5323" w:leader="none"/>
          <w:tab w:val="left" w:pos="7099" w:leader="none"/>
        </w:tabs>
        <w:spacing w:lineRule="atLeast" w:line="20"/>
        <w:ind w:firstLine="567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Приоритеты муниципальной </w:t>
      </w:r>
      <w:r>
        <w:rPr>
          <w:spacing w:val="-7"/>
          <w:sz w:val="24"/>
          <w:szCs w:val="24"/>
        </w:rPr>
        <w:t>политики развития муниципальной службы</w:t>
      </w:r>
      <w:r>
        <w:rPr>
          <w:spacing w:val="-4"/>
          <w:sz w:val="24"/>
          <w:szCs w:val="24"/>
        </w:rPr>
        <w:t xml:space="preserve"> определены следующими нормативно-правовыми </w:t>
      </w:r>
      <w:r>
        <w:rPr>
          <w:sz w:val="24"/>
          <w:szCs w:val="24"/>
        </w:rPr>
        <w:t>документами:</w:t>
      </w:r>
    </w:p>
    <w:p>
      <w:pPr>
        <w:pStyle w:val="Normal"/>
        <w:shd w:val="clear" w:color="auto" w:fill="FFFFFF"/>
        <w:spacing w:lineRule="atLeast" w:line="20"/>
        <w:ind w:right="5" w:hanging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Федеральным законом от 06.10.2003г. № 131-ФЗ «Об общих </w:t>
      </w:r>
      <w:r>
        <w:rPr>
          <w:spacing w:val="-1"/>
          <w:sz w:val="24"/>
          <w:szCs w:val="24"/>
        </w:rPr>
        <w:t>принципах организации местного самоуправления в Российской Федерации»;</w:t>
      </w:r>
    </w:p>
    <w:p>
      <w:pPr>
        <w:pStyle w:val="Normal"/>
        <w:shd w:val="clear" w:color="auto" w:fill="FFFFFF"/>
        <w:spacing w:lineRule="atLeast" w:line="20"/>
        <w:ind w:right="5" w:hanging="0"/>
        <w:jc w:val="both"/>
        <w:rPr>
          <w:sz w:val="24"/>
          <w:szCs w:val="24"/>
        </w:rPr>
      </w:pPr>
      <w:r>
        <w:rPr>
          <w:color w:val="333333"/>
          <w:kern w:val="2"/>
          <w:sz w:val="24"/>
          <w:szCs w:val="24"/>
        </w:rPr>
        <w:t xml:space="preserve">      </w:t>
      </w:r>
      <w:r>
        <w:rPr>
          <w:kern w:val="2"/>
          <w:sz w:val="24"/>
          <w:szCs w:val="24"/>
        </w:rPr>
        <w:t xml:space="preserve">Федеральным законом от 27.07.2010 N 210-ФЗ "Об организации предоставления государственных и муниципальных услуг",  </w:t>
      </w:r>
    </w:p>
    <w:p>
      <w:pPr>
        <w:pStyle w:val="Normal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Приоритетами политики в сфере реализации муниципальной программы является - повышение качества и доступности муниципальных услуг.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ЦЕЛЬ И ЗАДАЧИ ПОДПРОГРАММЫ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качественное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муниципальных услуг в установленный  законом срок.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доступности информации о порядке и ходе предоставления муниципальных услуг,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жалоб на муниципальных служащих по предоставлению муниципальных услуг.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right="19" w:hanging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right="19" w:hanging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4. ОБЕСПЕЧЕНИЕ КОНТРОЛЯ ПО РЕАЛИЗАЦИИ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организационной работы и правового обеспечения Администрации Лахденпохского муниципального района обеспечивает реализацию мероприятий Подпрограммы путем: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отчета о ходе исполнения настоящей Подпрограммы в первом квартале 2017, 2018, 2019, 2020, 2021 годов.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ПРОГНОЗ ОЖИДАЕМЫХ РЕЗУЛЬТАТОВ ПОДПРОГРАММЫ 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Подпрограммы предполагает достижение следующих результатов: </w:t>
      </w:r>
    </w:p>
    <w:p>
      <w:pPr>
        <w:pStyle w:val="Normal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100% административных регламентов (с размещением на сайте);</w:t>
      </w: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жалоб на предоставление муниципальных услуг муниципальными служащими Администрации – 0.</w:t>
      </w:r>
    </w:p>
    <w:p>
      <w:pPr>
        <w:sectPr>
          <w:type w:val="nextPage"/>
          <w:pgSz w:w="11906" w:h="16838"/>
          <w:pgMar w:left="1995" w:right="573" w:header="0" w:top="284" w:footer="0" w:bottom="851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shd w:val="clear" w:color="auto" w:fill="FFFFFF"/>
        <w:tabs>
          <w:tab w:val="left" w:pos="902" w:leader="none"/>
        </w:tabs>
        <w:spacing w:lineRule="exact" w:line="274"/>
        <w:ind w:right="1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/>
        <w:rPr>
          <w:sz w:val="24"/>
          <w:szCs w:val="24"/>
        </w:rPr>
        <w:framePr w:w="23" w:h="2333" w:x="-3157" w:y="467" w:wrap="none" w:vAnchor="text" w:hAnchor="margin" w:hRule="exact"/>
      </w:pPr>
      <w:r>
        <w:rPr>
          <w:sz w:val="24"/>
          <w:szCs w:val="24"/>
        </w:rPr>
      </w:r>
    </w:p>
    <w:p>
      <w:pPr>
        <w:sectPr>
          <w:type w:val="continuous"/>
          <w:pgSz w:w="11906" w:h="16838"/>
          <w:pgMar w:left="1995" w:right="573" w:header="0" w:top="284" w:footer="0" w:bottom="851" w:gutter="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atLeast" w:line="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bCs/>
          <w:sz w:val="24"/>
          <w:szCs w:val="24"/>
        </w:rPr>
        <w:t>Сведения                                                                                             Таблица 1</w:t>
      </w:r>
    </w:p>
    <w:p>
      <w:pPr>
        <w:pStyle w:val="Normal"/>
        <w:spacing w:lineRule="atLeast" w:line="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показателях (индикаторах) муниципальной программы «</w:t>
      </w:r>
      <w:r>
        <w:rPr>
          <w:b/>
          <w:bCs/>
          <w:color w:val="26282F"/>
          <w:sz w:val="24"/>
          <w:szCs w:val="24"/>
        </w:rPr>
        <w:t>Эффективное управление в муниципальном образовании Лахденпохский муниципальный район</w:t>
      </w:r>
      <w:r>
        <w:rPr>
          <w:b/>
          <w:bCs/>
          <w:sz w:val="24"/>
          <w:szCs w:val="24"/>
        </w:rPr>
        <w:t xml:space="preserve">» </w:t>
      </w:r>
      <w:r>
        <w:rPr>
          <w:b/>
          <w:bCs/>
          <w:color w:val="26282F"/>
          <w:sz w:val="24"/>
          <w:szCs w:val="24"/>
        </w:rPr>
        <w:t>на 2016-2020 годы</w:t>
      </w:r>
      <w:r>
        <w:rPr>
          <w:b/>
          <w:bCs/>
          <w:sz w:val="24"/>
          <w:szCs w:val="24"/>
        </w:rPr>
        <w:t>, подпрограмм муниципальной программы и их значениях</w:t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rPr>
          <w:sz w:val="24"/>
          <w:szCs w:val="24"/>
        </w:rPr>
        <w:framePr w:w="23" w:h="2333" w:x="-3157" w:y="467" w:wrap="none" w:vAnchor="text" w:hAnchor="margin" w:hRule="exact"/>
      </w:pPr>
      <w:r>
        <w:rPr>
          <w:sz w:val="24"/>
          <w:szCs w:val="24"/>
        </w:rPr>
      </w:r>
    </w:p>
    <w:tbl>
      <w:tblPr>
        <w:tblW w:w="5000" w:type="pct"/>
        <w:jc w:val="left"/>
        <w:tblInd w:w="-68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  <w:tblLook w:val="0000"/>
      </w:tblPr>
      <w:tblGrid>
        <w:gridCol w:w="247"/>
        <w:gridCol w:w="1477"/>
        <w:gridCol w:w="1438"/>
        <w:gridCol w:w="1070"/>
        <w:gridCol w:w="523"/>
        <w:gridCol w:w="25"/>
        <w:gridCol w:w="571"/>
        <w:gridCol w:w="702"/>
        <w:gridCol w:w="648"/>
        <w:gridCol w:w="647"/>
        <w:gridCol w:w="1"/>
        <w:gridCol w:w="545"/>
        <w:gridCol w:w="3"/>
        <w:gridCol w:w="546"/>
        <w:gridCol w:w="3"/>
        <w:gridCol w:w="891"/>
      </w:tblGrid>
      <w:tr>
        <w:trPr>
          <w:tblHeader w:val="true"/>
          <w:trHeight w:val="315" w:hRule="atLeast"/>
          <w:cantSplit w:val="true"/>
        </w:trPr>
        <w:tc>
          <w:tcPr>
            <w:tcW w:w="24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№ </w:t>
            </w:r>
            <w:r>
              <w:rPr/>
              <w:br/>
              <w:t>п/п</w:t>
            </w:r>
          </w:p>
        </w:tc>
        <w:tc>
          <w:tcPr>
            <w:tcW w:w="14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Наименование цели (задачи)</w:t>
            </w:r>
          </w:p>
        </w:tc>
        <w:tc>
          <w:tcPr>
            <w:tcW w:w="143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/>
              <w:t>Показатель (индикатор) (наименование)</w:t>
            </w:r>
          </w:p>
        </w:tc>
        <w:tc>
          <w:tcPr>
            <w:tcW w:w="10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Ед. измерения</w:t>
            </w:r>
          </w:p>
        </w:tc>
        <w:tc>
          <w:tcPr>
            <w:tcW w:w="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691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Значения показателей</w:t>
            </w:r>
          </w:p>
        </w:tc>
        <w:tc>
          <w:tcPr>
            <w:tcW w:w="8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Отношение значения показателя последнего года реализации программы к отчетному</w:t>
            </w:r>
          </w:p>
        </w:tc>
      </w:tr>
      <w:tr>
        <w:trPr>
          <w:tblHeader w:val="true"/>
          <w:trHeight w:val="1592" w:hRule="atLeast"/>
          <w:cantSplit w:val="true"/>
        </w:trPr>
        <w:tc>
          <w:tcPr>
            <w:tcW w:w="24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47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43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07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2014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2015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2017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2018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</w:t>
            </w:r>
          </w:p>
          <w:p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89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</w:tr>
      <w:tr>
        <w:trPr>
          <w:tblHeader w:val="true"/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3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7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8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9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10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240" w:hRule="atLeast"/>
          <w:cantSplit w:val="true"/>
        </w:trPr>
        <w:tc>
          <w:tcPr>
            <w:tcW w:w="734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Программа «Эффективное управление в муниципальном образовании Лахденпохский муниципальный район» на 2016-2020 годы.</w:t>
            </w:r>
          </w:p>
        </w:tc>
        <w:tc>
          <w:tcPr>
            <w:tcW w:w="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8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</w:tr>
      <w:tr>
        <w:trPr>
          <w:trHeight w:val="675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 xml:space="preserve">1  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Цель: Эффективная деятельность органов местного самоуправления Лахденпохского муниципального района по исполнению муниципальных функций в рамках полномочий муниципального образования и предоставление качественных муниципальных услуг.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dstrike/>
              </w:rPr>
            </w:pPr>
            <w:r>
              <w:rPr/>
              <w:t>Целевой индикатор: определены в подпрограммах программы.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1.1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rPr/>
            </w:pPr>
            <w:r>
              <w:rPr/>
              <w:t xml:space="preserve">Задача 1. Комплексное развитие муниципальной службы в органах местного самоуправления </w:t>
            </w:r>
            <w:r>
              <w:rPr>
                <w:color w:val="282828"/>
              </w:rPr>
              <w:t>Лахденпохского муниципального района</w:t>
            </w:r>
            <w:r>
              <w:rPr/>
              <w:t>;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 xml:space="preserve">Показатель результата 1 </w:t>
            </w:r>
            <w:r>
              <w:rPr/>
              <w:t xml:space="preserve">количество муниципальных служащих, прошедших повышение квалификации за счет средств местного бюджета, 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/>
            </w:pPr>
            <w:r>
              <w:rPr>
                <w:b/>
                <w:bCs/>
              </w:rPr>
              <w:t xml:space="preserve">Показатель результата 2 </w:t>
            </w:r>
            <w:r>
              <w:rPr/>
              <w:t>количество модернизированных рабочих мест;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Количество муниципальных служащих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Количество рабочих мест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9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250%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500%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1.2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/>
            </w:pPr>
            <w:r>
              <w:rPr>
                <w:b/>
                <w:bCs/>
              </w:rPr>
              <w:t xml:space="preserve">Показатель результата 3 </w:t>
            </w:r>
            <w:r>
              <w:rPr/>
              <w:t>прохождение диспансеризации муниципальных служащих от числа муниципальных служащих, подлежащих диспансеризации;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Процент муниципальных служащих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0%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</w:tr>
      <w:tr>
        <w:trPr>
          <w:trHeight w:val="945" w:hRule="atLeast"/>
          <w:cantSplit w:val="true"/>
        </w:trPr>
        <w:tc>
          <w:tcPr>
            <w:tcW w:w="24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1.4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rPr/>
            </w:pPr>
            <w:r>
              <w:rPr/>
              <w:t>Задача 2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Развитие архивного дела;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8294" w:leader="none"/>
              </w:tabs>
              <w:rPr/>
            </w:pPr>
            <w:r>
              <w:rPr>
                <w:b/>
                <w:bCs/>
              </w:rPr>
              <w:t xml:space="preserve">Показатель результата 4 </w:t>
            </w:r>
            <w:r>
              <w:rPr/>
              <w:t xml:space="preserve"> картонирование архивных дел;</w:t>
            </w:r>
          </w:p>
          <w:p>
            <w:pPr>
              <w:pStyle w:val="Normal"/>
              <w:tabs>
                <w:tab w:val="left" w:pos="8294" w:leader="none"/>
              </w:tabs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Показатель результата 5  </w:t>
            </w:r>
            <w:r>
              <w:rPr/>
              <w:t>- количество запросов, исполненных архивом;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Количество картонированных архивных дел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Количество запросов</w:t>
            </w:r>
          </w:p>
        </w:tc>
        <w:tc>
          <w:tcPr>
            <w:tcW w:w="54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5673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653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10500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740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12017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800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13017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860</w:t>
            </w:r>
          </w:p>
        </w:tc>
        <w:tc>
          <w:tcPr>
            <w:tcW w:w="64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14017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920</w:t>
            </w:r>
          </w:p>
        </w:tc>
        <w:tc>
          <w:tcPr>
            <w:tcW w:w="54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15017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980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16017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1040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jc w:val="center"/>
              <w:rPr/>
            </w:pPr>
            <w:r>
              <w:rPr/>
              <w:t>282%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160%</w:t>
            </w:r>
          </w:p>
        </w:tc>
      </w:tr>
      <w:tr>
        <w:trPr>
          <w:trHeight w:val="880" w:hRule="atLeast"/>
          <w:cantSplit w:val="true"/>
        </w:trPr>
        <w:tc>
          <w:tcPr>
            <w:tcW w:w="2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1.5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rPr/>
            </w:pPr>
            <w:r>
              <w:rPr/>
              <w:t>Задача 3 Обеспечение качественного и своевременного предоставления муниципальных услуг;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/>
            </w:pPr>
            <w:r>
              <w:rPr>
                <w:b/>
                <w:bCs/>
              </w:rPr>
              <w:t>Показатель результата 6</w:t>
            </w:r>
            <w:r>
              <w:rPr/>
              <w:t xml:space="preserve">   разработка 100% административных регламентов предоставления муниципальных услуг (с размещением на сайте); </w:t>
            </w:r>
          </w:p>
          <w:p>
            <w:pPr>
              <w:pStyle w:val="Normal"/>
              <w:tabs>
                <w:tab w:val="left" w:pos="8294" w:leader="none"/>
              </w:tabs>
              <w:rPr/>
            </w:pPr>
            <w:r>
              <w:rPr>
                <w:b/>
                <w:bCs/>
              </w:rPr>
              <w:t>Показатель результата 7</w:t>
            </w:r>
            <w:r>
              <w:rPr/>
              <w:t xml:space="preserve"> количество жалоб на предоставление муниципальных услуг муниципальными служащими Администрации.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Процент разработанных административных регламентов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Количество жалоб</w:t>
            </w:r>
          </w:p>
        </w:tc>
        <w:tc>
          <w:tcPr>
            <w:tcW w:w="548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55%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80%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90%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734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b/>
                <w:b/>
                <w:bCs/>
              </w:rPr>
            </w:pPr>
            <w:r>
              <w:rPr/>
              <w:t xml:space="preserve">                            </w:t>
            </w:r>
            <w:r>
              <w:rPr>
                <w:b/>
                <w:bCs/>
              </w:rPr>
              <w:t>Подпрограмма «Развитие муниципальной службы».</w:t>
            </w:r>
          </w:p>
        </w:tc>
        <w:tc>
          <w:tcPr>
            <w:tcW w:w="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8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1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 xml:space="preserve">Цель 1  </w:t>
            </w:r>
            <w:r>
              <w:rPr/>
              <w:t>Повышение эффективности и результативности муниципальной службы в Лахденпохском муниципальном районе на основе комплексного и системного планирования развития муниципальной службы.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Целевой индикатор 1: </w:t>
            </w:r>
            <w:r>
              <w:rPr/>
              <w:t xml:space="preserve"> </w:t>
            </w:r>
          </w:p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/>
              <w:t>Удовлетворенность населения деятельностью органов местного самоуправления Лахденпохского муниципального района.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18,2%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34%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38%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42%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45%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47%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50%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275%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 xml:space="preserve">1.2 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Задача 1</w:t>
            </w:r>
            <w:r>
              <w:rPr/>
              <w:t xml:space="preserve"> развитие муниципальной службы путем  повышения профессионального уровня  муниципальных служащих,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Показатель результата 1: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повышение квалификации 29 муниципальных служащих;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Количество муниципальных служащих        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2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9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5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5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5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250%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 xml:space="preserve">1.3 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Задача 2</w:t>
            </w:r>
            <w:r>
              <w:rPr/>
              <w:t xml:space="preserve"> материально-техническое оснащение рабочих мест 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>
                <w:b/>
                <w:bCs/>
              </w:rPr>
              <w:t>Показатель результата 2:</w:t>
            </w:r>
            <w:r>
              <w:rPr/>
              <w:t xml:space="preserve"> модернизация 16 рабочих мест;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Количество рабочих мест         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500%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1.4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Задача 3</w:t>
            </w:r>
            <w:r>
              <w:rPr/>
              <w:t xml:space="preserve"> медицинская диспансеризация муниципальных служащих с заключением об отсутствии заболеваний, препятствующих прохождению муниципальной службы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>
                <w:b/>
                <w:bCs/>
              </w:rPr>
              <w:t>Показатель результата 3: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прохождение 100% муниципальных служащих медицинской диспансеризации  с получением заключения об отсутствии заболеваний, препятствующих  прохождению муниципальной службы;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Доля муниципальных служащих      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0%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240" w:hRule="atLeast"/>
          <w:cantSplit w:val="true"/>
        </w:trPr>
        <w:tc>
          <w:tcPr>
            <w:tcW w:w="734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 xml:space="preserve">Подпрограмма «Архивное дело» </w:t>
            </w:r>
          </w:p>
        </w:tc>
        <w:tc>
          <w:tcPr>
            <w:tcW w:w="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8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2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Цель 1</w:t>
            </w:r>
            <w:r>
              <w:rPr/>
              <w:t xml:space="preserve">  Эффективное хранение, использование и комплектование  архивных фондов Лахденпохского муниципального района 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Целевой индикатор 1: </w:t>
            </w:r>
            <w:r>
              <w:rPr/>
              <w:t>количество архивных документов, находящихся на хранении в муниципальном архиве;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 </w:t>
            </w:r>
            <w:r>
              <w:rPr/>
              <w:t>Количество архивных документов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22347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22917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23420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23920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24420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24920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25420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114%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 xml:space="preserve">2.1 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Задача 1</w:t>
            </w:r>
            <w:r>
              <w:rPr/>
              <w:t xml:space="preserve"> повышение эффективности  мероприятий по обеспечению сохранности документов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Показатель результата 4:</w:t>
            </w:r>
            <w:r>
              <w:rPr/>
              <w:t xml:space="preserve"> сохранение архивных документов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Количество картонированных архивных дел  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5673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10500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12017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13017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14017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15017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16017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282%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2.3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Задача 2</w:t>
            </w:r>
            <w:r>
              <w:rPr/>
              <w:t xml:space="preserve"> внедрение автоматизированных архивных технологий, расширение информационной базы архивного учреждения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>
                <w:b/>
                <w:bCs/>
              </w:rPr>
              <w:t>Показатель результата 5: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увеличение количества запросов, исполненных архивом.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Количество запросов, исполненных архивом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653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740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800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860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920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980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1040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9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</w:r>
          </w:p>
        </w:tc>
        <w:tc>
          <w:tcPr>
            <w:tcW w:w="909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hd w:val="clear" w:color="auto" w:fill="FFFFFF"/>
              <w:tabs>
                <w:tab w:val="left" w:pos="902" w:leader="none"/>
              </w:tabs>
              <w:spacing w:lineRule="exact" w:line="274" w:before="278" w:after="0"/>
              <w:ind w:left="6" w:right="17" w:firstLine="56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Подпрограмма «Доступность и качество муниципальных услуг» 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3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>Цель 1: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качественное</w:t>
            </w:r>
            <w:r>
              <w:rPr>
                <w:b/>
                <w:bCs/>
              </w:rPr>
              <w:t xml:space="preserve"> </w:t>
            </w:r>
            <w:r>
              <w:rPr/>
              <w:t>предоставление муниципальной услуги в установленный  законом срок.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Целевой индикатор 1: </w:t>
            </w:r>
            <w:r>
              <w:rPr/>
              <w:t>соблюдение сроков предоставления муниципальной услуги;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>Целевой индикатор 2: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Доля  заявителей, удовлетворенных компетентностью  обслуживания муниципальных служащих;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100%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100%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3.1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Задача 1: </w:t>
            </w:r>
            <w:r>
              <w:rPr>
                <w:color w:val="000000"/>
                <w:shd w:fill="FFFFFF" w:val="clear"/>
              </w:rPr>
              <w:t>Обеспечение доступности информации  о порядке и ходе предоставления муниципальных услуг.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Показатель результата 6: 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Доля разработанных административных регламентов предоставления муниципальных услуг (с размещением на сайте)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%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50%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55%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80%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90%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  <w:t>3.2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Задача 2: </w:t>
            </w:r>
            <w:r>
              <w:rPr/>
              <w:t>качественное</w:t>
            </w:r>
            <w:r>
              <w:rPr>
                <w:b/>
                <w:bCs/>
              </w:rPr>
              <w:t xml:space="preserve"> </w:t>
            </w:r>
            <w:r>
              <w:rPr/>
              <w:t>предоставление муниципальной услуги в установленный  законом срок.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57" w:hanging="0"/>
              <w:jc w:val="both"/>
              <w:rPr/>
            </w:pPr>
            <w:r>
              <w:rPr>
                <w:b/>
                <w:bCs/>
              </w:rPr>
              <w:t>Показатель результата 7: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количество жалоб на предоставление муниципальных услуг муниципальными служащими Администрации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Количество жалоб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right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12572" w:leader="none"/>
          <w:tab w:val="left" w:pos="13550" w:leader="none"/>
        </w:tabs>
        <w:spacing w:lineRule="atLeast" w:line="20"/>
        <w:ind w:left="2" w:hanging="0"/>
        <w:rPr>
          <w:sz w:val="24"/>
          <w:szCs w:val="24"/>
        </w:rPr>
      </w:pPr>
      <w:bookmarkStart w:id="1" w:name="_Таблица_1а"/>
      <w:bookmarkEnd w:id="1"/>
      <w:r>
        <w:rPr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Таблица 2</w:t>
      </w:r>
    </w:p>
    <w:p>
      <w:pPr>
        <w:pStyle w:val="Normal"/>
        <w:spacing w:lineRule="atLeast" w:line="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основных мероприятиях, подпрограммах муниципальной программы «</w:t>
      </w:r>
      <w:r>
        <w:rPr>
          <w:b/>
          <w:bCs/>
          <w:color w:val="26282F"/>
          <w:sz w:val="24"/>
          <w:szCs w:val="24"/>
        </w:rPr>
        <w:t>Эффективное управление в муниципальном образовании Лахденпохский муниципальный район» на 2016-2020 годы</w:t>
      </w:r>
      <w:r>
        <w:rPr>
          <w:b/>
          <w:bCs/>
          <w:sz w:val="24"/>
          <w:szCs w:val="24"/>
        </w:rPr>
        <w:t>.</w:t>
      </w:r>
    </w:p>
    <w:p>
      <w:pPr>
        <w:pStyle w:val="Normal"/>
        <w:spacing w:lineRule="atLeast" w:line="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21464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558"/>
        <w:gridCol w:w="3958"/>
        <w:gridCol w:w="2500"/>
        <w:gridCol w:w="968"/>
        <w:gridCol w:w="13"/>
        <w:gridCol w:w="771"/>
        <w:gridCol w:w="2"/>
        <w:gridCol w:w="10"/>
        <w:gridCol w:w="2630"/>
        <w:gridCol w:w="2"/>
        <w:gridCol w:w="2406"/>
        <w:gridCol w:w="2"/>
        <w:gridCol w:w="1951"/>
        <w:gridCol w:w="2"/>
        <w:gridCol w:w="3"/>
        <w:gridCol w:w="19"/>
        <w:gridCol w:w="2"/>
        <w:gridCol w:w="2"/>
        <w:gridCol w:w="691"/>
        <w:gridCol w:w="2"/>
        <w:gridCol w:w="3"/>
        <w:gridCol w:w="691"/>
        <w:gridCol w:w="2"/>
        <w:gridCol w:w="2"/>
        <w:gridCol w:w="3799"/>
        <w:gridCol w:w="2"/>
        <w:gridCol w:w="2"/>
        <w:gridCol w:w="232"/>
        <w:gridCol w:w="2"/>
        <w:gridCol w:w="3"/>
        <w:gridCol w:w="233"/>
      </w:tblGrid>
      <w:tr>
        <w:trPr>
          <w:tblHeader w:val="true"/>
          <w:trHeight w:val="482" w:hRule="atLeast"/>
          <w:cantSplit w:val="true"/>
        </w:trPr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Номер и наименование основного мероприятия и мероприятия</w:t>
            </w:r>
          </w:p>
        </w:tc>
        <w:tc>
          <w:tcPr>
            <w:tcW w:w="2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Ответственный исполнитель</w:t>
            </w:r>
          </w:p>
        </w:tc>
        <w:tc>
          <w:tcPr>
            <w:tcW w:w="1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Срок </w:t>
            </w:r>
          </w:p>
        </w:tc>
        <w:tc>
          <w:tcPr>
            <w:tcW w:w="26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Ожидаемый непосредственный результат (краткое описание и его значение)</w:t>
              <w:br/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Последствия нереализации  муниципальной целевой программы, основного мероприятия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Связь с показателями результатов муниципальной программы (подпрограммы) - № показателя 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483" w:hRule="atLeast"/>
          <w:cantSplit w:val="true"/>
        </w:trPr>
        <w:tc>
          <w:tcPr>
            <w:tcW w:w="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9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5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начала реализации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окончания реализации</w:t>
            </w:r>
          </w:p>
        </w:tc>
        <w:tc>
          <w:tcPr>
            <w:tcW w:w="26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5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144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3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7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8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54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126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Подпрограмма «Развитие муниципальной службы».</w:t>
            </w:r>
          </w:p>
        </w:tc>
        <w:tc>
          <w:tcPr>
            <w:tcW w:w="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Цель 1</w:t>
            </w:r>
            <w:r>
              <w:rPr/>
              <w:t xml:space="preserve"> Повышение эффективности и результативности муниципальной службы в Лахденпохском муниципальном районе на основе комплексного и системного планирования развития муниципальной службы.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Администрация Лахденпохского муниципального района Отдел организационной работы и правового обеспечения, 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- повышение квалификации 29  муниципальных служащих;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- модернизация 16 рабочих мест;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- количество муниципальных служащих (от числа служащих, подлежащих диспансеризации), прошедших медицинскую диспансеризацию  и имеющих заключение об отсутствии заболеваний, препятствующих  прохождению муниципальной службы 100%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Снижение эффективности и результативности муниципальной службы в Лахденпохском районе 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1.3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Задача 1</w:t>
            </w:r>
            <w:r>
              <w:rPr/>
              <w:t xml:space="preserve"> развитие муниципальной службы путем  повышения профессионального уровня  муниципальных служащих,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1.3.1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Мероприятие 1:</w:t>
            </w:r>
            <w:r>
              <w:rPr/>
              <w:t xml:space="preserve"> повышение квалификации муниципальных служащих (с получением свидетельства установленного образца)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Администрация Лахденпохского муниципального района Отдел организационной работы и правового обеспечения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 </w:t>
            </w:r>
            <w:r>
              <w:rPr/>
              <w:t>повышение квалификации 29 муниципальных служащих, за счет средств бюджета АЛМР;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Снижение эффективности и результативности муниципальной службы в Лахденпохском районе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Показатель результата 1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1.4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Задача 2</w:t>
            </w:r>
            <w:r>
              <w:rPr/>
              <w:t xml:space="preserve"> материально-техническое оснащение рабочих мест 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1.4.1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Мероприятие 1:</w:t>
            </w:r>
            <w:r>
              <w:rPr/>
              <w:t xml:space="preserve"> оснащение материально-технической базой  (оргтехникой,  программным обеспечением, компьютерами, замена устаревшего оборудования)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Администрация Лахденпохского муниципального района Отдел организационной работы и правового обеспечения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- модернизация 16 рабочих мест; 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Снижение эффективности и результативности муниципальной службы в Лахденпохском районе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Показатель результата 2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1.5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Задача 3:</w:t>
            </w:r>
            <w:r>
              <w:rPr/>
              <w:t xml:space="preserve">  медицинская диспансеризация муниципальных служащих с заключением об отсутствии заболеваний, препятствующих прохождению муниципальной службы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1.5.1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 xml:space="preserve">Мероприятие 1: </w:t>
            </w:r>
            <w:r>
              <w:rPr/>
              <w:t>Диспансеризация муниципальных служащих</w:t>
            </w:r>
            <w:r>
              <w:rPr>
                <w:b/>
                <w:bCs/>
              </w:rPr>
              <w:t xml:space="preserve"> (</w:t>
            </w:r>
            <w:r>
              <w:rPr/>
              <w:t>прохождение медицинской  диспансеризации с получением заключения об отсутствии заболеваний, препятствующих прохождению муниципальной службы).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Администрация Лахденпохского муниципального района Отдел организационной работы и правового обеспечения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- 100% количество муниципальных служащих (от числа служащих, подлежащих диспансеризации), прошедших медицинскую диспансеризацию  и имеющих заключение об отсутствии заболеваний, препятствующих  прохождению муниципальной службы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Увеличение количества муниципальных служащих (от числа служащих, подлежащих диспансеризации), не прошедших медицинскую диспансеризацию  и не имеющих заключение об отсутствии заболеваний, препятствующих  прохождению муниципальной службы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Показатель результата 3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126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Подпрограмма «Архивное дело»</w:t>
            </w:r>
          </w:p>
        </w:tc>
        <w:tc>
          <w:tcPr>
            <w:tcW w:w="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Цель 1</w:t>
            </w:r>
            <w:r>
              <w:rPr/>
              <w:t xml:space="preserve"> Эффективное хранение, использование и комплектование  архивных фондов Лахденпохского муниципального района 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Муниципальное казенное учреждение «Лахденпохский архив»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повышение уровня безопасности  архива и архивных документов, картонирование 16017 архивных  дел;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расширение доступа к архивной информации, обеспечение оперативного и результативного поиска архивной информации;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внедрение новых информационных технологий, исполнение 1040 запросов;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Снижение обеспеченности государства и граждан архивной информацией в объемах, необходимых для их успешного функционирования и жизнедеятельности, снижение доступа граждан к документам архивного фонда Лахденпохского района.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Задача 1</w:t>
            </w:r>
            <w:r>
              <w:rPr/>
              <w:t xml:space="preserve">  повышение эффективности  мероприятий по обеспечению сохранности документов, 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2.1.1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 xml:space="preserve">Мероприятие 1:  </w:t>
            </w:r>
            <w:r>
              <w:rPr/>
              <w:t>приобретение материально-технических средств (специального оборудования, мебели технических средств, средств пожаротушения)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Муниципальное казенное учреждение «Лахденпохский архив»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повышение уровня безопасности  архива и архивных документов, картонирование 16017 дел;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Ухудшение качества сохранности архивных документов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Показатель результата 4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544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2.2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Задача 2</w:t>
            </w:r>
            <w:r>
              <w:rPr/>
              <w:t xml:space="preserve"> внедрение автоматизированных архивных технологий, расширение информационной базы архива учреждения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укрепление материально-технической базы, повышение уровня безопасности  архива и архивных документов, пополнение архивного фонда Лахденпохского района управленческой, научно-технической документацией, сохранение документов по личному составу ликвидированных организаций, увеличение объемов  и повышение качества реставрации, расширение доступа к архивной информации, обеспечение оперативного и результативного поиска архивной информации;</w:t>
            </w:r>
          </w:p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/>
              <w:t>внедрение новых информационных технологий.</w:t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true"/>
          <w:trHeight w:val="299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2.2.1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>Мероприятие 1:</w:t>
            </w:r>
            <w:r>
              <w:rPr/>
              <w:t xml:space="preserve"> приобретение  оргтехники (ксерокса, сканера)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Муниципальное казенное учреждение «Лахденпохский архив»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расширение доступа к архивной информации, обеспечение оперативного и результативного поиска архивной информации;</w:t>
            </w:r>
          </w:p>
          <w:p>
            <w:pPr>
              <w:pStyle w:val="Normal"/>
              <w:tabs>
                <w:tab w:val="left" w:pos="8294" w:leader="none"/>
              </w:tabs>
              <w:spacing w:lineRule="atLeast" w:line="20"/>
              <w:rPr/>
            </w:pPr>
            <w:r>
              <w:rPr/>
              <w:t>внедрение новых информационных технологий, исполнение 1040 запросов;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снижение оперативности и результативности поиска архивной информации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Показатель результата 5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433" w:hRule="atLeast"/>
          <w:cantSplit w:val="true"/>
        </w:trPr>
        <w:tc>
          <w:tcPr>
            <w:tcW w:w="1577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</w:rPr>
              <w:t xml:space="preserve">Подпрограмма «Доступность и качество муниципальных услуг» </w:t>
            </w:r>
          </w:p>
        </w:tc>
        <w:tc>
          <w:tcPr>
            <w:tcW w:w="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890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3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/>
            </w:pPr>
            <w:r>
              <w:rPr>
                <w:b/>
                <w:bCs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качественное</w:t>
            </w:r>
            <w:r>
              <w:rPr>
                <w:b/>
                <w:bCs/>
              </w:rPr>
              <w:t xml:space="preserve"> </w:t>
            </w:r>
            <w:r>
              <w:rPr/>
              <w:t>предоставление муниципальных услуг в установленный  законом срок.</w:t>
            </w:r>
          </w:p>
          <w:p>
            <w:pPr>
              <w:pStyle w:val="Normal"/>
              <w:tabs>
                <w:tab w:val="left" w:pos="902" w:leader="none"/>
              </w:tabs>
              <w:ind w:right="19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Администрация Лахденпохского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890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  <w:t>3.1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Задача1:</w:t>
            </w:r>
            <w:r>
              <w:rPr>
                <w:rFonts w:cs="Arial" w:ascii="Arial" w:hAnsi="Arial"/>
                <w:shd w:fill="FFFFFF" w:val="clear"/>
              </w:rPr>
              <w:t xml:space="preserve"> </w:t>
            </w:r>
            <w:r>
              <w:rPr/>
              <w:t>Обеспечение доступности информации о порядке и ходе предоставления муниципальных услуг.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890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  <w:t>3.1.1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both"/>
              <w:rPr/>
            </w:pPr>
            <w:r>
              <w:rPr>
                <w:b/>
                <w:bCs/>
              </w:rPr>
              <w:t xml:space="preserve">Мероприятие: </w:t>
            </w:r>
            <w:r>
              <w:rPr/>
              <w:t xml:space="preserve">Разработка и размещение на сайте регламентов предоставления муниципальных услуг </w:t>
            </w:r>
          </w:p>
          <w:p>
            <w:pPr>
              <w:pStyle w:val="Normal"/>
              <w:spacing w:lineRule="atLeast" w:line="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Структурные подразделения Администрация Лахденпохского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разработка 100% административных регламентов предоставления муниципальных услуг (с размещением на сайте),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не предоставление муниципальных услуг в установленный законом срок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Показатель результата 6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890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3.2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Задача 2: </w:t>
            </w:r>
            <w:r>
              <w:rPr/>
              <w:t>отсутствие жалоб на муниципальных служащих по предоставлению муниципальных услуг.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70C0"/>
              </w:rPr>
            </w:pPr>
            <w:r>
              <w:rPr>
                <w:color w:val="0070C0"/>
              </w:rPr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890" w:hRule="atLeast"/>
          <w:cantSplit w:val="true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3.2.1</w:t>
            </w:r>
          </w:p>
        </w:tc>
        <w:tc>
          <w:tcPr>
            <w:tcW w:w="3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Мероприятие: </w:t>
            </w:r>
            <w:r>
              <w:rPr/>
              <w:t>предоставление муниципальной услуги в установленный  законом срок.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Отдел социальной работы, Отдел территориального развития и инфраструктуры, отдел экономики, Отдел бухгалтерского учета и выплат, отдел экономики, муниципальное казенное учреждение «Лахденпохский архив».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2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 </w:t>
            </w:r>
            <w:r>
              <w:rPr/>
              <w:t>количество жалоб на предоставление муниципальных услуг муниципальными служащими Администрации - 0;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Снижение уровня удовлетворенности населения качеством предоставления муниципальных услуг</w:t>
            </w:r>
          </w:p>
        </w:tc>
        <w:tc>
          <w:tcPr>
            <w:tcW w:w="1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Показатель результата 7</w:t>
            </w:r>
          </w:p>
        </w:tc>
        <w:tc>
          <w:tcPr>
            <w:tcW w:w="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bookmarkStart w:id="2" w:name="_Таблица_6"/>
      <w:bookmarkStart w:id="3" w:name="_Таблица_4"/>
      <w:bookmarkStart w:id="4" w:name="_Таблица_6"/>
      <w:bookmarkStart w:id="5" w:name="_Таблица_4"/>
      <w:bookmarkEnd w:id="4"/>
      <w:bookmarkEnd w:id="5"/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0" w:before="0" w:after="108"/>
        <w:jc w:val="right"/>
        <w:outlineLvl w:val="0"/>
        <w:rPr>
          <w:b/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Таблица 3</w:t>
      </w:r>
    </w:p>
    <w:p>
      <w:pPr>
        <w:pStyle w:val="Normal"/>
        <w:spacing w:lineRule="atLeast" w:line="20"/>
        <w:jc w:val="center"/>
        <w:rPr>
          <w:b/>
          <w:b/>
          <w:bCs/>
          <w:color w:val="26282F"/>
        </w:rPr>
      </w:pPr>
      <w:r>
        <w:rPr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b/>
          <w:bCs/>
          <w:color w:val="26282F"/>
          <w:sz w:val="24"/>
          <w:szCs w:val="24"/>
        </w:rPr>
        <w:t>«Эффективное управление в муниципальном образовании Лахденпохский муниципальный район» на 2016-2020 годы</w:t>
      </w:r>
    </w:p>
    <w:p>
      <w:pPr>
        <w:pStyle w:val="Normal"/>
        <w:spacing w:lineRule="atLeast" w:line="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792" w:type="dxa"/>
        <w:jc w:val="left"/>
        <w:tblInd w:w="-68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  <w:tblLook w:val="0000"/>
      </w:tblPr>
      <w:tblGrid>
        <w:gridCol w:w="2195"/>
        <w:gridCol w:w="1770"/>
        <w:gridCol w:w="2692"/>
        <w:gridCol w:w="710"/>
        <w:gridCol w:w="567"/>
        <w:gridCol w:w="1328"/>
        <w:gridCol w:w="656"/>
        <w:gridCol w:w="1"/>
        <w:gridCol w:w="993"/>
        <w:gridCol w:w="1"/>
        <w:gridCol w:w="993"/>
        <w:gridCol w:w="994"/>
        <w:gridCol w:w="992"/>
        <w:gridCol w:w="899"/>
      </w:tblGrid>
      <w:tr>
        <w:trPr>
          <w:trHeight w:val="480" w:hRule="atLeast"/>
          <w:cantSplit w:val="true"/>
        </w:trPr>
        <w:tc>
          <w:tcPr>
            <w:tcW w:w="21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Статус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6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Ответственный  </w:t>
              <w:br/>
              <w:t xml:space="preserve">исполнитель,  </w:t>
              <w:br/>
              <w:t xml:space="preserve">соисполнители  </w:t>
              <w:br/>
            </w:r>
          </w:p>
        </w:tc>
        <w:tc>
          <w:tcPr>
            <w:tcW w:w="32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Код бюджетной </w:t>
              <w:br/>
              <w:t xml:space="preserve">классификации 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87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Расходы   </w:t>
              <w:br/>
              <w:t>(тыс. руб.), годы</w:t>
            </w:r>
          </w:p>
        </w:tc>
      </w:tr>
      <w:tr>
        <w:trPr>
          <w:trHeight w:val="840" w:hRule="atLeast"/>
          <w:cantSplit w:val="true"/>
        </w:trPr>
        <w:tc>
          <w:tcPr>
            <w:tcW w:w="219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ГРБС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Рз</w:t>
              <w:br/>
              <w:t>Пр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ЦСР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ВР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2017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2019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7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8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9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Муниципальная</w:t>
              <w:br/>
              <w:t xml:space="preserve">программа      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color w:val="26282F"/>
              </w:rPr>
              <w:t>«Эффективное управление в муниципальном образовании Лахденпохский муниципальный район» на 2016-2020 годы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всего           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0000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281,0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173,0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370,0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1126,0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1663" w:leader="none"/>
              </w:tabs>
              <w:spacing w:lineRule="atLeast" w:line="20"/>
              <w:jc w:val="center"/>
              <w:rPr/>
            </w:pPr>
            <w:r>
              <w:rPr/>
              <w:t>1117,4</w:t>
            </w:r>
          </w:p>
        </w:tc>
      </w:tr>
      <w:tr>
        <w:trPr>
          <w:trHeight w:val="600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tabs>
                <w:tab w:val="left" w:pos="902" w:leader="none"/>
              </w:tabs>
              <w:jc w:val="both"/>
              <w:rPr/>
            </w:pPr>
            <w:r>
              <w:rPr/>
              <w:t xml:space="preserve">ответственные    </w:t>
              <w:br/>
              <w:t xml:space="preserve">исполнители      </w:t>
              <w:br/>
              <w:t xml:space="preserve">муниципальной  </w:t>
              <w:br/>
              <w:t>программы: Администрация Лахденпохского муниципального района,  Отдел организационной работы и правового обеспечения;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0104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126,0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285,611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622,611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600,611</w:t>
            </w:r>
          </w:p>
        </w:tc>
      </w:tr>
      <w:tr>
        <w:trPr>
          <w:trHeight w:val="995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Совет Лахденпохского муниципального района.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6,097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6,097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6,097</w:t>
            </w:r>
          </w:p>
        </w:tc>
      </w:tr>
      <w:tr>
        <w:trPr>
          <w:trHeight w:val="756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 xml:space="preserve">Контрольно-счетный комитет Лахденпохского муниципального района. 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12,0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11,0</w:t>
            </w:r>
          </w:p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18,292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18,292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58,292</w:t>
            </w:r>
          </w:p>
        </w:tc>
      </w:tr>
      <w:tr>
        <w:trPr>
          <w:trHeight w:val="756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казенное учреждение «Хозяйственное управление»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90,0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453,0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435,0</w:t>
            </w:r>
          </w:p>
        </w:tc>
      </w:tr>
      <w:tr>
        <w:trPr>
          <w:trHeight w:val="321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Соисполнитель: муниципальное казенное учреждение «Лахденпохский архив».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131,0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17,4</w:t>
            </w:r>
          </w:p>
        </w:tc>
      </w:tr>
      <w:tr>
        <w:trPr>
          <w:trHeight w:val="2010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/>
              <w:t>Отдел социальной работы, Отдел территориального развития и инфраструктуры, Отдел экономики, Отдел бухгалтерского учета и выплат, Отдел экономики и инвестиционной политики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...             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Подпрограмма 1 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«Развитие муниципальной службы» 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всего           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0000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150,0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151,0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364,0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1100,0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1100,0</w:t>
            </w:r>
          </w:p>
        </w:tc>
      </w:tr>
      <w:tr>
        <w:trPr>
          <w:trHeight w:val="480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Администрация Лахденпохского муниципального района отдел организационной работы и правового обеспечения  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0104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126,0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285,611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622,611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600,611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Совет Лахденпохского муниципального района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6,097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6,097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6,097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Контрольно-счетный комитет Лахденпохского муниципального района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0106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11,0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18,292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18,292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58,292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казенное учреждение «Хозяйственное управление»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90,0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453,0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435,0</w:t>
            </w:r>
          </w:p>
        </w:tc>
      </w:tr>
      <w:tr>
        <w:trPr>
          <w:trHeight w:val="48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1: повышение квалификации муниципальных служащих (с получением свидетельства установленного образца)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Ответственный    </w:t>
              <w:br/>
              <w:t xml:space="preserve">исполнитель      </w:t>
              <w:br/>
              <w:t xml:space="preserve">мероприятия:   Администрация Лахденпохского муниципального района отдел организационной работы и правового обеспечения   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Соисполнитель: Совет Лахденпохского муниципального  района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Соисполнитель: Контрольно-счетный комитет Лахденпохского муниципального  района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038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039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039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0104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0106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0106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68 1 02 00000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68 1 02 00000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68 1 02 00000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68 1 02 00000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68 1 02 00000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240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120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  <w:t>58,0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11,0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/>
            </w:pPr>
            <w:r>
              <w:rPr>
                <w:color w:val="FF0000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/>
            </w:pPr>
            <w:r>
              <w:rPr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140,0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</w:p>
          <w:p>
            <w:pPr>
              <w:pStyle w:val="Normal"/>
              <w:rPr/>
            </w:pPr>
            <w:r>
              <w:rPr/>
              <w:t>10,0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100,0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</w:p>
          <w:p>
            <w:pPr>
              <w:pStyle w:val="Normal"/>
              <w:rPr/>
            </w:pPr>
            <w:r>
              <w:rPr/>
              <w:t>10,0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37,0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3,0</w:t>
            </w:r>
          </w:p>
        </w:tc>
      </w:tr>
      <w:tr>
        <w:trPr>
          <w:trHeight w:val="48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2: оснащение рабочих мест (оргтехникой,  программным обеспечением, компьютерами, замена устаревшего оборудования).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ответственный    </w:t>
              <w:br/>
              <w:t xml:space="preserve">исполнитель      </w:t>
              <w:br/>
              <w:t xml:space="preserve">мероприятия: Администрация Лахденпохского муниципального района отдел организационной работы и правового обеспечения    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Соисполнитель:  муниципальное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казенное учреждение «Хозяйственное управление»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68 1 01 00000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68 1 01 00000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</w:p>
          <w:p>
            <w:pPr>
              <w:pStyle w:val="Normal"/>
              <w:rPr/>
            </w:pPr>
            <w:r>
              <w:rPr>
                <w:color w:val="FF0000"/>
              </w:rPr>
              <w:t>90,0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/>
            </w:pPr>
            <w:r>
              <w:rPr>
                <w:color w:val="FF0000"/>
              </w:rPr>
              <w:t>54,0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247,0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453,0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265,0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</w:p>
          <w:p>
            <w:pPr>
              <w:pStyle w:val="Normal"/>
              <w:rPr/>
            </w:pPr>
            <w:r>
              <w:rPr/>
              <w:t>435,0</w:t>
            </w:r>
          </w:p>
        </w:tc>
      </w:tr>
      <w:tr>
        <w:trPr>
          <w:trHeight w:val="48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3: Диспансеризация муниципальных служащих</w:t>
            </w:r>
            <w:r>
              <w:rPr>
                <w:b/>
                <w:bCs/>
              </w:rPr>
              <w:t xml:space="preserve"> (</w:t>
            </w:r>
            <w:r>
              <w:rPr/>
              <w:t>прохождение медицинской  диспансеризации с получением заключения об отсутствии заболеваний, препятствующих прохождению муниципальной службы).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Ответственный    </w:t>
              <w:br/>
              <w:t xml:space="preserve">исполнитель      </w:t>
              <w:br/>
              <w:t xml:space="preserve">мероприятия: Администрация Лахденпохского муниципального района отдел организационной работы и правового обеспечения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Соисполнитель: Совет Лахденпохского муниципального  района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Соисполнитель: Контрольно-счетный комитет Лахденпохского муниципального  района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038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039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0104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0106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68 1 03 00000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68 1 03 00000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68 1 03 00000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225,611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6,097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18,292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225,611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6,097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18,292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225,611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6,097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18,292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Подпрограмма 2 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>«Архивное  дело»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всего           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68 2 00 00000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131,0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17,4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ответственный    </w:t>
              <w:br/>
              <w:t xml:space="preserve">исполнитель      </w:t>
              <w:br/>
              <w:t xml:space="preserve">подпрограммы: 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 xml:space="preserve">Муниципальное казенное учреждение «Лахденпохский архив»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68 2 00 00000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131,0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17,4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 отдел организационной работы и правового обеспечения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1: приобретение материально-технических средств (специального оборудования, мебели технических средств, средств пожаротушения)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ответственный    </w:t>
              <w:br/>
              <w:t xml:space="preserve">исполнитель      </w:t>
              <w:br/>
              <w:t>мероприятия: Муниципальное казенное учреждение «Лахденпохский архив»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68 2 01 0000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109,0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17,4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отдел организационной работы и правового обеспечения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Мероприятие 2: приобретение  оргтехники (ксерокса, сканера)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ответственный    </w:t>
              <w:br/>
              <w:t xml:space="preserve">исполнитель      </w:t>
              <w:br/>
              <w:t>мероприятия: Муниципальное казенное учреждение «Лахденпохский архив»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031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68 2 01 0000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240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22,0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40" w:hRule="atLeast"/>
          <w:cantSplit w:val="true"/>
        </w:trPr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отдел организационной работы и правового обеспечения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67" w:leader="none"/>
        </w:tabs>
        <w:spacing w:lineRule="atLeast" w:line="20"/>
        <w:ind w:firstLine="54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4</w:t>
      </w:r>
    </w:p>
    <w:p>
      <w:pPr>
        <w:pStyle w:val="Normal"/>
        <w:spacing w:lineRule="atLeast" w:line="20"/>
        <w:jc w:val="center"/>
        <w:rPr>
          <w:b/>
          <w:b/>
          <w:bCs/>
          <w:color w:val="26282F"/>
          <w:sz w:val="24"/>
          <w:szCs w:val="24"/>
        </w:rPr>
      </w:pPr>
      <w:r>
        <w:rPr>
          <w:b/>
          <w:bCs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  <w:r>
        <w:rPr>
          <w:b/>
          <w:bCs/>
          <w:color w:val="26282F"/>
          <w:sz w:val="24"/>
          <w:szCs w:val="24"/>
        </w:rPr>
        <w:t>«Эффективное управление в муниципальном образовании Лахденпохский муниципальный район» на 2016-2020 годы</w:t>
      </w:r>
    </w:p>
    <w:p>
      <w:pPr>
        <w:pStyle w:val="Normal"/>
        <w:spacing w:lineRule="atLeast" w:line="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Лахденпохского муниципального района (тыс. руб.) </w:t>
      </w:r>
    </w:p>
    <w:tbl>
      <w:tblPr>
        <w:tblW w:w="15694" w:type="dxa"/>
        <w:jc w:val="left"/>
        <w:tblInd w:w="-68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  <w:tblLook w:val="0000"/>
      </w:tblPr>
      <w:tblGrid>
        <w:gridCol w:w="1627"/>
        <w:gridCol w:w="2693"/>
        <w:gridCol w:w="2765"/>
        <w:gridCol w:w="3329"/>
        <w:gridCol w:w="3"/>
        <w:gridCol w:w="706"/>
        <w:gridCol w:w="4"/>
        <w:gridCol w:w="850"/>
        <w:gridCol w:w="2"/>
        <w:gridCol w:w="850"/>
        <w:gridCol w:w="991"/>
        <w:gridCol w:w="1"/>
        <w:gridCol w:w="1061"/>
        <w:gridCol w:w="2"/>
        <w:gridCol w:w="19"/>
        <w:gridCol w:w="1"/>
        <w:gridCol w:w="772"/>
        <w:gridCol w:w="2"/>
        <w:gridCol w:w="14"/>
      </w:tblGrid>
      <w:tr>
        <w:trPr>
          <w:tblHeader w:val="true"/>
          <w:trHeight w:val="360" w:hRule="atLeast"/>
          <w:cantSplit w:val="true"/>
        </w:trPr>
        <w:tc>
          <w:tcPr>
            <w:tcW w:w="16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 муниципальной подпрограммы, муниципальной целевой программы, основного мероприятия</w:t>
            </w: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261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расходов    </w:t>
              <w:br/>
              <w:t>(тыс. руб.), годы</w:t>
            </w:r>
          </w:p>
        </w:tc>
        <w:tc>
          <w:tcPr>
            <w:tcW w:w="1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840" w:hRule="atLeast"/>
          <w:cantSplit w:val="true"/>
        </w:trPr>
        <w:tc>
          <w:tcPr>
            <w:tcW w:w="162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7" w:type="dxa"/>
            <w:gridSpan w:val="3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2017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2018</w:t>
            </w:r>
          </w:p>
        </w:tc>
        <w:tc>
          <w:tcPr>
            <w:tcW w:w="10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2019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2020</w:t>
            </w:r>
          </w:p>
        </w:tc>
        <w:tc>
          <w:tcPr>
            <w:tcW w:w="14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40" w:hRule="atLeast"/>
          <w:cantSplit w:val="true"/>
        </w:trPr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7</w:t>
            </w:r>
          </w:p>
        </w:tc>
        <w:tc>
          <w:tcPr>
            <w:tcW w:w="10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8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9</w:t>
            </w:r>
          </w:p>
        </w:tc>
        <w:tc>
          <w:tcPr>
            <w:tcW w:w="14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16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Муниципальная  </w:t>
              <w:br/>
              <w:t xml:space="preserve">программа  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26282F"/>
              </w:rPr>
            </w:pPr>
            <w:r>
              <w:rPr>
                <w:color w:val="26282F"/>
              </w:rPr>
              <w:t xml:space="preserve">«Эффективное управление в муниципальном образовании Лахденпохский муниципальный район» </w:t>
            </w:r>
          </w:p>
          <w:p>
            <w:pPr>
              <w:pStyle w:val="Normal"/>
              <w:spacing w:lineRule="atLeast" w:line="20"/>
              <w:jc w:val="center"/>
              <w:rPr>
                <w:color w:val="26282F"/>
              </w:rPr>
            </w:pPr>
            <w:r>
              <w:rPr>
                <w:color w:val="26282F"/>
              </w:rPr>
              <w:t xml:space="preserve"> </w:t>
            </w:r>
            <w:r>
              <w:rPr>
                <w:color w:val="26282F"/>
              </w:rPr>
              <w:t>на 2016-2020 годы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Всего       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281,0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173,0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370,0</w:t>
            </w:r>
          </w:p>
        </w:tc>
        <w:tc>
          <w:tcPr>
            <w:tcW w:w="1063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1126,0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1117,4</w:t>
            </w:r>
          </w:p>
        </w:tc>
        <w:tc>
          <w:tcPr>
            <w:tcW w:w="14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281,0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173,0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370,0</w:t>
            </w:r>
          </w:p>
        </w:tc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1126,0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1117,4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5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7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5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62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7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62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4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бюджеты   муниципальных образований (поселений)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4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162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другие источники (юридические лица и др.)  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4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16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Подпрограмма 1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«Развитие муниципальной службы»</w:t>
            </w:r>
          </w:p>
          <w:p>
            <w:pPr>
              <w:pStyle w:val="Normal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Всего       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150,0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151,0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364,0</w:t>
            </w:r>
          </w:p>
        </w:tc>
        <w:tc>
          <w:tcPr>
            <w:tcW w:w="106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1100,0</w:t>
            </w:r>
          </w:p>
        </w:tc>
        <w:tc>
          <w:tcPr>
            <w:tcW w:w="794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1100,0</w:t>
            </w:r>
          </w:p>
        </w:tc>
        <w:tc>
          <w:tcPr>
            <w:tcW w:w="14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150,0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151,0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364,0</w:t>
            </w:r>
          </w:p>
        </w:tc>
        <w:tc>
          <w:tcPr>
            <w:tcW w:w="10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1100,0</w:t>
            </w:r>
          </w:p>
        </w:tc>
        <w:tc>
          <w:tcPr>
            <w:tcW w:w="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1100,0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7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7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бюджеты   муниципальных образований (поселений)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4" w:hRule="atLeast"/>
          <w:cantSplit w:val="true"/>
        </w:trPr>
        <w:tc>
          <w:tcPr>
            <w:tcW w:w="1627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другие источники (юридические лица и др.)  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1627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Подпрограмма 2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«Архивное  дело»</w:t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Всего       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131,0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6,0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26,0</w:t>
            </w:r>
          </w:p>
        </w:tc>
        <w:tc>
          <w:tcPr>
            <w:tcW w:w="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17,4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131,0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6,0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26,0</w:t>
            </w:r>
          </w:p>
        </w:tc>
        <w:tc>
          <w:tcPr>
            <w:tcW w:w="773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17,4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6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89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</w:tr>
      <w:tr>
        <w:trPr>
          <w:trHeight w:val="150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765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89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</w:tr>
      <w:tr>
        <w:trPr>
          <w:trHeight w:val="288" w:hRule="atLeast"/>
          <w:cantSplit w:val="true"/>
        </w:trPr>
        <w:tc>
          <w:tcPr>
            <w:tcW w:w="162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бюджеты   муниципальных образований (поселений)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8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</w:tr>
      <w:tr>
        <w:trPr>
          <w:trHeight w:val="264" w:hRule="atLeast"/>
          <w:cantSplit w:val="true"/>
        </w:trPr>
        <w:tc>
          <w:tcPr>
            <w:tcW w:w="1627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другие источники (юридические лица и др.)  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108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  <w:tc>
          <w:tcPr>
            <w:tcW w:w="78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</w:tc>
      </w:tr>
    </w:tbl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/>
      </w:pPr>
      <w:r>
        <w:rPr/>
      </w:r>
    </w:p>
    <w:p>
      <w:pPr>
        <w:pStyle w:val="Normal"/>
        <w:spacing w:lineRule="atLeast" w:line="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74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77"/>
        <w:gridCol w:w="4879"/>
        <w:gridCol w:w="4984"/>
      </w:tblGrid>
      <w:tr>
        <w:trPr/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                           </w:t>
            </w:r>
            <w:r>
              <w:rPr/>
              <w:t>Таблица 5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Утверждено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 xml:space="preserve">Ответственный исполнитель 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муниципальной программы «____________________________»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_______________________ (подпись)</w:t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«______» ________________ ____20     г.</w:t>
            </w:r>
          </w:p>
        </w:tc>
      </w:tr>
    </w:tbl>
    <w:p>
      <w:pPr>
        <w:pStyle w:val="Normal"/>
        <w:spacing w:lineRule="atLeast" w:line="20"/>
        <w:rPr/>
      </w:pPr>
      <w:r>
        <w:rPr/>
      </w:r>
    </w:p>
    <w:p>
      <w:pPr>
        <w:pStyle w:val="Normal"/>
        <w:spacing w:lineRule="atLeast" w:line="20"/>
        <w:jc w:val="center"/>
        <w:rPr>
          <w:b/>
          <w:b/>
          <w:bCs/>
        </w:rPr>
      </w:pPr>
      <w:r>
        <w:rPr>
          <w:b/>
          <w:bCs/>
        </w:rPr>
        <w:t>ПЛАН РЕАЛИЗАЦИИ МУНИЦИПАЛЬНОЙ ПРОГРАММЫ ЛАХДЕНПОХСКОГО МУНИЦИПАЛЬНОГО РАЙОНА «</w:t>
      </w:r>
      <w:r>
        <w:rPr>
          <w:b/>
          <w:bCs/>
          <w:color w:val="26282F"/>
          <w:sz w:val="28"/>
          <w:szCs w:val="28"/>
        </w:rPr>
        <w:t xml:space="preserve">Эффективное управление в муниципальном образовании Лахденпохский муниципальный район» на 2016-2020 годы </w:t>
      </w:r>
      <w:r>
        <w:rPr>
          <w:b/>
          <w:bCs/>
        </w:rPr>
        <w:t xml:space="preserve"> </w:t>
      </w:r>
    </w:p>
    <w:p>
      <w:pPr>
        <w:pStyle w:val="Normal"/>
        <w:spacing w:lineRule="atLeast" w:line="20"/>
        <w:rPr/>
      </w:pPr>
      <w:r>
        <w:rPr/>
      </w:r>
    </w:p>
    <w:p>
      <w:pPr>
        <w:sectPr>
          <w:type w:val="continuous"/>
          <w:pgSz w:w="11906" w:h="16838"/>
          <w:pgMar w:left="1995" w:right="573" w:header="0" w:top="284" w:footer="0" w:bottom="851" w:gutter="0"/>
          <w:formProt w:val="false"/>
          <w:textDirection w:val="lrTb"/>
          <w:docGrid w:type="default" w:linePitch="600" w:charSpace="40960"/>
        </w:sectPr>
      </w:pPr>
    </w:p>
    <w:tbl>
      <w:tblPr>
        <w:tblW w:w="5000" w:type="pct"/>
        <w:jc w:val="left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0a0"/>
      </w:tblPr>
      <w:tblGrid>
        <w:gridCol w:w="979"/>
        <w:gridCol w:w="782"/>
        <w:gridCol w:w="290"/>
        <w:gridCol w:w="312"/>
        <w:gridCol w:w="1"/>
        <w:gridCol w:w="484"/>
        <w:gridCol w:w="596"/>
        <w:gridCol w:w="333"/>
        <w:gridCol w:w="332"/>
        <w:gridCol w:w="332"/>
        <w:gridCol w:w="333"/>
        <w:gridCol w:w="332"/>
        <w:gridCol w:w="333"/>
        <w:gridCol w:w="364"/>
        <w:gridCol w:w="2"/>
        <w:gridCol w:w="1"/>
        <w:gridCol w:w="434"/>
        <w:gridCol w:w="2"/>
        <w:gridCol w:w="624"/>
        <w:gridCol w:w="1"/>
        <w:gridCol w:w="346"/>
        <w:gridCol w:w="2"/>
        <w:gridCol w:w="1"/>
        <w:gridCol w:w="432"/>
        <w:gridCol w:w="2"/>
        <w:gridCol w:w="407"/>
        <w:gridCol w:w="14"/>
        <w:gridCol w:w="412"/>
        <w:gridCol w:w="14"/>
        <w:gridCol w:w="426"/>
        <w:gridCol w:w="4"/>
        <w:gridCol w:w="408"/>
      </w:tblGrid>
      <w:tr>
        <w:trPr>
          <w:trHeight w:val="525" w:hRule="atLeast"/>
        </w:trPr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lang w:eastAsia="en-US"/>
              </w:rPr>
              <w:t>Наименование подпрограммы 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(ГРБС, ФИО, должность)</w:t>
            </w:r>
          </w:p>
        </w:tc>
        <w:tc>
          <w:tcPr>
            <w:tcW w:w="6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</w:tc>
        <w:tc>
          <w:tcPr>
            <w:tcW w:w="344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4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21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2383" w:leader="none"/>
              </w:tabs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(тыс.руб.)</w:t>
            </w:r>
          </w:p>
        </w:tc>
      </w:tr>
      <w:tr>
        <w:trPr>
          <w:trHeight w:val="1813" w:hRule="atLeast"/>
        </w:trPr>
        <w:tc>
          <w:tcPr>
            <w:tcW w:w="97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окончания реализации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3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расходов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color w:val="000000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>
        <w:trPr>
          <w:trHeight w:val="2355" w:hRule="exact"/>
          <w:cantSplit w:val="true"/>
        </w:trPr>
        <w:tc>
          <w:tcPr>
            <w:tcW w:w="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bookmarkStart w:id="6" w:name="_GoBack"/>
            <w:bookmarkEnd w:id="6"/>
            <w:r>
              <w:rPr>
                <w:lang w:eastAsia="en-US"/>
              </w:rPr>
              <w:t>2014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color w:val="000000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spacing w:lineRule="atLeast" w:line="20"/>
              <w:ind w:left="113" w:right="113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Подпрограмма 1: Развитие муниципальной службы 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/>
              <w:t xml:space="preserve">Администрация Лахденпохского муниципального района </w:t>
            </w:r>
            <w:r>
              <w:rPr>
                <w:lang w:eastAsia="en-US"/>
              </w:rPr>
              <w:t>Начальник отдела организационной работы и правового обспечения Солдатенкова Е.К.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151,0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364,0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1: повышение квалификации муниципальных служащих (с получением свидетельства установленного образца)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/>
              <w:t xml:space="preserve">Администрация Лахденпохского муниципального района </w:t>
            </w:r>
            <w:r>
              <w:rPr>
                <w:lang w:eastAsia="en-US"/>
              </w:rPr>
              <w:t>Начальник отдела организационной работы и правового обеспечения Солдатенкова Е.К.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/>
              <w:t xml:space="preserve">Количество муниципальных служащих        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Муниципальные служащие Администрации ЛМР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Муниципальные служащие Совета ЛМР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Муниципальные служащие Контрольно-счетного комитета ЛМР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2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7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4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4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5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4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0104</w:t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0106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0106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68 1 02 00000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68 1 02 00000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68 1 02 00000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68 1 02 00000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68 1 02 00000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58,0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11,0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/>
            </w:pPr>
            <w:r>
              <w:rPr>
                <w:color w:val="FF000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37,0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3,0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37,0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3,0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2: оснащение материально-технической базой (оргтехникой,  программным обеспечением, компьютерами, замена устаревшего оборудования)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  <w:t>Начальник отдела организационной работы и правового обспечения Солдатенкова Е.К.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/>
              <w:t xml:space="preserve">Количество рабочих мест         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5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0113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68 1 01 00000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68 1 01 00000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90,0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239,0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461,0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453,0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435,0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3: Диспансеризация муниципальных служащих</w:t>
            </w:r>
            <w:r>
              <w:rPr>
                <w:b/>
                <w:bCs/>
              </w:rPr>
              <w:t xml:space="preserve"> (</w:t>
            </w:r>
            <w:r>
              <w:rPr/>
              <w:t>прохождение медицинской  диспансеризации с получением заключения об отсутствии заболеваний, препятствующих прохождению муниципальной службы).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  <w:t>Начальник отдела организационной работы и правового обспечения Солдатенкова Е.К.</w:t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/>
              <w:t xml:space="preserve">доля муниципальных служащих       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доля</w:t>
            </w:r>
            <w:r>
              <w:rPr/>
              <w:t xml:space="preserve"> муниципальных служащих Администрации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доля муниципальных служащих Контрольно-счетного комитета ЛМР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доля муниципальных служащих Совета ЛМР     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100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  <w:t>100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0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0%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0%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%</w:t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tLeast" w:line="20"/>
              <w:rPr/>
            </w:pPr>
            <w:r>
              <w:rPr>
                <w:color w:val="FF0000"/>
              </w:rPr>
              <w:t>0%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100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100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100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  <w:p>
            <w:pPr>
              <w:pStyle w:val="Normal"/>
              <w:spacing w:lineRule="atLeast" w:line="20"/>
              <w:rPr/>
            </w:pPr>
            <w:r>
              <w:rPr/>
              <w:t>100%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0103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68 1 03 00000</w:t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68 1 03 00000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68 1 03 00000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/>
            </w:pPr>
            <w:r>
              <w:rPr>
                <w:color w:val="FF000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225,611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18,292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6,097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225,611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18,292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6,097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225,611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18,292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6,097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Подпрограмма 2: Архивное дело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68 2 00 00000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131,0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74,6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17,4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1: приобретение материально-технических средств (специального оборудования, мебели технических средств, средств пожаротушения)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r>
              <w:rPr/>
              <w:t>Муниципального казенного учреждение «Лахденпохский архив» Овчарова М.А.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Сумма рублей на одну еденицу хранения</w:t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4,65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0,25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3,05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1,04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/>
            </w:pPr>
            <w:r>
              <w:rPr/>
              <w:t>0,68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68 2 01 0000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109,0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74,6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17,4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Мероприятие 2: приобретение  оргтехники (ксерокса, сканера)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Директор </w:t>
            </w:r>
            <w:r>
              <w:rPr/>
              <w:t>Муниципального казенного учреждение «Лахденпохский архив» Овчарова М.А.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Количество едениц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68 2 01 0000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22,0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Подпрограмма 3:  Доступность и качество муниципальных услуг.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68 3 00 00000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Мероприятие 1: разработка и размещение на сайте регламентов предоставления муниципальных услуг ( с размещением на сайте), 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/>
              <w:t>структурные подразделения Администрации Лахденпохского муниципального района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% разработанных административных регламентов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68 3 00 00000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Мероприятие 2: своевременное исполнение запросов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/>
              <w:t>структурные подразделения Администрации Лахденпохского муниципального района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/>
              <w:t>количество жалоб на предоставление муниципальных услуг муниципальными служащими Администрации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жалоб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68 3 00 00000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Итого  </w:t>
            </w:r>
          </w:p>
          <w:p>
            <w:pPr>
              <w:pStyle w:val="Normal"/>
              <w:spacing w:lineRule="atLeast" w:line="20"/>
              <w:rPr/>
            </w:pPr>
            <w:r>
              <w:rPr>
                <w:b/>
                <w:bCs/>
              </w:rPr>
              <w:t>по муниципальной программе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0000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000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281,0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173,0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370,0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1126,0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1117,4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в том числе: 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Ответственный исполнитель: Администрация Лахденпохского муниципального района Отдел организационно работы и правового обеспечения</w:t>
            </w:r>
          </w:p>
          <w:p>
            <w:pPr>
              <w:pStyle w:val="Normal"/>
              <w:spacing w:lineRule="atLeast" w:line="20"/>
              <w:rPr/>
            </w:pPr>
            <w:r>
              <w:rPr/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0104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000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126,0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285,611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622,611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600,611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Соисполнитель: Совет Лахденпохского муниципального района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0103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bCs/>
              </w:rPr>
            </w:pPr>
            <w:r>
              <w:rPr/>
              <w:t>68 0 00 00000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000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12,0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6,097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6,097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6,097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Соисполнитель: Контрольно-счетный комитет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Лахденпохского муниципального района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0106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bCs/>
              </w:rPr>
            </w:pPr>
            <w:r>
              <w:rPr/>
              <w:t>68 0 00 00000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000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11,0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18,292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18,292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58,292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 xml:space="preserve">Соисполнитель: </w:t>
            </w:r>
          </w:p>
          <w:p>
            <w:pPr>
              <w:pStyle w:val="Normal"/>
              <w:spacing w:lineRule="atLeast" w:line="20"/>
              <w:rPr/>
            </w:pPr>
            <w:r>
              <w:rPr/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казенное учреждение «Хозяйственное управление»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Х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0113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68 0 00 00000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000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0,0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90,0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54,0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453,0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435,0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/>
            </w:pPr>
            <w:r>
              <w:rPr/>
              <w:t>Соисполнитель: муниципальное казенное учреждение</w:t>
            </w:r>
          </w:p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/>
              <w:t>«Лахденпохский архив»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0113</w:t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bCs/>
              </w:rPr>
            </w:pPr>
            <w:r>
              <w:rPr/>
              <w:t>68 0 00 00000</w:t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bCs/>
              </w:rPr>
              <w:t>000</w:t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131,0</w:t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22,0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FF0000"/>
              </w:rPr>
            </w:pPr>
            <w:r>
              <w:rPr>
                <w:color w:val="FF0000"/>
              </w:rPr>
              <w:t>6,0</w:t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26,0</w:t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  <w:t>17,4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2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995" w:right="573" w:header="0" w:top="284" w:footer="0" w:bottom="851" w:gutter="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hd w:val="clear" w:color="auto" w:fill="FFFFFF"/>
        <w:spacing w:lineRule="exact" w:line="283"/>
        <w:ind w:left="1579" w:hanging="1195"/>
        <w:rPr/>
      </w:pPr>
      <w:r>
        <w:rPr/>
      </w:r>
    </w:p>
    <w:sectPr>
      <w:type w:val="continuous"/>
      <w:pgSz w:w="11906" w:h="16838"/>
      <w:pgMar w:left="1995" w:right="573" w:header="0" w:top="284" w:footer="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upperRoman"/>
      <w:lvlText w:val="%1."/>
      <w:lvlJc w:val="left"/>
      <w:pPr>
        <w:tabs>
          <w:tab w:val="num" w:pos="1985"/>
        </w:tabs>
        <w:ind w:left="1985" w:hanging="851"/>
      </w:pPr>
    </w:lvl>
    <w:lvl w:ilvl="1">
      <w:start w:val="1"/>
      <w:pStyle w:val="2"/>
      <w:numFmt w:val="decimal"/>
      <w:lvlText w:val="%1.%2."/>
      <w:lvlJc w:val="left"/>
      <w:pPr>
        <w:tabs>
          <w:tab w:val="num" w:pos="1844"/>
        </w:tabs>
        <w:ind w:left="1844" w:hanging="851"/>
      </w:pPr>
    </w:lvl>
    <w:lvl w:ilvl="2">
      <w:start w:val="1"/>
      <w:pStyle w:val="3"/>
      <w:numFmt w:val="decimal"/>
      <w:lvlText w:val="%1.%2.%3."/>
      <w:lvlJc w:val="left"/>
      <w:pPr>
        <w:tabs>
          <w:tab w:val="num" w:pos="1985"/>
        </w:tabs>
        <w:ind w:left="851" w:hanging="-283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1985"/>
        </w:tabs>
        <w:ind w:left="1985" w:hanging="851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61fcc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a871c0"/>
    <w:pPr>
      <w:keepNext w:val="true"/>
      <w:widowControl/>
      <w:numPr>
        <w:ilvl w:val="0"/>
        <w:numId w:val="1"/>
      </w:num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link w:val="20"/>
    <w:uiPriority w:val="99"/>
    <w:qFormat/>
    <w:rsid w:val="00a871c0"/>
    <w:pPr>
      <w:keepNext w:val="true"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9"/>
    <w:qFormat/>
    <w:rsid w:val="00a871c0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a871c0"/>
    <w:pPr>
      <w:keepNext w:val="true"/>
      <w:widowControl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a871c0"/>
    <w:rPr>
      <w:rFonts w:ascii="Times New Roman" w:hAnsi="Times New Roman" w:cs="Times New Roman"/>
      <w:b/>
      <w:bCs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a871c0"/>
    <w:rPr>
      <w:rFonts w:ascii="Arial" w:hAnsi="Arial" w:cs="Arial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a871c0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a871c0"/>
    <w:rPr>
      <w:rFonts w:ascii="Times New Roman" w:hAnsi="Times New Roman" w:cs="Times New Roman"/>
      <w:b/>
      <w:bCs/>
      <w:sz w:val="28"/>
      <w:szCs w:val="28"/>
    </w:rPr>
  </w:style>
  <w:style w:type="character" w:styleId="Style10" w:customStyle="1">
    <w:name w:val="Текст выноски Знак"/>
    <w:basedOn w:val="DefaultParagraphFont"/>
    <w:link w:val="a3"/>
    <w:uiPriority w:val="99"/>
    <w:semiHidden/>
    <w:qFormat/>
    <w:locked/>
    <w:rsid w:val="00963212"/>
    <w:rPr>
      <w:rFonts w:ascii="Tahoma" w:hAnsi="Tahoma" w:cs="Tahoma"/>
      <w:sz w:val="16"/>
      <w:szCs w:val="16"/>
    </w:rPr>
  </w:style>
  <w:style w:type="character" w:styleId="Style11" w:customStyle="1">
    <w:name w:val="Цветовое выделение"/>
    <w:uiPriority w:val="99"/>
    <w:qFormat/>
    <w:rsid w:val="00a511e5"/>
    <w:rPr>
      <w:b/>
      <w:bCs/>
      <w:color w:val="26282F"/>
      <w:sz w:val="26"/>
      <w:szCs w:val="26"/>
    </w:rPr>
  </w:style>
  <w:style w:type="character" w:styleId="Style12" w:customStyle="1">
    <w:name w:val="Гипертекстовая ссылка"/>
    <w:basedOn w:val="Style11"/>
    <w:uiPriority w:val="99"/>
    <w:qFormat/>
    <w:rsid w:val="00a511e5"/>
    <w:rPr>
      <w:color w:val="00000A"/>
    </w:rPr>
  </w:style>
  <w:style w:type="character" w:styleId="Style13">
    <w:name w:val="Интернет-ссылка"/>
    <w:basedOn w:val="DefaultParagraphFont"/>
    <w:uiPriority w:val="99"/>
    <w:rsid w:val="00a511e5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d"/>
    <w:uiPriority w:val="99"/>
    <w:qFormat/>
    <w:locked/>
    <w:rsid w:val="00a511e5"/>
    <w:rPr>
      <w:rFonts w:ascii="Calibri" w:hAnsi="Calibri" w:cs="Calibri"/>
    </w:rPr>
  </w:style>
  <w:style w:type="character" w:styleId="Style15" w:customStyle="1">
    <w:name w:val="Нижний колонтитул Знак"/>
    <w:basedOn w:val="DefaultParagraphFont"/>
    <w:link w:val="af"/>
    <w:uiPriority w:val="99"/>
    <w:qFormat/>
    <w:locked/>
    <w:rsid w:val="00a511e5"/>
    <w:rPr>
      <w:rFonts w:ascii="Calibri" w:hAnsi="Calibri" w:cs="Calibri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locked/>
    <w:rsid w:val="00a511e5"/>
    <w:rPr>
      <w:rFonts w:ascii="Consolas" w:hAnsi="Consolas" w:cs="Consola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qFormat/>
    <w:rsid w:val="00a511e5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511e5"/>
    <w:rPr>
      <w:b/>
      <w:bCs/>
    </w:rPr>
  </w:style>
  <w:style w:type="character" w:styleId="BodyTextChar1" w:customStyle="1">
    <w:name w:val="Body Text Char1"/>
    <w:uiPriority w:val="99"/>
    <w:qFormat/>
    <w:rsid w:val="00a511e5"/>
    <w:rPr>
      <w:sz w:val="28"/>
      <w:szCs w:val="28"/>
    </w:rPr>
  </w:style>
  <w:style w:type="character" w:styleId="Style16" w:customStyle="1">
    <w:name w:val="Основной текст Знак"/>
    <w:basedOn w:val="DefaultParagraphFont"/>
    <w:link w:val="af4"/>
    <w:uiPriority w:val="99"/>
    <w:qFormat/>
    <w:locked/>
    <w:rsid w:val="00a511e5"/>
    <w:rPr>
      <w:rFonts w:ascii="Calibri" w:hAnsi="Calibri" w:cs="Calibri"/>
      <w:sz w:val="28"/>
      <w:szCs w:val="28"/>
      <w:shd w:fill="FFFFFF" w:val="clear"/>
    </w:rPr>
  </w:style>
  <w:style w:type="character" w:styleId="Appleconvertedspace" w:customStyle="1">
    <w:name w:val="apple-converted-space"/>
    <w:basedOn w:val="DefaultParagraphFont"/>
    <w:uiPriority w:val="99"/>
    <w:qFormat/>
    <w:rsid w:val="00c40308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rFonts w:cs="Symbol"/>
      <w:sz w:val="20"/>
      <w:szCs w:val="20"/>
    </w:rPr>
  </w:style>
  <w:style w:type="character" w:styleId="ListLabel5">
    <w:name w:val="ListLabel 5"/>
    <w:qFormat/>
    <w:rPr>
      <w:rFonts w:cs="Symbol"/>
      <w:sz w:val="20"/>
      <w:szCs w:val="20"/>
    </w:rPr>
  </w:style>
  <w:style w:type="character" w:styleId="ListLabel6">
    <w:name w:val="ListLabel 6"/>
    <w:qFormat/>
    <w:rPr>
      <w:rFonts w:cs="Symbol"/>
      <w:sz w:val="20"/>
      <w:szCs w:val="20"/>
    </w:rPr>
  </w:style>
  <w:style w:type="character" w:styleId="ListLabel7">
    <w:name w:val="ListLabel 7"/>
    <w:qFormat/>
    <w:rPr>
      <w:rFonts w:cs="Symbol"/>
      <w:sz w:val="20"/>
      <w:szCs w:val="20"/>
    </w:rPr>
  </w:style>
  <w:style w:type="character" w:styleId="ListLabel8">
    <w:name w:val="ListLabel 8"/>
    <w:qFormat/>
    <w:rPr>
      <w:rFonts w:cs="Symbol"/>
      <w:sz w:val="20"/>
      <w:szCs w:val="20"/>
    </w:rPr>
  </w:style>
  <w:style w:type="character" w:styleId="ListLabel9">
    <w:name w:val="ListLabel 9"/>
    <w:qFormat/>
    <w:rPr>
      <w:rFonts w:cs="Symbol"/>
      <w:sz w:val="20"/>
      <w:szCs w:val="20"/>
    </w:rPr>
  </w:style>
  <w:style w:type="character" w:styleId="ListLabel10">
    <w:name w:val="ListLabel 10"/>
    <w:qFormat/>
    <w:rPr>
      <w:rFonts w:cs="Symbol"/>
      <w:sz w:val="20"/>
      <w:szCs w:val="20"/>
    </w:rPr>
  </w:style>
  <w:style w:type="character" w:styleId="ListLabel11">
    <w:name w:val="ListLabel 11"/>
    <w:qFormat/>
    <w:rPr>
      <w:rFonts w:cs="Symbol"/>
      <w:sz w:val="20"/>
      <w:szCs w:val="20"/>
    </w:rPr>
  </w:style>
  <w:style w:type="character" w:styleId="ListLabel12">
    <w:name w:val="ListLabel 12"/>
    <w:qFormat/>
    <w:rPr>
      <w:rFonts w:cs="Symbol"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link w:val="af5"/>
    <w:uiPriority w:val="99"/>
    <w:rsid w:val="00a511e5"/>
    <w:pPr>
      <w:shd w:val="clear" w:color="auto" w:fill="FFFFFF"/>
      <w:spacing w:lineRule="exact" w:line="475" w:before="900" w:after="0"/>
      <w:ind w:hanging="280"/>
      <w:jc w:val="both"/>
    </w:pPr>
    <w:rPr>
      <w:rFonts w:ascii="Calibri" w:hAnsi="Calibri" w:cs="Calibri"/>
      <w:sz w:val="28"/>
      <w:szCs w:val="28"/>
    </w:rPr>
  </w:style>
  <w:style w:type="paragraph" w:styleId="Style19">
    <w:name w:val="List"/>
    <w:basedOn w:val="Style18"/>
    <w:pPr>
      <w:shd w:val="clear" w:fill="FFFFFF"/>
    </w:pPr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qFormat/>
    <w:rsid w:val="00963212"/>
    <w:pPr/>
    <w:rPr>
      <w:rFonts w:ascii="Tahoma" w:hAnsi="Tahoma" w:cs="Tahoma"/>
      <w:sz w:val="16"/>
      <w:szCs w:val="16"/>
    </w:rPr>
  </w:style>
  <w:style w:type="paragraph" w:styleId="5" w:customStyle="1">
    <w:name w:val="Знак Знак5 Знак Знак Знак"/>
    <w:basedOn w:val="Normal"/>
    <w:uiPriority w:val="99"/>
    <w:qFormat/>
    <w:rsid w:val="00a871c0"/>
    <w:pPr>
      <w:widowControl/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22" w:customStyle="1">
    <w:name w:val="Таблицы (моноширинный)"/>
    <w:basedOn w:val="Normal"/>
    <w:uiPriority w:val="99"/>
    <w:qFormat/>
    <w:rsid w:val="00a511e5"/>
    <w:pPr>
      <w:jc w:val="both"/>
    </w:pPr>
    <w:rPr>
      <w:rFonts w:ascii="Courier New" w:hAnsi="Courier New" w:cs="Courier New"/>
      <w:sz w:val="22"/>
      <w:szCs w:val="22"/>
    </w:rPr>
  </w:style>
  <w:style w:type="paragraph" w:styleId="Style23" w:customStyle="1">
    <w:name w:val="Прижатый влево"/>
    <w:basedOn w:val="Normal"/>
    <w:uiPriority w:val="99"/>
    <w:qFormat/>
    <w:rsid w:val="00a511e5"/>
    <w:pPr/>
    <w:rPr>
      <w:rFonts w:ascii="Arial" w:hAnsi="Arial" w:cs="Arial"/>
      <w:sz w:val="24"/>
      <w:szCs w:val="24"/>
    </w:rPr>
  </w:style>
  <w:style w:type="paragraph" w:styleId="Style24" w:customStyle="1">
    <w:name w:val="Нормальный (таблица)"/>
    <w:basedOn w:val="Normal"/>
    <w:uiPriority w:val="99"/>
    <w:qFormat/>
    <w:rsid w:val="00a511e5"/>
    <w:pPr>
      <w:jc w:val="both"/>
    </w:pPr>
    <w:rPr>
      <w:rFonts w:ascii="Arial" w:hAnsi="Arial" w:cs="Arial"/>
      <w:sz w:val="24"/>
      <w:szCs w:val="24"/>
    </w:rPr>
  </w:style>
  <w:style w:type="paragraph" w:styleId="ConsPlusCell" w:customStyle="1">
    <w:name w:val="ConsPlusCell"/>
    <w:uiPriority w:val="99"/>
    <w:qFormat/>
    <w:rsid w:val="00a511e5"/>
    <w:pPr>
      <w:widowControl w:val="fals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a511e5"/>
    <w:pPr>
      <w:widowControl/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uiPriority w:val="99"/>
    <w:qFormat/>
    <w:rsid w:val="00a511e5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12" w:customStyle="1">
    <w:name w:val="Абзац списка1"/>
    <w:basedOn w:val="Normal"/>
    <w:uiPriority w:val="99"/>
    <w:qFormat/>
    <w:rsid w:val="00a511e5"/>
    <w:pPr>
      <w:widowControl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22" w:customStyle="1">
    <w:name w:val="Знак Знак Знак Знак2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uiPriority w:val="99"/>
    <w:qFormat/>
    <w:rsid w:val="00a511e5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a511e5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a511e5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Style25">
    <w:name w:val="Header"/>
    <w:basedOn w:val="Normal"/>
    <w:link w:val="ae"/>
    <w:uiPriority w:val="99"/>
    <w:rsid w:val="00a511e5"/>
    <w:pPr>
      <w:widowControl/>
      <w:tabs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cs="Calibri"/>
      <w:sz w:val="22"/>
      <w:szCs w:val="22"/>
    </w:rPr>
  </w:style>
  <w:style w:type="paragraph" w:styleId="Style26">
    <w:name w:val="Footer"/>
    <w:basedOn w:val="Normal"/>
    <w:link w:val="af0"/>
    <w:uiPriority w:val="99"/>
    <w:rsid w:val="00a511e5"/>
    <w:pPr>
      <w:widowControl/>
      <w:tabs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cs="Calibri"/>
      <w:sz w:val="22"/>
      <w:szCs w:val="22"/>
    </w:rPr>
  </w:style>
  <w:style w:type="paragraph" w:styleId="HTMLPreformatted">
    <w:name w:val="HTML Preformatted"/>
    <w:basedOn w:val="Normal"/>
    <w:link w:val="HTML0"/>
    <w:uiPriority w:val="99"/>
    <w:qFormat/>
    <w:rsid w:val="00a511e5"/>
    <w:pPr>
      <w:widowControl/>
    </w:pPr>
    <w:rPr>
      <w:rFonts w:ascii="Consolas" w:hAnsi="Consolas" w:cs="Consolas"/>
      <w:lang w:eastAsia="en-US"/>
    </w:rPr>
  </w:style>
  <w:style w:type="paragraph" w:styleId="Style27" w:customStyle="1">
    <w:name w:val="Знак Знак Знак Знак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13" w:customStyle="1">
    <w:name w:val="Знак Знак Знак Знак1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32" w:customStyle="1">
    <w:name w:val="Знак Знак Знак Знак3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42" w:customStyle="1">
    <w:name w:val="Знак Знак Знак Знак4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51" w:customStyle="1">
    <w:name w:val="Знак Знак Знак Знак5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6" w:customStyle="1">
    <w:name w:val="Знак Знак Знак Знак6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7" w:customStyle="1">
    <w:name w:val="Знак Знак Знак Знак7"/>
    <w:basedOn w:val="Normal"/>
    <w:uiPriority w:val="99"/>
    <w:qFormat/>
    <w:rsid w:val="00a511e5"/>
    <w:pPr>
      <w:widowControl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a511e5"/>
    <w:pPr>
      <w:widowControl/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c84b56"/>
    <w:pPr>
      <w:widowControl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en-US" w:bidi="ar-SA"/>
    </w:rPr>
  </w:style>
  <w:style w:type="paragraph" w:styleId="Style28" w:customStyle="1">
    <w:name w:val="Знак"/>
    <w:basedOn w:val="Normal"/>
    <w:uiPriority w:val="99"/>
    <w:qFormat/>
    <w:rsid w:val="00ff6b07"/>
    <w:pPr>
      <w:widowControl/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30326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750E-CD06-462F-B5F3-A4198A8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9208</TotalTime>
  <Application>LibreOffice/5.4.3.2$Windows_x86 LibreOffice_project/92a7159f7e4af62137622921e809f8546db437e5</Application>
  <Pages>37</Pages>
  <Words>8672</Words>
  <Characters>63656</Characters>
  <CharactersWithSpaces>72359</CharactersWithSpaces>
  <Paragraphs>1759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2014-08-25T10:36:00Z</dcterms:created>
  <dc:creator>Fomin</dc:creator>
  <dc:description/>
  <dc:language>ru-RU</dc:language>
  <cp:lastModifiedBy/>
  <cp:lastPrinted>2018-06-05T15:21:07Z</cp:lastPrinted>
  <dcterms:modified xsi:type="dcterms:W3CDTF">2018-06-14T15:35:49Z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