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ind w:start="0" w:end="0" w:hanging="0"/>
        <w:jc w:val="end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Приложение </w:t>
      </w:r>
    </w:p>
    <w:p>
      <w:pPr>
        <w:pStyle w:val="Normal"/>
        <w:bidi w:val="0"/>
        <w:ind w:start="0" w:end="0" w:hanging="0"/>
        <w:jc w:val="end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к порядку размещения сведений о доходах,  расходах,</w:t>
      </w:r>
    </w:p>
    <w:p>
      <w:pPr>
        <w:pStyle w:val="Normal"/>
        <w:bidi w:val="0"/>
        <w:ind w:start="0" w:end="0" w:hanging="0"/>
        <w:jc w:val="end"/>
        <w:rPr/>
      </w:pPr>
      <w:r>
        <w:rPr>
          <w:rFonts w:ascii="Times New Roman" w:hAnsi="Times New Roman"/>
          <w:sz w:val="18"/>
          <w:szCs w:val="18"/>
          <w:lang w:eastAsia="ru-RU"/>
        </w:rPr>
        <w:t xml:space="preserve">об имуществе и обязательствах имущественного характера </w:t>
      </w:r>
      <w:r>
        <w:rPr>
          <w:rFonts w:eastAsia="Calibri" w:ascii="Times New Roman" w:hAnsi="Times New Roman"/>
          <w:sz w:val="18"/>
          <w:szCs w:val="18"/>
          <w:lang w:eastAsia="en-US"/>
        </w:rPr>
        <w:t xml:space="preserve">представленных </w:t>
      </w:r>
    </w:p>
    <w:p>
      <w:pPr>
        <w:pStyle w:val="Normal"/>
        <w:bidi w:val="0"/>
        <w:ind w:start="0" w:end="0" w:hanging="0"/>
        <w:jc w:val="end"/>
        <w:rPr>
          <w:rFonts w:ascii="Times New Roman" w:hAnsi="Times New Roman" w:eastAsia="Calibri"/>
          <w:sz w:val="18"/>
          <w:szCs w:val="18"/>
          <w:lang w:eastAsia="en-US"/>
        </w:rPr>
      </w:pPr>
      <w:r>
        <w:rPr>
          <w:rFonts w:eastAsia="Calibri" w:ascii="Times New Roman" w:hAnsi="Times New Roman"/>
          <w:sz w:val="18"/>
          <w:szCs w:val="18"/>
          <w:lang w:eastAsia="en-US"/>
        </w:rPr>
        <w:t xml:space="preserve">депутатами представительного органа муниципального образования «Лахденпохский муниципальный район», </w:t>
      </w:r>
    </w:p>
    <w:p>
      <w:pPr>
        <w:pStyle w:val="Normal"/>
        <w:bidi w:val="0"/>
        <w:ind w:start="0" w:end="0" w:hanging="0"/>
        <w:jc w:val="end"/>
        <w:rPr>
          <w:rFonts w:ascii="Times New Roman" w:hAnsi="Times New Roman" w:eastAsia="Calibri"/>
          <w:sz w:val="18"/>
          <w:szCs w:val="18"/>
          <w:lang w:eastAsia="en-US"/>
        </w:rPr>
      </w:pPr>
      <w:r>
        <w:rPr>
          <w:rFonts w:eastAsia="Calibri" w:ascii="Times New Roman" w:hAnsi="Times New Roman"/>
          <w:sz w:val="18"/>
          <w:szCs w:val="18"/>
          <w:lang w:eastAsia="en-US"/>
        </w:rPr>
        <w:t>депутатами представительных органов сельских поселений Лахденпохского муниципального района</w:t>
      </w:r>
    </w:p>
    <w:p>
      <w:pPr>
        <w:pStyle w:val="Normal"/>
        <w:bidi w:val="0"/>
        <w:ind w:start="0" w:end="0" w:hanging="0"/>
        <w:jc w:val="end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и членов их семей на официальном сайте </w:t>
      </w:r>
    </w:p>
    <w:p>
      <w:pPr>
        <w:pStyle w:val="Normal"/>
        <w:bidi w:val="0"/>
        <w:ind w:start="0" w:end="0" w:hanging="0"/>
        <w:jc w:val="end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Администрации Лахденпохского муниципального района </w:t>
      </w:r>
    </w:p>
    <w:p>
      <w:pPr>
        <w:pStyle w:val="Normal"/>
        <w:bidi w:val="0"/>
        <w:ind w:start="0" w:end="0" w:hanging="0"/>
        <w:jc w:val="end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и  предоставления этих сведений </w:t>
      </w:r>
    </w:p>
    <w:p>
      <w:pPr>
        <w:pStyle w:val="Normal"/>
        <w:bidi w:val="0"/>
        <w:ind w:start="0" w:end="0" w:hanging="0"/>
        <w:jc w:val="end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средствам массовой информации для опубликования</w:t>
      </w:r>
    </w:p>
    <w:p>
      <w:pPr>
        <w:pStyle w:val="Normal"/>
        <w:widowControl w:val="false"/>
        <w:bidi w:val="0"/>
        <w:ind w:start="0" w:end="0" w:hanging="0"/>
        <w:jc w:val="end"/>
        <w:rPr>
          <w:rFonts w:ascii="Times New Roman" w:hAnsi="Times New Roman"/>
          <w:color w:val="000000"/>
          <w:sz w:val="28"/>
          <w:szCs w:val="22"/>
          <w:lang w:eastAsia="ru-RU"/>
        </w:rPr>
      </w:pPr>
      <w:r>
        <w:rPr>
          <w:rFonts w:ascii="Times New Roman" w:hAnsi="Times New Roman"/>
          <w:color w:val="000000"/>
          <w:sz w:val="28"/>
          <w:szCs w:val="22"/>
          <w:lang w:eastAsia="ru-RU"/>
        </w:rPr>
      </w:r>
    </w:p>
    <w:p>
      <w:pPr>
        <w:pStyle w:val="Normal"/>
        <w:widowControl w:val="false"/>
        <w:bidi w:val="0"/>
        <w:ind w:start="0" w:end="0" w:hanging="0"/>
        <w:jc w:val="center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Сведения</w:t>
      </w:r>
    </w:p>
    <w:p>
      <w:pPr>
        <w:pStyle w:val="Normal"/>
        <w:widowControl w:val="false"/>
        <w:bidi w:val="0"/>
        <w:ind w:start="0" w:end="0" w:hanging="0"/>
        <w:jc w:val="center"/>
        <w:rPr/>
      </w:pPr>
      <w:r>
        <w:rPr>
          <w:rFonts w:ascii="Times New Roman" w:hAnsi="Times New Roman"/>
          <w:lang w:eastAsia="ru-RU"/>
        </w:rPr>
        <w:t xml:space="preserve">о доходах, расходах, об имуществе и обязательствах имущественного характера, представленные </w:t>
      </w:r>
      <w:r>
        <w:rPr>
          <w:rFonts w:eastAsia="Calibri" w:ascii="Times New Roman" w:hAnsi="Times New Roman"/>
          <w:sz w:val="22"/>
          <w:szCs w:val="22"/>
          <w:lang w:eastAsia="en-US"/>
        </w:rPr>
        <w:t xml:space="preserve">депутатами представительного органа муниципального образования «Лахденпохский муниципальный район», депутатами представительных органов сельских поселений Лахденпохского муниципального района </w:t>
      </w:r>
      <w:r>
        <w:rPr>
          <w:rFonts w:ascii="Times New Roman" w:hAnsi="Times New Roman"/>
          <w:sz w:val="22"/>
          <w:szCs w:val="22"/>
          <w:lang w:eastAsia="ru-RU"/>
        </w:rPr>
        <w:t xml:space="preserve">за отчетный период с </w:t>
      </w:r>
      <w:r>
        <w:rPr>
          <w:rFonts w:ascii="Times New Roman" w:hAnsi="Times New Roman"/>
          <w:sz w:val="22"/>
          <w:szCs w:val="22"/>
          <w:lang w:eastAsia="ru-RU"/>
        </w:rPr>
        <w:t xml:space="preserve">1 </w:t>
      </w:r>
      <w:r>
        <w:rPr>
          <w:rFonts w:ascii="Times New Roman" w:hAnsi="Times New Roman"/>
          <w:sz w:val="22"/>
          <w:szCs w:val="22"/>
          <w:lang w:eastAsia="ru-RU"/>
        </w:rPr>
        <w:t>января 20</w:t>
      </w:r>
      <w:r>
        <w:rPr>
          <w:rFonts w:ascii="Times New Roman" w:hAnsi="Times New Roman"/>
          <w:sz w:val="22"/>
          <w:szCs w:val="22"/>
          <w:lang w:eastAsia="ru-RU"/>
        </w:rPr>
        <w:t>20</w:t>
      </w:r>
      <w:r>
        <w:rPr>
          <w:rFonts w:ascii="Times New Roman" w:hAnsi="Times New Roman"/>
          <w:sz w:val="22"/>
          <w:szCs w:val="22"/>
          <w:lang w:eastAsia="ru-RU"/>
        </w:rPr>
        <w:t xml:space="preserve"> года по 31 декабря 20</w:t>
      </w:r>
      <w:r>
        <w:rPr>
          <w:rFonts w:ascii="Times New Roman" w:hAnsi="Times New Roman"/>
          <w:sz w:val="22"/>
          <w:szCs w:val="22"/>
          <w:lang w:eastAsia="ru-RU"/>
        </w:rPr>
        <w:t xml:space="preserve">20 </w:t>
      </w:r>
      <w:r>
        <w:rPr>
          <w:rFonts w:ascii="Times New Roman" w:hAnsi="Times New Roman"/>
          <w:sz w:val="22"/>
          <w:szCs w:val="22"/>
          <w:lang w:eastAsia="ru-RU"/>
        </w:rPr>
        <w:t xml:space="preserve">года </w:t>
      </w:r>
      <w:r>
        <w:rPr>
          <w:rFonts w:ascii="Times New Roman" w:hAnsi="Times New Roman"/>
          <w:sz w:val="22"/>
          <w:szCs w:val="22"/>
          <w:lang w:eastAsia="ru-RU"/>
        </w:rPr>
        <w:t>(</w:t>
      </w:r>
      <w:r>
        <w:rPr>
          <w:rFonts w:ascii="Times New Roman" w:hAnsi="Times New Roman"/>
          <w:sz w:val="22"/>
          <w:szCs w:val="22"/>
          <w:lang w:val="ru-RU" w:eastAsia="ru-RU"/>
        </w:rPr>
        <w:t>уточнение)</w:t>
      </w:r>
    </w:p>
    <w:p>
      <w:pPr>
        <w:pStyle w:val="Normal"/>
        <w:widowControl w:val="false"/>
        <w:bidi w:val="0"/>
        <w:ind w:start="0" w:end="0" w:hanging="0"/>
        <w:jc w:val="center"/>
        <w:rPr>
          <w:rFonts w:ascii="Times New Roman" w:hAnsi="Times New Roman"/>
          <w:sz w:val="28"/>
          <w:szCs w:val="18"/>
          <w:lang w:eastAsia="ru-RU"/>
        </w:rPr>
      </w:pPr>
      <w:r>
        <w:rPr>
          <w:rFonts w:ascii="Times New Roman" w:hAnsi="Times New Roman"/>
          <w:sz w:val="28"/>
          <w:szCs w:val="18"/>
          <w:lang w:eastAsia="ru-RU"/>
        </w:rPr>
      </w:r>
    </w:p>
    <w:tbl>
      <w:tblPr>
        <w:tblW w:w="15544" w:type="dxa"/>
        <w:jc w:val="start"/>
        <w:tblInd w:w="28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1890"/>
        <w:gridCol w:w="1566"/>
        <w:gridCol w:w="1401"/>
        <w:gridCol w:w="1307"/>
        <w:gridCol w:w="1063"/>
        <w:gridCol w:w="1440"/>
        <w:gridCol w:w="1250"/>
        <w:gridCol w:w="1091"/>
        <w:gridCol w:w="1015"/>
        <w:gridCol w:w="1439"/>
        <w:gridCol w:w="2082"/>
      </w:tblGrid>
      <w:tr>
        <w:trPr>
          <w:trHeight w:val="399" w:hRule="atLeast"/>
        </w:trPr>
        <w:tc>
          <w:tcPr>
            <w:tcW w:w="1890" w:type="dxa"/>
            <w:vMerge w:val="restart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-108" w:end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 xml:space="preserve">Фамилия, имя, отчество 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ru-RU"/>
              </w:rPr>
              <w:t>депутата представительного органа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ru-RU"/>
              </w:rPr>
              <w:t>&lt;1&gt;</w:t>
            </w:r>
          </w:p>
        </w:tc>
        <w:tc>
          <w:tcPr>
            <w:tcW w:w="1566" w:type="dxa"/>
            <w:vMerge w:val="restart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Наименование представительного органа</w:t>
            </w:r>
          </w:p>
        </w:tc>
        <w:tc>
          <w:tcPr>
            <w:tcW w:w="1401" w:type="dxa"/>
            <w:vMerge w:val="restart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-108" w:end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Декларированный годовой доход за ___ год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-108" w:end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(рублей)</w:t>
            </w:r>
          </w:p>
        </w:tc>
        <w:tc>
          <w:tcPr>
            <w:tcW w:w="5060" w:type="dxa"/>
            <w:gridSpan w:val="4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-108" w:end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5" w:type="dxa"/>
            <w:gridSpan w:val="3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082" w:type="dxa"/>
            <w:vMerge w:val="restart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both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 xml:space="preserve"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 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/>
            </w:pPr>
            <w:hyperlink w:anchor="Par128">
              <w:r>
                <w:rPr>
                  <w:rFonts w:eastAsia="Calibri" w:ascii="Times New Roman" w:hAnsi="Times New Roman"/>
                  <w:sz w:val="18"/>
                  <w:szCs w:val="18"/>
                  <w:lang w:eastAsia="en-US"/>
                </w:rPr>
                <w:t>&lt;4&gt;</w:t>
              </w:r>
            </w:hyperlink>
          </w:p>
        </w:tc>
      </w:tr>
      <w:tr>
        <w:trPr>
          <w:trHeight w:val="142" w:hRule="atLeast"/>
        </w:trPr>
        <w:tc>
          <w:tcPr>
            <w:tcW w:w="1890" w:type="dxa"/>
            <w:vMerge w:val="continue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66" w:type="dxa"/>
            <w:vMerge w:val="continue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01" w:type="dxa"/>
            <w:vMerge w:val="continue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07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/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 xml:space="preserve">Вид объектов недвижимого имущества </w:t>
            </w:r>
            <w:r>
              <w:rPr>
                <w:rFonts w:eastAsia="Calibri" w:ascii="Times New Roman" w:hAnsi="Times New Roman"/>
                <w:sz w:val="18"/>
                <w:szCs w:val="18"/>
                <w:lang w:eastAsia="ru-RU"/>
              </w:rPr>
              <w:t>&lt;2&gt;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 xml:space="preserve"> 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063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Площадь (кв.м.)</w:t>
            </w:r>
          </w:p>
        </w:tc>
        <w:tc>
          <w:tcPr>
            <w:tcW w:w="1440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Страна расположения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ru-RU"/>
              </w:rPr>
              <w:t>&lt;3&gt;</w:t>
            </w:r>
          </w:p>
        </w:tc>
        <w:tc>
          <w:tcPr>
            <w:tcW w:w="1250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-108" w:end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Транспортные средства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-108" w:end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(вид, марка)</w:t>
            </w:r>
          </w:p>
        </w:tc>
        <w:tc>
          <w:tcPr>
            <w:tcW w:w="1091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-108" w:end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Вид объектов недвижимого имущества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-108" w:end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015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-108" w:end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Площадь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-108" w:end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(кв. м)</w:t>
            </w:r>
          </w:p>
        </w:tc>
        <w:tc>
          <w:tcPr>
            <w:tcW w:w="1439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Страна расположения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2082" w:type="dxa"/>
            <w:vMerge w:val="continue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92" w:hRule="atLeast"/>
        </w:trPr>
        <w:tc>
          <w:tcPr>
            <w:tcW w:w="1890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Галий Ольга Александровна</w:t>
            </w:r>
          </w:p>
        </w:tc>
        <w:tc>
          <w:tcPr>
            <w:tcW w:w="1566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Совет Лахденпохского муниципального района</w:t>
            </w:r>
          </w:p>
        </w:tc>
        <w:tc>
          <w:tcPr>
            <w:tcW w:w="1401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307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063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440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250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-108" w:end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091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-108" w:end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015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-108" w:end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439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2082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</w:tr>
      <w:tr>
        <w:trPr>
          <w:trHeight w:val="207" w:hRule="atLeast"/>
        </w:trPr>
        <w:tc>
          <w:tcPr>
            <w:tcW w:w="1890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Супруг (супруга)</w:t>
            </w:r>
          </w:p>
        </w:tc>
        <w:tc>
          <w:tcPr>
            <w:tcW w:w="1566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401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1 830 641,85</w:t>
            </w:r>
          </w:p>
        </w:tc>
        <w:tc>
          <w:tcPr>
            <w:tcW w:w="1307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Земельный участок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жилой дом</w:t>
            </w:r>
          </w:p>
        </w:tc>
        <w:tc>
          <w:tcPr>
            <w:tcW w:w="1063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1539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115,4</w:t>
            </w:r>
          </w:p>
        </w:tc>
        <w:tc>
          <w:tcPr>
            <w:tcW w:w="1440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РФ</w:t>
            </w:r>
          </w:p>
        </w:tc>
        <w:tc>
          <w:tcPr>
            <w:tcW w:w="1250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bidi w:val="0"/>
              <w:ind w:start="-108" w:end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Автомобиль легковой ВАЗ 21093</w:t>
            </w:r>
          </w:p>
          <w:p>
            <w:pPr>
              <w:pStyle w:val="Normal"/>
              <w:widowControl w:val="false"/>
              <w:bidi w:val="0"/>
              <w:ind w:start="-108" w:end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start="-108" w:end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автомобиль легковой Мазда СХ -5</w:t>
            </w:r>
          </w:p>
          <w:p>
            <w:pPr>
              <w:pStyle w:val="Normal"/>
              <w:widowControl w:val="false"/>
              <w:bidi w:val="0"/>
              <w:ind w:start="-108" w:end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</w:r>
          </w:p>
          <w:p>
            <w:pPr>
              <w:pStyle w:val="Normal"/>
              <w:widowControl w:val="false"/>
              <w:bidi w:val="0"/>
              <w:ind w:start="-108" w:end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val="ru-RU"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val="ru-RU" w:eastAsia="en-US"/>
              </w:rPr>
              <w:t>автомобиль грузовой Фиат Дукато</w:t>
            </w:r>
          </w:p>
        </w:tc>
        <w:tc>
          <w:tcPr>
            <w:tcW w:w="1091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-108" w:end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015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-108" w:end="-108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1439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2082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start="0" w:end="0" w:hanging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</w:tc>
      </w:tr>
    </w:tbl>
    <w:p>
      <w:pPr>
        <w:pStyle w:val="Normal"/>
        <w:widowControl w:val="false"/>
        <w:bidi w:val="0"/>
        <w:ind w:start="0" w:end="0" w:hanging="0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</w:r>
    </w:p>
    <w:p>
      <w:pPr>
        <w:pStyle w:val="Normal"/>
        <w:widowControl w:val="false"/>
        <w:bidi w:val="0"/>
        <w:ind w:start="0" w:end="0" w:hanging="0"/>
        <w:jc w:val="both"/>
        <w:rPr>
          <w:rFonts w:ascii="Times New Roman" w:hAnsi="Times New Roman"/>
          <w:szCs w:val="20"/>
          <w:lang w:eastAsia="ru-RU"/>
        </w:rPr>
      </w:pPr>
      <w:r>
        <w:rPr>
          <w:rFonts w:ascii="Times New Roman" w:hAnsi="Times New Roman"/>
          <w:szCs w:val="20"/>
          <w:lang w:eastAsia="ru-RU"/>
        </w:rPr>
        <w:t>--------------------------------</w:t>
      </w:r>
    </w:p>
    <w:p>
      <w:pPr>
        <w:pStyle w:val="Normal"/>
        <w:widowControl w:val="false"/>
        <w:bidi w:val="0"/>
        <w:ind w:start="0" w:end="0" w:hanging="0"/>
        <w:jc w:val="both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&lt;1&gt; Указывается ФИО депутата представительного органа (ФИО супруги (супруга) и несовершеннолетних детей не указываются)</w:t>
      </w:r>
      <w:bookmarkStart w:id="0" w:name="Par125"/>
      <w:bookmarkStart w:id="1" w:name="Par126"/>
    </w:p>
    <w:p>
      <w:pPr>
        <w:pStyle w:val="Normal"/>
        <w:widowControl w:val="false"/>
        <w:bidi w:val="0"/>
        <w:ind w:start="0" w:end="0" w:hanging="0"/>
        <w:jc w:val="both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&lt;2&gt; Например, жилой дом, земельный участок, квартира и т.д.</w:t>
      </w:r>
      <w:bookmarkStart w:id="2" w:name="Par127"/>
    </w:p>
    <w:p>
      <w:pPr>
        <w:pStyle w:val="Normal"/>
        <w:widowControl w:val="false"/>
        <w:bidi w:val="0"/>
        <w:ind w:start="0" w:end="0" w:hanging="0"/>
        <w:jc w:val="both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&lt;3&gt; Россия или иная страна (государство)</w:t>
      </w:r>
      <w:bookmarkStart w:id="3" w:name="Par128"/>
    </w:p>
    <w:p>
      <w:pPr>
        <w:pStyle w:val="Normal"/>
        <w:widowControl w:val="false"/>
        <w:bidi w:val="0"/>
        <w:ind w:start="0" w:end="0" w:hanging="0"/>
        <w:jc w:val="both"/>
        <w:rPr/>
      </w:pPr>
      <w:r>
        <w:fldChar w:fldCharType="begin"/>
      </w:r>
      <w:r>
        <w:rPr>
          <w:sz w:val="18"/>
          <w:szCs w:val="18"/>
          <w:rFonts w:ascii="Times New Roman" w:hAnsi="Times New Roman"/>
          <w:lang w:bidi="ar-SA"/>
        </w:rPr>
        <w:instrText> HYPERLINK "file://C:\\F:\\Users\\elkinsb\\Documents\\ВСЕ%20Елькин\\333\\ЗАКОНЫ,%20%20ПРОЕКТЫ,%20программы\\ПРОЕКТЫ%20в%20работе\\ФОРМА%20сведений%20на%20САЙТ.doc#Par128" \l "Par128"</w:instrText>
      </w:r>
      <w:r>
        <w:rPr>
          <w:sz w:val="18"/>
          <w:szCs w:val="18"/>
          <w:rFonts w:ascii="Times New Roman" w:hAnsi="Times New Roman"/>
          <w:lang w:bidi="ar-SA"/>
        </w:rPr>
        <w:fldChar w:fldCharType="separate"/>
      </w:r>
      <w:r>
        <w:rPr>
          <w:rFonts w:ascii="Times New Roman" w:hAnsi="Times New Roman"/>
          <w:sz w:val="18"/>
          <w:szCs w:val="18"/>
          <w:lang w:bidi="ar-SA"/>
        </w:rPr>
        <w:t>&lt;4&gt;</w:t>
      </w:r>
      <w:r>
        <w:rPr>
          <w:sz w:val="18"/>
          <w:szCs w:val="18"/>
          <w:rFonts w:ascii="Times New Roman" w:hAnsi="Times New Roman"/>
          <w:lang w:bidi="ar-SA"/>
        </w:rPr>
        <w:fldChar w:fldCharType="end"/>
      </w:r>
      <w:r>
        <w:rPr>
          <w:rFonts w:cs="Arial" w:ascii="Arial" w:hAnsi="Arial"/>
          <w:sz w:val="18"/>
          <w:szCs w:val="18"/>
          <w:lang w:eastAsia="ru-RU"/>
        </w:rPr>
        <w:t xml:space="preserve"> </w:t>
      </w:r>
      <w:r>
        <w:rPr>
          <w:rFonts w:eastAsia="Calibri" w:ascii="Times New Roman" w:hAnsi="Times New Roman"/>
          <w:sz w:val="18"/>
          <w:szCs w:val="18"/>
          <w:lang w:eastAsia="en-US"/>
        </w:rPr>
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акций (долей участия, паев в уставных (складочных) капиталах организаций), если общая сумма таких сделок превышает общий доход депутата представительного органа муниципального образования «Лахденпохский муниципальный район», депутата представительного органа сельского поселения Лахденпохского муниципального района и его супруги (супруга) за три последних года, предшествующих отчетному периоду.</w:t>
      </w:r>
    </w:p>
    <w:p>
      <w:pPr>
        <w:pStyle w:val="Normal"/>
        <w:rPr/>
      </w:pPr>
      <w:r>
        <w:fldChar w:fldCharType="begin"/>
      </w:r>
      <w:r>
        <w:rPr>
          <w:rFonts w:ascii="Times New Roman" w:hAnsi="Times New Roman"/>
        </w:rPr>
        <w:instrText> HYPERLINK "file://C:\\F:\\Users\\elkinsb\\Documents\\ВСЕ%20Елькин\\333\\ЗАКОНЫ,%20%20ПРОЕКТЫ,%20программы\\ПРОЕКТЫ%20в%20работе\\ФОРМА%20сведений%20на%20САЙТ.doc#Par128" \l "Par128"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end"/>
      </w:r>
      <w:bookmarkEnd w:id="0"/>
      <w:bookmarkEnd w:id="1"/>
      <w:bookmarkEnd w:id="2"/>
      <w:bookmarkEnd w:id="3"/>
    </w:p>
    <w:sectPr>
      <w:type w:val="nextPage"/>
      <w:pgSz w:orient="landscape" w:w="16838" w:h="11906"/>
      <w:pgMar w:left="1134" w:right="680" w:header="0" w:top="850" w:footer="0" w:bottom="737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swiss"/>
    <w:pitch w:val="variable"/>
  </w:font>
  <w:font w:name="Times New Roman">
    <w:charset w:val="cc" w:characterSet="windows-1251"/>
    <w:family w:val="roman"/>
    <w:pitch w:val="variable"/>
  </w:font>
  <w:font w:name="Arial">
    <w:charset w:val="cc" w:characterSet="windows-125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character" w:styleId="Style15">
    <w:name w:val="Посещённая гиперссылка"/>
    <w:rPr>
      <w:color w:val="800000"/>
      <w:u w:val="single"/>
      <w:lang w:val="zxx" w:eastAsia="zxx" w:bidi="zxx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NormalTable">
    <w:name w:val="Normal Table"/>
    <w:qFormat/>
    <w:pPr>
      <w:widowControl/>
      <w:kinsoku w:val="true"/>
      <w:overflowPunct w:val="true"/>
      <w:autoSpaceDE w:val="true"/>
      <w:bidi w:val="0"/>
      <w:jc w:val="start"/>
      <w:textAlignment w:val="auto"/>
    </w:pPr>
    <w:rPr>
      <w:rFonts w:ascii="Times New Roman" w:hAnsi="Times New Roman" w:eastAsia="Calibri" w:cs="Times New Roman"/>
      <w:color w:val="auto"/>
      <w:kern w:val="2"/>
      <w:sz w:val="20"/>
      <w:szCs w:val="20"/>
      <w:lang w:val="ru-RU" w:eastAsia="zh-CN" w:bidi="ar-SA"/>
    </w:rPr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LibreOffice/7.0.0.3$Windows_x86 LibreOffice_project/8061b3e9204bef6b321a21033174034a5e2ea88e</Application>
  <Pages>2</Pages>
  <Words>309</Words>
  <Characters>2371</Characters>
  <CharactersWithSpaces>2642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ru-RU</dc:language>
  <cp:lastModifiedBy/>
  <dcterms:modified xsi:type="dcterms:W3CDTF">2021-04-30T09:28:57Z</dcterms:modified>
  <cp:revision>7</cp:revision>
  <dc:subject/>
  <dc:title/>
</cp:coreProperties>
</file>