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70230" cy="829945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29 ноября</w:t>
      </w:r>
      <w:r>
        <w:rPr>
          <w:sz w:val="28"/>
          <w:szCs w:val="28"/>
        </w:rPr>
        <w:t xml:space="preserve"> 2019 г.</w:t>
        <w:tab/>
        <w:tab/>
        <w:tab/>
        <w:tab/>
        <w:tab/>
        <w:tab/>
        <w:tab/>
        <w:tab/>
        <w:t xml:space="preserve">          №  </w:t>
      </w:r>
      <w:r>
        <w:rPr>
          <w:sz w:val="28"/>
          <w:szCs w:val="28"/>
        </w:rPr>
        <w:t>411</w:t>
      </w:r>
      <w:r>
        <w:rPr>
          <w:sz w:val="28"/>
          <w:szCs w:val="28"/>
        </w:rPr>
        <w:t xml:space="preserve">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Title"/>
        <w:widowControl/>
        <w:bidi w:val="0"/>
        <w:ind w:left="0" w:right="5046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Об утверждении значений базовых нормативов затрат, отраслевых и территориальных корректирующих коэффициентов  на оказание муниципальных услуг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sz w:val="28"/>
          <w:szCs w:val="28"/>
        </w:rPr>
        <w:t>бюджетными учреждениями Лахденпохского муниципального района</w:t>
      </w:r>
    </w:p>
    <w:p>
      <w:pPr>
        <w:pStyle w:val="Normal"/>
        <w:bidi w:val="0"/>
        <w:ind w:left="680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0100" w:leader="none"/>
        </w:tabs>
        <w:ind w:right="-1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Лахденпохского муниципального района от 21 ноября 2018 года №496 «Об утверждении Порядка формирования муниципального задания на оказание муниципальных услуг (выполнение работ) муниципальными  учреждениями Лахденпохского муниципального района и финансового обеспечения выполнения этого задания» Администрация Лахденпохского муниципального района ПОСТАНОВЛЯЕТ: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Значение базового норматива затрат на оказание муниципальных услуг на 2020 год и плановый период 2021 и 2022 годов м</w:t>
      </w:r>
      <w:r>
        <w:rPr>
          <w:color w:val="000000"/>
          <w:sz w:val="28"/>
          <w:szCs w:val="28"/>
        </w:rPr>
        <w:t>униципальной бюджетной организации дополнительного образования "Лахденпохский Центр детского творчества" (Приложение 1)</w:t>
      </w:r>
    </w:p>
    <w:p>
      <w:pPr>
        <w:pStyle w:val="Normal"/>
        <w:widowControl/>
        <w:bidi w:val="0"/>
        <w:ind w:left="0" w:right="0"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1.1.2. Коэффициент платной деятельности 0,956;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Значение базового норматива затрат на оказание муниципальных услуг на 2020 год и плановый период 2021 и 2022 годов </w:t>
      </w:r>
      <w:r>
        <w:rPr>
          <w:color w:val="000000"/>
          <w:sz w:val="28"/>
          <w:szCs w:val="28"/>
        </w:rPr>
        <w:t>муниципальному бюджетному общеобразовательному учреждению "Куркиёкская средняя общеобразовательная школа"  (Приложение 2)</w:t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851"/>
        <w:jc w:val="both"/>
        <w:rPr/>
      </w:pPr>
      <w:r>
        <w:rPr>
          <w:color w:val="000000"/>
          <w:sz w:val="28"/>
          <w:szCs w:val="28"/>
        </w:rPr>
        <w:t>1.3.</w:t>
      </w:r>
      <w:r>
        <w:rPr>
          <w:sz w:val="28"/>
          <w:szCs w:val="28"/>
        </w:rPr>
        <w:t xml:space="preserve"> Значение базового норматива затрат на оказание муниципальных услуг на 2020 год и плановый период 2021 и 2022 годов м</w:t>
      </w:r>
      <w:r>
        <w:rPr>
          <w:color w:val="000000"/>
          <w:sz w:val="28"/>
          <w:szCs w:val="28"/>
        </w:rPr>
        <w:t>униципальной бюджетного учреждения дополнительного образования «Детская школа искусств» (Приложение 3)</w:t>
      </w:r>
    </w:p>
    <w:p>
      <w:pPr>
        <w:pStyle w:val="Normal"/>
        <w:ind w:firstLine="851"/>
        <w:jc w:val="both"/>
        <w:rPr/>
      </w:pPr>
      <w:r>
        <w:rPr>
          <w:color w:val="000000"/>
          <w:sz w:val="28"/>
          <w:szCs w:val="28"/>
        </w:rPr>
        <w:t>1.3.1. Коэффициент платной деятельности 0,955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bookmarkStart w:id="0" w:name="__DdeLink__3290_3424309882"/>
      <w:r>
        <w:rPr>
          <w:color w:val="000000"/>
          <w:sz w:val="28"/>
          <w:szCs w:val="28"/>
        </w:rPr>
        <w:t>Значение базового норматива затрат на оказание муниципальных услуг на 2020 год и плановый период 2021 и 2022 годов муниципальному бюджетному учреждению культуры «Куркиекский краеведческий центр» (Приложение 4)</w:t>
      </w:r>
      <w:bookmarkEnd w:id="0"/>
    </w:p>
    <w:p>
      <w:pPr>
        <w:pStyle w:val="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1.4.1.  </w:t>
      </w:r>
      <w:bookmarkStart w:id="1" w:name="__DdeLink__89_2453160232"/>
      <w:r>
        <w:rPr>
          <w:color w:val="000000"/>
          <w:sz w:val="28"/>
          <w:szCs w:val="28"/>
        </w:rPr>
        <w:t>Коэффициент платной деятельности 0,91</w:t>
      </w:r>
      <w:bookmarkEnd w:id="1"/>
      <w:r>
        <w:rPr>
          <w:color w:val="000000"/>
          <w:sz w:val="28"/>
          <w:szCs w:val="28"/>
        </w:rPr>
        <w:t>;</w:t>
      </w:r>
    </w:p>
    <w:p>
      <w:pPr>
        <w:pStyle w:val="Normal"/>
        <w:ind w:firstLine="720"/>
        <w:jc w:val="both"/>
        <w:rPr/>
      </w:pPr>
      <w:r>
        <w:rPr>
          <w:color w:val="000000"/>
          <w:sz w:val="28"/>
          <w:szCs w:val="28"/>
        </w:rPr>
        <w:t>1.5. Значение базового норматива затрат на оказание муниципальных услуг на 2020 год и плановый период 2021 и 2022 годов муниципальному бюджетному учреждению «Межпоселенческая библиотека Лахденпохского муниципального района» (Приложение 5)</w:t>
      </w:r>
    </w:p>
    <w:p>
      <w:pPr>
        <w:pStyle w:val="Normal"/>
        <w:ind w:firstLine="720"/>
        <w:jc w:val="both"/>
        <w:rPr/>
      </w:pPr>
      <w:r>
        <w:rPr>
          <w:color w:val="000000"/>
          <w:sz w:val="28"/>
          <w:szCs w:val="28"/>
        </w:rPr>
        <w:t>1.5.1.  Коэффициент платной деятельности 0,95;</w:t>
      </w:r>
    </w:p>
    <w:p>
      <w:pPr>
        <w:pStyle w:val="Normal"/>
        <w:ind w:firstLine="720"/>
        <w:jc w:val="both"/>
        <w:rPr/>
      </w:pPr>
      <w:r>
        <w:rPr>
          <w:color w:val="000000"/>
          <w:sz w:val="28"/>
          <w:szCs w:val="28"/>
        </w:rPr>
        <w:t>2.  Разместить з</w:t>
      </w:r>
      <w:r>
        <w:rPr>
          <w:sz w:val="28"/>
          <w:szCs w:val="28"/>
        </w:rPr>
        <w:t>начения базовых нормативов затрат на оказание муниципальных услуг и отраслевых корректирующих коэффициентов в установленном порядке  по размещению информации о государственных и муниципальных учреждениях на официальном сайте в информационно-телекоммуникационной сети "Интернет" (</w:t>
      </w:r>
      <w:hyperlink r:id="rId3">
        <w:r>
          <w:rPr>
            <w:rStyle w:val="Style14"/>
            <w:sz w:val="28"/>
            <w:szCs w:val="28"/>
          </w:rPr>
          <w:t>www.bus.gov.ru</w:t>
        </w:r>
      </w:hyperlink>
      <w:r>
        <w:rPr>
          <w:sz w:val="28"/>
          <w:szCs w:val="28"/>
        </w:rPr>
        <w:t>), одновременно с размещением муниципального задания.</w:t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>3. Опубликовать настоящее постановление на  официальном сайте Администрации Лахденпохского муниципального района (</w:t>
      </w:r>
      <w:hyperlink r:id="rId4">
        <w:r>
          <w:rPr>
            <w:rStyle w:val="Style14"/>
            <w:sz w:val="28"/>
            <w:szCs w:val="28"/>
          </w:rPr>
          <w:t>www.lahden-mr.ru</w:t>
        </w:r>
      </w:hyperlink>
      <w:r>
        <w:rPr>
          <w:sz w:val="28"/>
          <w:szCs w:val="28"/>
        </w:rPr>
        <w:t>).</w:t>
      </w:r>
    </w:p>
    <w:p>
      <w:pPr>
        <w:pStyle w:val="Normal"/>
        <w:widowControl/>
        <w:bidi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заместителя Главы  Администрации Лахденпохского муниципального района по финансам О.П. Огурцову.</w:t>
      </w:r>
    </w:p>
    <w:p>
      <w:pPr>
        <w:pStyle w:val="Normal"/>
        <w:bidi w:val="0"/>
        <w:ind w:left="680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ind w:left="680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ind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>
      <w:pPr>
        <w:pStyle w:val="Normal"/>
        <w:pBdr>
          <w:bottom w:val="single" w:sz="8" w:space="2" w:color="000001"/>
        </w:pBdr>
        <w:bidi w:val="0"/>
        <w:ind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О.В. Болгов</w:t>
      </w:r>
    </w:p>
    <w:p>
      <w:pPr>
        <w:pStyle w:val="Normal"/>
        <w:bidi w:val="0"/>
        <w:ind w:right="0" w:hanging="0"/>
        <w:jc w:val="left"/>
        <w:rPr/>
      </w:pPr>
      <w:r>
        <w:rPr>
          <w:sz w:val="22"/>
          <w:szCs w:val="22"/>
        </w:rPr>
        <w:t>Разослать: дело, финансовое управление,  отдел социальной работы, отдел бухгалтерского учета и выплат, МКУ «Районное управление образования и по делам молодежи»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qFormat/>
    <w:rPr/>
  </w:style>
  <w:style w:type="character" w:styleId="Style14">
    <w:name w:val="Интернет-ссылка"/>
    <w:rPr>
      <w:color w:val="00000A"/>
      <w:u w:val="single" w:color="00000A"/>
    </w:rPr>
  </w:style>
  <w:style w:type="character" w:styleId="Style15">
    <w:name w:val="Символы концевой сноски"/>
    <w:qFormat/>
    <w:rPr/>
  </w:style>
  <w:style w:type="character" w:styleId="ListLabel24">
    <w:name w:val="ListLabel 24"/>
    <w:qFormat/>
    <w:rPr/>
  </w:style>
  <w:style w:type="character" w:styleId="ListLabel25">
    <w:name w:val="ListLabel 25"/>
    <w:qFormat/>
    <w:rPr>
      <w:sz w:val="28"/>
      <w:szCs w:val="28"/>
    </w:rPr>
  </w:style>
  <w:style w:type="character" w:styleId="ListLabel26">
    <w:name w:val="ListLabel 26"/>
    <w:qFormat/>
    <w:rPr>
      <w:sz w:val="28"/>
      <w:szCs w:val="28"/>
    </w:rPr>
  </w:style>
  <w:style w:type="character" w:styleId="ListLabel27">
    <w:name w:val="ListLabel 27"/>
    <w:qFormat/>
    <w:rPr>
      <w:sz w:val="28"/>
      <w:szCs w:val="28"/>
    </w:rPr>
  </w:style>
  <w:style w:type="character" w:styleId="ListLabel28">
    <w:name w:val="ListLabel 28"/>
    <w:qFormat/>
    <w:rPr>
      <w:sz w:val="28"/>
      <w:szCs w:val="28"/>
    </w:rPr>
  </w:style>
  <w:style w:type="character" w:styleId="ListLabel29">
    <w:name w:val="ListLabel 29"/>
    <w:qFormat/>
    <w:rPr>
      <w:sz w:val="28"/>
      <w:szCs w:val="28"/>
    </w:rPr>
  </w:style>
  <w:style w:type="character" w:styleId="ListLabel30">
    <w:name w:val="ListLabel 30"/>
    <w:qFormat/>
    <w:rPr>
      <w:sz w:val="28"/>
      <w:szCs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Body Text"/>
    <w:basedOn w:val="Normal"/>
    <w:qFormat/>
    <w:pPr>
      <w:spacing w:before="0" w:after="120"/>
    </w:pPr>
    <w:rPr>
      <w:sz w:val="28"/>
      <w:szCs w:val="28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ConsPlusTitle">
    <w:name w:val="ConsPlusTitle"/>
    <w:qFormat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0"/>
      <w:lang w:val="ru-RU" w:eastAsia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yperlink" Target="http://www.bus.gov.ru/" TargetMode="External"/><Relationship Id="rId4" Type="http://schemas.openxmlformats.org/officeDocument/2006/relationships/hyperlink" Target="http://www.lahden-mr.ru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184</TotalTime>
  <Application>LibreOffice/6.1.0.3$Windows_X86_64 LibreOffice_project/efb621ed25068d70781dc026f7e9c5187a4decd1</Application>
  <Pages>2</Pages>
  <Words>340</Words>
  <Characters>2639</Characters>
  <CharactersWithSpaces>3056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2019-11-06T12:59:17Z</dcterms:created>
  <dc:creator>User</dc:creator>
  <dc:description/>
  <dc:language>ru-RU</dc:language>
  <cp:lastModifiedBy/>
  <cp:lastPrinted>2019-12-02T13:09:59Z</cp:lastPrinted>
  <dcterms:modified xsi:type="dcterms:W3CDTF">2019-12-16T15:05:32Z</dcterms:modified>
  <cp:revision>50</cp:revision>
  <dc:subject/>
  <dc:title>РЕСПУБЛИКА КАРЕЛИЯ</dc:title>
</cp:coreProperties>
</file>