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 </w:t>
      </w:r>
      <w:r>
        <w:rPr>
          <w:rFonts w:ascii="Times New Roman" w:hAnsi="Times New Roman" w:eastAsia="Calibri"/>
          <w:sz w:val="24"/>
          <w:szCs w:val="24"/>
        </w:rPr>
        <w:t>РЕСПУБЛИКА КАРЕЛИЯ</w:t>
      </w:r>
      <w:r>
        <w:rPr>
          <w:rFonts w:ascii="Times New Roman" w:hAnsi="Times New Roman" w:eastAsia="Calibri"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АДМИНИСТРАЦИЯ ЛАХДЕНПОХСКОГО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</w:p>
    <w:p>
      <w:pPr>
        <w:spacing w:after="0" w:line="240" w:lineRule="auto"/>
        <w:jc w:val="center"/>
      </w:pPr>
      <w:r>
        <w:rPr>
          <w:rFonts w:ascii="Times New Roman" w:hAnsi="Times New Roman" w:eastAsia="Calibri"/>
          <w:sz w:val="24"/>
          <w:szCs w:val="24"/>
        </w:rPr>
        <w:t xml:space="preserve">  </w:t>
      </w:r>
      <w:r/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РАСПОРЯЖЕНИЕ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</w:p>
    <w:p>
      <w:pPr>
        <w:spacing w:after="0" w:line="240" w:lineRule="auto"/>
        <w:jc w:val="both"/>
      </w:pP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14 мая</w:t>
      </w:r>
      <w:r>
        <w:rPr>
          <w:rFonts w:ascii="Times New Roman" w:hAnsi="Times New Roman" w:eastAsia="Calibri"/>
          <w:sz w:val="24"/>
          <w:szCs w:val="24"/>
        </w:rPr>
        <w:t xml:space="preserve"> 2019 года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 xml:space="preserve">   №  123-П</w:t>
      </w:r>
      <w:r/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г. Лахденпохья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</w:p>
    <w:tbl>
      <w:tblPr>
        <w:name w:val="Таблица1"/>
        <w:tabOrder w:val="0"/>
        <w:jc w:val="left"/>
        <w:tblInd w:w="0" w:type="dxa"/>
        <w:tblW w:w="9571" w:type="dxa"/>
      </w:tblPr>
      <w:tblGrid>
        <w:gridCol w:w="5212"/>
        <w:gridCol w:w="4359"/>
      </w:tblGrid>
      <w:tr>
        <w:trPr>
          <w:trHeight w:val="0" w:hRule="auto"/>
        </w:trPr>
        <w:tc>
          <w:tcPr>
            <w:tcW w:w="5212" w:type="dxa"/>
            <w:tcMar>
              <w:top w:w="0" w:type="dxa"/>
              <w:left w:w="113" w:type="dxa"/>
              <w:bottom w:w="0" w:type="dxa"/>
              <w:right w:w="108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57909957" protected="0"/>
          </w:tcPr>
          <w:p>
            <w:pPr>
              <w:spacing w:after="0" w:line="240" w:lineRule="auto"/>
              <w:jc w:val="both"/>
            </w:pPr>
            <w:bookmarkStart w:id="0" w:name="__DdeLink__1395_1775987920"/>
            <w:bookmarkEnd w:id="0"/>
            <w:r/>
            <w:r>
              <w:rPr>
                <w:rFonts w:ascii="Times New Roman" w:hAnsi="Times New Roman"/>
                <w:sz w:val="24"/>
                <w:szCs w:val="24"/>
              </w:rPr>
              <w:t>Об утверждении состава межведомственной комиссии по проведению обследования и категорирования объектов спорта Лахденпохского       муниципального       района</w:t>
            </w:r>
            <w:r/>
          </w:p>
        </w:tc>
        <w:tc>
          <w:tcPr>
            <w:tcW w:w="4359" w:type="dxa"/>
            <w:tcMar>
              <w:top w:w="0" w:type="dxa"/>
              <w:left w:w="113" w:type="dxa"/>
              <w:bottom w:w="0" w:type="dxa"/>
              <w:right w:w="108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57909957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line="240" w:lineRule="auto"/>
        <w:jc w:val="both"/>
      </w:pPr>
      <w:r>
        <w:tab/>
      </w:r>
      <w:r>
        <w:rPr>
          <w:rFonts w:ascii="Times New Roman" w:hAnsi="Times New Roman"/>
          <w:sz w:val="24"/>
          <w:szCs w:val="24"/>
        </w:rPr>
        <w:t>На основании Постановления Правительства Российской Федерации от 06.03.2015 года № 202 «Об утверждении требований к антитеррористической защищённости объектов спорта и формы паспорта безопасности объектов спорта» с изменениями и дополнениями от 11.04.2019 года и в связи с кадровыми изменениями:</w:t>
      </w:r>
      <w:r/>
    </w:p>
    <w:p>
      <w:pPr>
        <w:pStyle w:val="para9"/>
        <w:numPr>
          <w:ilvl w:val="0"/>
          <w:numId w:val="1"/>
        </w:numPr>
        <w:ind w:left="0" w:firstLine="810"/>
        <w:spacing w:line="240" w:lineRule="auto"/>
        <w:jc w:val="both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межведомственной комиссии по проведению обследования и категорирования объектов спорта Лахденпохского муниципального района в следующем составе:</w:t>
      </w:r>
    </w:p>
    <w:p>
      <w:pPr>
        <w:pStyle w:val="para9"/>
        <w:ind w:left="405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Председатель:</w:t>
      </w:r>
    </w:p>
    <w:p>
      <w:pPr>
        <w:pStyle w:val="para9"/>
        <w:ind w:left="0" w:firstLine="42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Косолапов В.Р.</w:t>
      </w:r>
      <w:r>
        <w:rPr>
          <w:rFonts w:ascii="Times New Roman" w:hAnsi="Times New Roman"/>
          <w:sz w:val="24"/>
          <w:szCs w:val="24"/>
        </w:rPr>
        <w:t>, начальник отдела мобилизационной работы, территориальной безопасности, ГО и ЧС Администрации Лахденпохского муниципального района.</w:t>
      </w:r>
    </w:p>
    <w:p>
      <w:pPr>
        <w:pStyle w:val="para9"/>
        <w:ind w:left="405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  <w:r/>
    </w:p>
    <w:p>
      <w:pPr>
        <w:pStyle w:val="para9"/>
        <w:ind w:left="0" w:firstLine="405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Лорви И.В., </w:t>
      </w:r>
      <w:r>
        <w:rPr>
          <w:rFonts w:ascii="Times New Roman" w:hAnsi="Times New Roman"/>
          <w:sz w:val="24"/>
          <w:szCs w:val="24"/>
        </w:rPr>
        <w:t>заместитель Главы Администрации Лахденпохского муниципального района по социальной политике.</w:t>
      </w:r>
      <w:r/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Секретарь:</w:t>
      </w:r>
      <w:r/>
    </w:p>
    <w:p>
      <w:pPr>
        <w:pStyle w:val="para9"/>
        <w:ind w:left="0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Кузнецова И.А.</w:t>
      </w:r>
      <w:r>
        <w:rPr>
          <w:rFonts w:ascii="Times New Roman" w:hAnsi="Times New Roman"/>
          <w:sz w:val="24"/>
          <w:szCs w:val="24"/>
        </w:rPr>
        <w:t>, и.о.начальника, главный специалист отдела социальной работы Администрации Лахденпохского муниципального района.</w:t>
      </w:r>
      <w:r/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Члены комиссии:</w:t>
      </w:r>
      <w:r/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Карпенко К.П.</w:t>
      </w:r>
      <w:r>
        <w:rPr>
          <w:rFonts w:ascii="Times New Roman" w:hAnsi="Times New Roman"/>
          <w:sz w:val="24"/>
          <w:szCs w:val="24"/>
        </w:rPr>
        <w:t>, заместитель начальника ОНД (в Сортавальском и Лахденпохском районах), УНД и ПР ГУ МЧС России по РК (по согласованию);</w:t>
      </w:r>
      <w:r/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Лысенко Е.В.</w:t>
      </w:r>
      <w:r>
        <w:rPr>
          <w:rFonts w:ascii="Times New Roman" w:hAnsi="Times New Roman"/>
          <w:sz w:val="24"/>
          <w:szCs w:val="24"/>
        </w:rPr>
        <w:t xml:space="preserve">, директор МО ДО «Лахденпохская районная детско-юношесая спортивная школа» (по согласованию); </w:t>
      </w:r>
      <w:r/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Лагута М.Н.</w:t>
      </w:r>
      <w:r>
        <w:rPr>
          <w:rFonts w:ascii="Times New Roman" w:hAnsi="Times New Roman"/>
          <w:sz w:val="24"/>
          <w:szCs w:val="24"/>
        </w:rPr>
        <w:t>, начальник отделения УФСБ России по Республике Карелия в г. Лахденпохья (по согласованию);</w:t>
      </w:r>
      <w:r/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Шуманский И.В.</w:t>
      </w:r>
      <w:r>
        <w:rPr>
          <w:rFonts w:ascii="Times New Roman" w:hAnsi="Times New Roman"/>
          <w:sz w:val="24"/>
          <w:szCs w:val="24"/>
        </w:rPr>
        <w:t xml:space="preserve">, инспектор группы ООО ПОО дислокация г. Лахденпохья, капитан полиции (по согласованию). </w:t>
      </w:r>
      <w:r/>
    </w:p>
    <w:p>
      <w:pPr>
        <w:pStyle w:val="para9"/>
        <w:ind w:left="0" w:firstLine="42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9"/>
        <w:ind w:left="0" w:firstLine="426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2.  Распоряжение Главы Лахденпохского муниципального района от 13.09.2017 года № 218-П «Об утверждении состава межведомственной комиссии по проведению обследования и категорирования объектов спорта Лахденпохского муниципального       района».</w:t>
      </w:r>
      <w:r/>
    </w:p>
    <w:p>
      <w:pPr>
        <w:pStyle w:val="para9"/>
        <w:ind w:left="405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9"/>
        <w:spacing/>
        <w:jc w:val="both"/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распоряжения возложить на заместителя Главы Администрации Лахденпохского муниципального района по социальной политике И. В. Лорви.</w:t>
      </w:r>
      <w:r/>
    </w:p>
    <w:p>
      <w:pPr>
        <w:ind w:left="765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65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Глава </w:t>
        <w:tab/>
        <w:t>Администрации</w:t>
      </w:r>
      <w:r>
        <w:rPr>
          <w:rFonts w:ascii="Times New Roman" w:hAnsi="Times New Roman"/>
        </w:rPr>
      </w:r>
    </w:p>
    <w:p>
      <w:pPr>
        <w:ind w:left="765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Лахденпохского муниципального района</w:t>
        <w:tab/>
        <w:tab/>
        <w:tab/>
        <w:tab/>
        <w:tab/>
        <w:t>В.М. Пинигин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780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405" w:hanging="0"/>
      </w:pPr>
      <w:rPr/>
    </w:lvl>
    <w:lvl w:ilvl="1">
      <w:start w:val="1"/>
      <w:numFmt w:val="lowerLetter"/>
      <w:suff w:val="tab"/>
      <w:lvlText w:val="%2."/>
      <w:lvlJc w:val="left"/>
      <w:pPr>
        <w:ind w:left="1125" w:hanging="0"/>
      </w:pPr>
      <w:rPr/>
    </w:lvl>
    <w:lvl w:ilvl="2">
      <w:start w:val="1"/>
      <w:numFmt w:val="lowerRoman"/>
      <w:suff w:val="tab"/>
      <w:lvlText w:val="%3."/>
      <w:lvlJc w:val="left"/>
      <w:pPr>
        <w:ind w:left="2025" w:hanging="0"/>
      </w:pPr>
      <w:rPr/>
    </w:lvl>
    <w:lvl w:ilvl="3">
      <w:start w:val="1"/>
      <w:numFmt w:val="decimal"/>
      <w:suff w:val="tab"/>
      <w:lvlText w:val="%4."/>
      <w:lvlJc w:val="left"/>
      <w:pPr>
        <w:ind w:left="2565" w:hanging="0"/>
      </w:pPr>
      <w:rPr/>
    </w:lvl>
    <w:lvl w:ilvl="4">
      <w:start w:val="1"/>
      <w:numFmt w:val="lowerLetter"/>
      <w:suff w:val="tab"/>
      <w:lvlText w:val="%5."/>
      <w:lvlJc w:val="left"/>
      <w:pPr>
        <w:ind w:left="3285" w:hanging="0"/>
      </w:pPr>
      <w:rPr/>
    </w:lvl>
    <w:lvl w:ilvl="5">
      <w:start w:val="1"/>
      <w:numFmt w:val="lowerRoman"/>
      <w:suff w:val="tab"/>
      <w:lvlText w:val="%6."/>
      <w:lvlJc w:val="left"/>
      <w:pPr>
        <w:ind w:left="4185" w:hanging="0"/>
      </w:pPr>
      <w:rPr/>
    </w:lvl>
    <w:lvl w:ilvl="6">
      <w:start w:val="1"/>
      <w:numFmt w:val="decimal"/>
      <w:suff w:val="tab"/>
      <w:lvlText w:val="%7."/>
      <w:lvlJc w:val="left"/>
      <w:pPr>
        <w:ind w:left="4725" w:hanging="0"/>
      </w:pPr>
      <w:rPr/>
    </w:lvl>
    <w:lvl w:ilvl="7">
      <w:start w:val="1"/>
      <w:numFmt w:val="lowerLetter"/>
      <w:suff w:val="tab"/>
      <w:lvlText w:val="%8."/>
      <w:lvlJc w:val="left"/>
      <w:pPr>
        <w:ind w:left="5445" w:hanging="0"/>
      </w:pPr>
      <w:rPr/>
    </w:lvl>
    <w:lvl w:ilvl="8">
      <w:start w:val="1"/>
      <w:numFmt w:val="lowerRoman"/>
      <w:suff w:val="tab"/>
      <w:lvlText w:val="%9."/>
      <w:lvlJc w:val="left"/>
      <w:pPr>
        <w:ind w:left="6345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0"/>
      <w:tmLastPosIdx w:val="53"/>
    </w:tmLastPosCaret>
    <w:tmLastPosAnchor>
      <w:tmLastPosPgfIdx w:val="0"/>
      <w:tmLastPosIdx w:val="0"/>
    </w:tmLastPosAnchor>
    <w:tmLastPosTblRect w:left="0" w:top="0" w:right="0" w:bottom="0"/>
  </w:tmLastPos>
  <w:tmAppRevision w:date="1557909957" w:val="917" w:fileVer="341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sz w:val="20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kern w:val="1"/>
      <w:sz w:val="22"/>
    </w:rPr>
  </w:style>
  <w:style w:type="paragraph" w:styleId="para4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5">
    <w:name w:val="Body Text"/>
    <w:qFormat/>
    <w:basedOn w:val="para0"/>
    <w:pPr>
      <w:spacing w:after="140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8">
    <w:name w:val="Index Heading"/>
    <w:qFormat/>
    <w:basedOn w:val="para0"/>
    <w:pPr>
      <w:suppressLineNumbers/>
    </w:pPr>
    <w:rPr>
      <w:rFonts w:cs="Mangal"/>
    </w:rPr>
  </w:style>
  <w:style w:type="paragraph" w:styleId="para9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Символ нумерации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sz w:val="20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kern w:val="1"/>
      <w:sz w:val="22"/>
    </w:rPr>
  </w:style>
  <w:style w:type="paragraph" w:styleId="para4" w:customStyle="1">
    <w:name w:val="Заголовок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5">
    <w:name w:val="Body Text"/>
    <w:qFormat/>
    <w:basedOn w:val="para0"/>
    <w:pPr>
      <w:spacing w:after="140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8">
    <w:name w:val="Index Heading"/>
    <w:qFormat/>
    <w:basedOn w:val="para0"/>
    <w:pPr>
      <w:suppressLineNumbers/>
    </w:pPr>
    <w:rPr>
      <w:rFonts w:cs="Mangal"/>
    </w:rPr>
  </w:style>
  <w:style w:type="paragraph" w:styleId="para9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Символ нумерации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/>
  <cp:revision>16</cp:revision>
  <cp:lastPrinted>2019-05-13T17:39:49Z</cp:lastPrinted>
  <dcterms:created xsi:type="dcterms:W3CDTF">2015-08-27T09:15:00Z</dcterms:created>
  <dcterms:modified xsi:type="dcterms:W3CDTF">2019-05-15T08:45:57Z</dcterms:modified>
</cp:coreProperties>
</file>