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A9" w:rsidRDefault="00B27E0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A9" w:rsidRDefault="001543A9">
      <w:pPr>
        <w:jc w:val="center"/>
      </w:pP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1543A9" w:rsidRDefault="001543A9">
      <w:pPr>
        <w:jc w:val="center"/>
        <w:rPr>
          <w:b/>
          <w:bCs/>
          <w:sz w:val="28"/>
          <w:szCs w:val="28"/>
        </w:rPr>
      </w:pP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1543A9" w:rsidRDefault="001543A9">
      <w:pPr>
        <w:jc w:val="center"/>
        <w:rPr>
          <w:b/>
          <w:bCs/>
          <w:sz w:val="28"/>
          <w:szCs w:val="28"/>
        </w:rPr>
      </w:pPr>
    </w:p>
    <w:p w:rsidR="001543A9" w:rsidRDefault="001543A9">
      <w:pPr>
        <w:jc w:val="center"/>
        <w:rPr>
          <w:b/>
          <w:bCs/>
          <w:sz w:val="28"/>
          <w:szCs w:val="28"/>
        </w:rPr>
      </w:pPr>
    </w:p>
    <w:p w:rsidR="001543A9" w:rsidRDefault="0093657C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1543A9" w:rsidRDefault="001543A9">
      <w:pPr>
        <w:jc w:val="center"/>
        <w:rPr>
          <w:sz w:val="28"/>
          <w:szCs w:val="28"/>
        </w:rPr>
      </w:pPr>
    </w:p>
    <w:p w:rsidR="001543A9" w:rsidRPr="00E75FC1" w:rsidRDefault="000A0CD7">
      <w:pPr>
        <w:rPr>
          <w:sz w:val="27"/>
          <w:szCs w:val="27"/>
        </w:rPr>
      </w:pPr>
      <w:r>
        <w:rPr>
          <w:sz w:val="27"/>
          <w:szCs w:val="27"/>
        </w:rPr>
        <w:t>15</w:t>
      </w:r>
      <w:r w:rsidR="00B27E0D" w:rsidRPr="00E75FC1">
        <w:rPr>
          <w:sz w:val="27"/>
          <w:szCs w:val="27"/>
        </w:rPr>
        <w:t xml:space="preserve"> </w:t>
      </w:r>
      <w:r w:rsidR="00164FD5" w:rsidRPr="00E75FC1">
        <w:rPr>
          <w:sz w:val="27"/>
          <w:szCs w:val="27"/>
        </w:rPr>
        <w:t>мая</w:t>
      </w:r>
      <w:r w:rsidR="00C21779" w:rsidRPr="00E75FC1">
        <w:rPr>
          <w:sz w:val="27"/>
          <w:szCs w:val="27"/>
        </w:rPr>
        <w:t xml:space="preserve"> </w:t>
      </w:r>
      <w:r w:rsidR="00B27E0D" w:rsidRPr="00E75FC1">
        <w:rPr>
          <w:sz w:val="27"/>
          <w:szCs w:val="27"/>
        </w:rPr>
        <w:t>20</w:t>
      </w:r>
      <w:r w:rsidR="005C6116" w:rsidRPr="00E75FC1">
        <w:rPr>
          <w:sz w:val="27"/>
          <w:szCs w:val="27"/>
        </w:rPr>
        <w:t>2</w:t>
      </w:r>
      <w:r w:rsidR="004B03C2" w:rsidRPr="00E75FC1">
        <w:rPr>
          <w:sz w:val="27"/>
          <w:szCs w:val="27"/>
        </w:rPr>
        <w:t>5</w:t>
      </w:r>
      <w:r w:rsidR="00B27E0D" w:rsidRPr="00E75FC1">
        <w:rPr>
          <w:sz w:val="27"/>
          <w:szCs w:val="27"/>
        </w:rPr>
        <w:t xml:space="preserve"> г.</w:t>
      </w:r>
      <w:r w:rsidR="00B27E0D" w:rsidRPr="00E75FC1">
        <w:rPr>
          <w:sz w:val="27"/>
          <w:szCs w:val="27"/>
        </w:rPr>
        <w:tab/>
      </w:r>
      <w:r w:rsidR="00B27E0D" w:rsidRPr="00E75FC1">
        <w:rPr>
          <w:sz w:val="27"/>
          <w:szCs w:val="27"/>
        </w:rPr>
        <w:tab/>
      </w:r>
      <w:r w:rsidR="00B27E0D" w:rsidRPr="00E75FC1">
        <w:rPr>
          <w:sz w:val="27"/>
          <w:szCs w:val="27"/>
        </w:rPr>
        <w:tab/>
      </w:r>
      <w:r w:rsidR="00B27E0D" w:rsidRPr="00E75FC1">
        <w:rPr>
          <w:sz w:val="27"/>
          <w:szCs w:val="27"/>
        </w:rPr>
        <w:tab/>
      </w:r>
      <w:r w:rsidR="00B27E0D" w:rsidRPr="00E75FC1">
        <w:rPr>
          <w:sz w:val="27"/>
          <w:szCs w:val="27"/>
        </w:rPr>
        <w:tab/>
      </w:r>
      <w:r w:rsidR="00B27E0D" w:rsidRPr="00E75FC1">
        <w:rPr>
          <w:sz w:val="27"/>
          <w:szCs w:val="27"/>
        </w:rPr>
        <w:tab/>
      </w:r>
      <w:r w:rsidR="002517D1" w:rsidRPr="00E75FC1">
        <w:rPr>
          <w:sz w:val="27"/>
          <w:szCs w:val="27"/>
        </w:rPr>
        <w:t xml:space="preserve">              </w:t>
      </w:r>
      <w:r w:rsidR="004C32BC" w:rsidRPr="00E75FC1">
        <w:rPr>
          <w:sz w:val="27"/>
          <w:szCs w:val="27"/>
        </w:rPr>
        <w:t xml:space="preserve">     </w:t>
      </w:r>
      <w:r w:rsidR="00E75FC1">
        <w:rPr>
          <w:sz w:val="27"/>
          <w:szCs w:val="27"/>
        </w:rPr>
        <w:t xml:space="preserve">        </w:t>
      </w:r>
      <w:r w:rsidR="004C32BC" w:rsidRPr="00E75FC1">
        <w:rPr>
          <w:sz w:val="27"/>
          <w:szCs w:val="27"/>
        </w:rPr>
        <w:t xml:space="preserve">   </w:t>
      </w:r>
      <w:r w:rsidR="001C4F8F" w:rsidRPr="00E75FC1">
        <w:rPr>
          <w:sz w:val="27"/>
          <w:szCs w:val="27"/>
        </w:rPr>
        <w:t xml:space="preserve">         </w:t>
      </w:r>
      <w:r w:rsidR="00B27E0D" w:rsidRPr="00E75FC1">
        <w:rPr>
          <w:sz w:val="27"/>
          <w:szCs w:val="27"/>
        </w:rPr>
        <w:t>№</w:t>
      </w:r>
      <w:r w:rsidR="00AE1486" w:rsidRPr="00E75FC1">
        <w:rPr>
          <w:sz w:val="27"/>
          <w:szCs w:val="27"/>
        </w:rPr>
        <w:t xml:space="preserve"> </w:t>
      </w:r>
      <w:r>
        <w:rPr>
          <w:sz w:val="27"/>
          <w:szCs w:val="27"/>
        </w:rPr>
        <w:t>296</w:t>
      </w:r>
      <w:r w:rsidR="00B27E0D" w:rsidRPr="00E75FC1">
        <w:rPr>
          <w:sz w:val="27"/>
          <w:szCs w:val="27"/>
        </w:rPr>
        <w:t xml:space="preserve">  </w:t>
      </w:r>
    </w:p>
    <w:p w:rsidR="001543A9" w:rsidRDefault="001543A9" w:rsidP="00AF3D5C">
      <w:pPr>
        <w:spacing w:line="276" w:lineRule="auto"/>
        <w:rPr>
          <w:sz w:val="28"/>
          <w:szCs w:val="28"/>
        </w:rPr>
      </w:pPr>
    </w:p>
    <w:p w:rsidR="00641215" w:rsidRDefault="00641215" w:rsidP="00AF3D5C">
      <w:pPr>
        <w:spacing w:line="276" w:lineRule="auto"/>
        <w:rPr>
          <w:sz w:val="28"/>
          <w:szCs w:val="28"/>
        </w:rPr>
      </w:pPr>
    </w:p>
    <w:tbl>
      <w:tblPr>
        <w:tblW w:w="430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</w:tblGrid>
      <w:tr w:rsidR="001543A9" w:rsidRPr="00E75FC1" w:rsidTr="00EE70A2">
        <w:tc>
          <w:tcPr>
            <w:tcW w:w="4308" w:type="dxa"/>
            <w:shd w:val="clear" w:color="auto" w:fill="auto"/>
          </w:tcPr>
          <w:p w:rsidR="00164FD5" w:rsidRPr="00E75FC1" w:rsidRDefault="00EE70A2" w:rsidP="00E75FC1">
            <w:pPr>
              <w:jc w:val="both"/>
              <w:rPr>
                <w:sz w:val="27"/>
                <w:szCs w:val="27"/>
              </w:rPr>
            </w:pPr>
            <w:r w:rsidRPr="00E75FC1">
              <w:rPr>
                <w:sz w:val="27"/>
                <w:szCs w:val="27"/>
              </w:rPr>
              <w:t>Об утверждении Порядка осуществления бюджетных полномочий главным администратором источников финансирования дефицита бюджета Лахденпохского муниципального района – Администрацией Лахденпохского муниципального района</w:t>
            </w:r>
          </w:p>
        </w:tc>
      </w:tr>
    </w:tbl>
    <w:p w:rsidR="001543A9" w:rsidRDefault="001543A9" w:rsidP="001C4F8F">
      <w:pPr>
        <w:rPr>
          <w:sz w:val="28"/>
          <w:szCs w:val="28"/>
        </w:rPr>
      </w:pPr>
    </w:p>
    <w:p w:rsidR="002E1833" w:rsidRDefault="002E1833" w:rsidP="001C4F8F">
      <w:pPr>
        <w:rPr>
          <w:sz w:val="28"/>
          <w:szCs w:val="28"/>
        </w:rPr>
      </w:pPr>
    </w:p>
    <w:p w:rsidR="00A25474" w:rsidRPr="00E75FC1" w:rsidRDefault="00B27E0D" w:rsidP="00E75FC1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="00546052" w:rsidRPr="00E75FC1">
        <w:rPr>
          <w:sz w:val="27"/>
          <w:szCs w:val="27"/>
        </w:rPr>
        <w:t>В соответствии с</w:t>
      </w:r>
      <w:r w:rsidR="00EA47A1" w:rsidRPr="00E75FC1">
        <w:rPr>
          <w:sz w:val="27"/>
          <w:szCs w:val="27"/>
        </w:rPr>
        <w:t xml:space="preserve">о </w:t>
      </w:r>
      <w:r w:rsidR="00546052" w:rsidRPr="00E75FC1">
        <w:rPr>
          <w:sz w:val="27"/>
          <w:szCs w:val="27"/>
        </w:rPr>
        <w:t>стать</w:t>
      </w:r>
      <w:r w:rsidR="00EA47A1" w:rsidRPr="00E75FC1">
        <w:rPr>
          <w:sz w:val="27"/>
          <w:szCs w:val="27"/>
        </w:rPr>
        <w:t>ей</w:t>
      </w:r>
      <w:r w:rsidR="00546052" w:rsidRPr="00E75FC1">
        <w:rPr>
          <w:sz w:val="27"/>
          <w:szCs w:val="27"/>
        </w:rPr>
        <w:t xml:space="preserve"> 160.</w:t>
      </w:r>
      <w:r w:rsidR="001C50A0" w:rsidRPr="00E75FC1">
        <w:rPr>
          <w:sz w:val="27"/>
          <w:szCs w:val="27"/>
        </w:rPr>
        <w:t>2</w:t>
      </w:r>
      <w:r w:rsidR="00546052" w:rsidRPr="00E75FC1">
        <w:rPr>
          <w:sz w:val="27"/>
          <w:szCs w:val="27"/>
        </w:rPr>
        <w:t xml:space="preserve"> Бюджетного кодекса Российской Федерации</w:t>
      </w:r>
      <w:r w:rsidR="00C61F08" w:rsidRPr="00E75FC1">
        <w:rPr>
          <w:sz w:val="27"/>
          <w:szCs w:val="27"/>
        </w:rPr>
        <w:t xml:space="preserve">, Положением о бюджетном процессе в Лахденпохском муниципальном районе, утвержденным Решением Совета Лахденпохского муниципального района от 24.11.2016 № 27/215-6, </w:t>
      </w:r>
      <w:r w:rsidR="0093657C" w:rsidRPr="00E75FC1">
        <w:rPr>
          <w:sz w:val="27"/>
          <w:szCs w:val="27"/>
        </w:rPr>
        <w:t>Администрация Лахденпохского муниципального района постановляет</w:t>
      </w:r>
      <w:r w:rsidR="002E1833" w:rsidRPr="00E75FC1">
        <w:rPr>
          <w:sz w:val="27"/>
          <w:szCs w:val="27"/>
        </w:rPr>
        <w:t>:</w:t>
      </w:r>
    </w:p>
    <w:p w:rsidR="003621B0" w:rsidRPr="00E75FC1" w:rsidRDefault="003621B0" w:rsidP="00E75FC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5FC1">
        <w:rPr>
          <w:rFonts w:ascii="Times New Roman" w:hAnsi="Times New Roman" w:cs="Times New Roman"/>
          <w:sz w:val="27"/>
          <w:szCs w:val="27"/>
        </w:rPr>
        <w:t xml:space="preserve">1. Утвердить </w:t>
      </w:r>
      <w:hyperlink w:anchor="P37" w:tooltip="ПОРЯДОК">
        <w:r w:rsidRPr="00E75FC1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E75FC1">
        <w:rPr>
          <w:rFonts w:ascii="Times New Roman" w:hAnsi="Times New Roman" w:cs="Times New Roman"/>
          <w:sz w:val="27"/>
          <w:szCs w:val="27"/>
        </w:rPr>
        <w:t xml:space="preserve"> осуществления бюджетных полномочий главным администратором источников финансирования дефицита бюджета Лахденпохского муниципального района - Администрацией Лахденпохского муниципального района (</w:t>
      </w:r>
      <w:r w:rsidR="00FF34F0" w:rsidRPr="00E75FC1">
        <w:rPr>
          <w:rFonts w:ascii="Times New Roman" w:hAnsi="Times New Roman" w:cs="Times New Roman"/>
          <w:sz w:val="27"/>
          <w:szCs w:val="27"/>
        </w:rPr>
        <w:t>Приложение 1</w:t>
      </w:r>
      <w:r w:rsidRPr="00E75FC1">
        <w:rPr>
          <w:rFonts w:ascii="Times New Roman" w:hAnsi="Times New Roman" w:cs="Times New Roman"/>
          <w:sz w:val="27"/>
          <w:szCs w:val="27"/>
        </w:rPr>
        <w:t>).</w:t>
      </w:r>
    </w:p>
    <w:p w:rsidR="00173C76" w:rsidRPr="00E75FC1" w:rsidRDefault="00CC74B2" w:rsidP="00E75FC1">
      <w:pPr>
        <w:ind w:firstLine="709"/>
        <w:contextualSpacing/>
        <w:jc w:val="both"/>
        <w:rPr>
          <w:sz w:val="27"/>
          <w:szCs w:val="27"/>
        </w:rPr>
      </w:pPr>
      <w:r w:rsidRPr="00E75FC1">
        <w:rPr>
          <w:sz w:val="27"/>
          <w:szCs w:val="27"/>
        </w:rPr>
        <w:t>2</w:t>
      </w:r>
      <w:r w:rsidR="00173C76" w:rsidRPr="00E75FC1">
        <w:rPr>
          <w:sz w:val="27"/>
          <w:szCs w:val="27"/>
        </w:rPr>
        <w:t xml:space="preserve">. </w:t>
      </w:r>
      <w:proofErr w:type="gramStart"/>
      <w:r w:rsidR="00173C76" w:rsidRPr="00E75FC1">
        <w:rPr>
          <w:sz w:val="27"/>
          <w:szCs w:val="27"/>
        </w:rPr>
        <w:t>Разместить</w:t>
      </w:r>
      <w:proofErr w:type="gramEnd"/>
      <w:r w:rsidR="00173C76" w:rsidRPr="00E75FC1">
        <w:rPr>
          <w:sz w:val="27"/>
          <w:szCs w:val="27"/>
        </w:rPr>
        <w:t xml:space="preserve"> настоящее постановление на официальном сайте Администрации Лахденпохского муниципального района в информационно-телекоммуникационной сети Интернет</w:t>
      </w:r>
      <w:r w:rsidR="0013630E" w:rsidRPr="00E75FC1">
        <w:rPr>
          <w:sz w:val="27"/>
          <w:szCs w:val="27"/>
        </w:rPr>
        <w:t xml:space="preserve"> </w:t>
      </w:r>
      <w:r w:rsidR="00A468B9" w:rsidRPr="00E75FC1">
        <w:rPr>
          <w:sz w:val="27"/>
          <w:szCs w:val="27"/>
        </w:rPr>
        <w:t>(</w:t>
      </w:r>
      <w:r w:rsidR="0013630E" w:rsidRPr="00E75FC1">
        <w:rPr>
          <w:sz w:val="27"/>
          <w:szCs w:val="27"/>
          <w:lang w:val="en-US"/>
        </w:rPr>
        <w:t>www</w:t>
      </w:r>
      <w:r w:rsidR="0013630E" w:rsidRPr="00E75FC1">
        <w:rPr>
          <w:sz w:val="27"/>
          <w:szCs w:val="27"/>
        </w:rPr>
        <w:t>.</w:t>
      </w:r>
      <w:proofErr w:type="spellStart"/>
      <w:r w:rsidR="00173C76" w:rsidRPr="00E75FC1">
        <w:rPr>
          <w:sz w:val="27"/>
          <w:szCs w:val="27"/>
          <w:lang w:val="en-US"/>
        </w:rPr>
        <w:t>lah</w:t>
      </w:r>
      <w:proofErr w:type="spellEnd"/>
      <w:r w:rsidR="00173C76" w:rsidRPr="00E75FC1">
        <w:rPr>
          <w:sz w:val="27"/>
          <w:szCs w:val="27"/>
        </w:rPr>
        <w:t>-</w:t>
      </w:r>
      <w:proofErr w:type="spellStart"/>
      <w:r w:rsidR="00173C76" w:rsidRPr="00E75FC1">
        <w:rPr>
          <w:sz w:val="27"/>
          <w:szCs w:val="27"/>
          <w:lang w:val="en-US"/>
        </w:rPr>
        <w:t>mr</w:t>
      </w:r>
      <w:proofErr w:type="spellEnd"/>
      <w:r w:rsidR="00173C76" w:rsidRPr="00E75FC1">
        <w:rPr>
          <w:sz w:val="27"/>
          <w:szCs w:val="27"/>
        </w:rPr>
        <w:t>.</w:t>
      </w:r>
      <w:proofErr w:type="spellStart"/>
      <w:r w:rsidR="00173C76" w:rsidRPr="00E75FC1">
        <w:rPr>
          <w:sz w:val="27"/>
          <w:szCs w:val="27"/>
          <w:lang w:val="en-US"/>
        </w:rPr>
        <w:t>ru</w:t>
      </w:r>
      <w:proofErr w:type="spellEnd"/>
      <w:r w:rsidR="00A468B9" w:rsidRPr="00E75FC1">
        <w:rPr>
          <w:sz w:val="27"/>
          <w:szCs w:val="27"/>
        </w:rPr>
        <w:t>)</w:t>
      </w:r>
      <w:r w:rsidR="00173C76" w:rsidRPr="00E75FC1">
        <w:rPr>
          <w:sz w:val="27"/>
          <w:szCs w:val="27"/>
        </w:rPr>
        <w:t>.</w:t>
      </w:r>
    </w:p>
    <w:p w:rsidR="001543A9" w:rsidRPr="00E75FC1" w:rsidRDefault="00CC74B2" w:rsidP="00E75FC1">
      <w:pPr>
        <w:ind w:firstLine="709"/>
        <w:jc w:val="both"/>
        <w:rPr>
          <w:sz w:val="27"/>
          <w:szCs w:val="27"/>
        </w:rPr>
      </w:pPr>
      <w:r w:rsidRPr="00E75FC1">
        <w:rPr>
          <w:sz w:val="27"/>
          <w:szCs w:val="27"/>
        </w:rPr>
        <w:t>3</w:t>
      </w:r>
      <w:r w:rsidR="00B27E0D" w:rsidRPr="00E75FC1">
        <w:rPr>
          <w:sz w:val="27"/>
          <w:szCs w:val="27"/>
        </w:rPr>
        <w:t xml:space="preserve">. </w:t>
      </w:r>
      <w:proofErr w:type="gramStart"/>
      <w:r w:rsidR="00B27E0D" w:rsidRPr="00E75FC1">
        <w:rPr>
          <w:sz w:val="27"/>
          <w:szCs w:val="27"/>
        </w:rPr>
        <w:t>Контроль за</w:t>
      </w:r>
      <w:proofErr w:type="gramEnd"/>
      <w:r w:rsidR="00B27E0D" w:rsidRPr="00E75FC1">
        <w:rPr>
          <w:sz w:val="27"/>
          <w:szCs w:val="27"/>
        </w:rPr>
        <w:t xml:space="preserve"> выполнением настоящего </w:t>
      </w:r>
      <w:r w:rsidR="0093657C" w:rsidRPr="00E75FC1">
        <w:rPr>
          <w:sz w:val="27"/>
          <w:szCs w:val="27"/>
        </w:rPr>
        <w:t>постановления</w:t>
      </w:r>
      <w:r w:rsidR="00B27E0D" w:rsidRPr="00E75FC1">
        <w:rPr>
          <w:sz w:val="27"/>
          <w:szCs w:val="27"/>
        </w:rPr>
        <w:t xml:space="preserve"> возложить на начальника финансового управления Администрации Лахденпохского муниципального района.</w:t>
      </w:r>
    </w:p>
    <w:p w:rsidR="001543A9" w:rsidRPr="00E75FC1" w:rsidRDefault="00B27E0D" w:rsidP="00E75FC1">
      <w:pPr>
        <w:rPr>
          <w:sz w:val="27"/>
          <w:szCs w:val="27"/>
        </w:rPr>
      </w:pPr>
      <w:r w:rsidRPr="00E75FC1">
        <w:rPr>
          <w:sz w:val="27"/>
          <w:szCs w:val="27"/>
        </w:rPr>
        <w:tab/>
      </w:r>
    </w:p>
    <w:p w:rsidR="00641215" w:rsidRPr="00E75FC1" w:rsidRDefault="00297DB1" w:rsidP="00E75FC1">
      <w:pPr>
        <w:rPr>
          <w:sz w:val="27"/>
          <w:szCs w:val="27"/>
        </w:rPr>
      </w:pPr>
      <w:r w:rsidRPr="00E75FC1">
        <w:rPr>
          <w:sz w:val="27"/>
          <w:szCs w:val="27"/>
        </w:rPr>
        <w:t>Г</w:t>
      </w:r>
      <w:r w:rsidR="00B27E0D" w:rsidRPr="00E75FC1">
        <w:rPr>
          <w:sz w:val="27"/>
          <w:szCs w:val="27"/>
        </w:rPr>
        <w:t>лав</w:t>
      </w:r>
      <w:r w:rsidR="00EA47A1" w:rsidRPr="00E75FC1">
        <w:rPr>
          <w:sz w:val="27"/>
          <w:szCs w:val="27"/>
        </w:rPr>
        <w:t>а</w:t>
      </w:r>
      <w:r w:rsidR="00B27E0D" w:rsidRPr="00E75FC1">
        <w:rPr>
          <w:sz w:val="27"/>
          <w:szCs w:val="27"/>
        </w:rPr>
        <w:t xml:space="preserve"> Администрации </w:t>
      </w:r>
    </w:p>
    <w:p w:rsidR="001543A9" w:rsidRPr="00E75FC1" w:rsidRDefault="00B27E0D" w:rsidP="00E75FC1">
      <w:pPr>
        <w:rPr>
          <w:sz w:val="27"/>
          <w:szCs w:val="27"/>
          <w:u w:val="single"/>
        </w:rPr>
      </w:pPr>
      <w:r w:rsidRPr="00E75FC1">
        <w:rPr>
          <w:sz w:val="27"/>
          <w:szCs w:val="27"/>
          <w:u w:val="single"/>
        </w:rPr>
        <w:t>Лахденпохского</w:t>
      </w:r>
      <w:r w:rsidR="00641215" w:rsidRPr="00E75FC1">
        <w:rPr>
          <w:sz w:val="27"/>
          <w:szCs w:val="27"/>
          <w:u w:val="single"/>
        </w:rPr>
        <w:t xml:space="preserve"> </w:t>
      </w:r>
      <w:r w:rsidRPr="00E75FC1">
        <w:rPr>
          <w:sz w:val="27"/>
          <w:szCs w:val="27"/>
          <w:u w:val="single"/>
        </w:rPr>
        <w:t xml:space="preserve">муниципального района                   </w:t>
      </w:r>
      <w:r w:rsidR="002517D1" w:rsidRPr="00E75FC1">
        <w:rPr>
          <w:sz w:val="27"/>
          <w:szCs w:val="27"/>
          <w:u w:val="single"/>
        </w:rPr>
        <w:tab/>
      </w:r>
      <w:r w:rsidRPr="00E75FC1">
        <w:rPr>
          <w:sz w:val="27"/>
          <w:szCs w:val="27"/>
          <w:u w:val="single"/>
        </w:rPr>
        <w:t xml:space="preserve">            </w:t>
      </w:r>
      <w:r w:rsidR="00465D87" w:rsidRPr="00E75FC1">
        <w:rPr>
          <w:sz w:val="27"/>
          <w:szCs w:val="27"/>
          <w:u w:val="single"/>
        </w:rPr>
        <w:t xml:space="preserve">         </w:t>
      </w:r>
      <w:r w:rsidR="00EA47A1" w:rsidRPr="00E75FC1">
        <w:rPr>
          <w:sz w:val="27"/>
          <w:szCs w:val="27"/>
          <w:u w:val="single"/>
        </w:rPr>
        <w:t>О</w:t>
      </w:r>
      <w:r w:rsidR="00254845" w:rsidRPr="00E75FC1">
        <w:rPr>
          <w:sz w:val="27"/>
          <w:szCs w:val="27"/>
          <w:u w:val="single"/>
        </w:rPr>
        <w:t>.</w:t>
      </w:r>
      <w:r w:rsidR="00EA47A1" w:rsidRPr="00E75FC1">
        <w:rPr>
          <w:sz w:val="27"/>
          <w:szCs w:val="27"/>
          <w:u w:val="single"/>
        </w:rPr>
        <w:t>Н</w:t>
      </w:r>
      <w:r w:rsidR="00254845" w:rsidRPr="00E75FC1">
        <w:rPr>
          <w:sz w:val="27"/>
          <w:szCs w:val="27"/>
          <w:u w:val="single"/>
        </w:rPr>
        <w:t xml:space="preserve">. </w:t>
      </w:r>
      <w:proofErr w:type="spellStart"/>
      <w:r w:rsidR="00EA47A1" w:rsidRPr="00E75FC1">
        <w:rPr>
          <w:sz w:val="27"/>
          <w:szCs w:val="27"/>
          <w:u w:val="single"/>
        </w:rPr>
        <w:t>Жесткова</w:t>
      </w:r>
      <w:proofErr w:type="spellEnd"/>
    </w:p>
    <w:p w:rsidR="001543A9" w:rsidRDefault="00B27E0D" w:rsidP="00E75FC1">
      <w:pPr>
        <w:rPr>
          <w:sz w:val="22"/>
          <w:szCs w:val="22"/>
        </w:rPr>
      </w:pPr>
      <w:r>
        <w:rPr>
          <w:sz w:val="22"/>
          <w:szCs w:val="22"/>
        </w:rPr>
        <w:t>Разослать: дело, финансово</w:t>
      </w:r>
      <w:r w:rsidR="00986C79">
        <w:rPr>
          <w:sz w:val="22"/>
          <w:szCs w:val="22"/>
        </w:rPr>
        <w:t>е управление</w:t>
      </w:r>
      <w:r>
        <w:rPr>
          <w:sz w:val="22"/>
          <w:szCs w:val="22"/>
        </w:rPr>
        <w:t xml:space="preserve"> АЛМР</w:t>
      </w:r>
      <w:r w:rsidR="002517D1">
        <w:rPr>
          <w:sz w:val="22"/>
          <w:szCs w:val="22"/>
        </w:rPr>
        <w:t>,</w:t>
      </w:r>
      <w:r w:rsidR="00434AF1">
        <w:rPr>
          <w:sz w:val="22"/>
          <w:szCs w:val="22"/>
        </w:rPr>
        <w:t xml:space="preserve"> МКУ «Централизованная бухгалтерия Лахденп</w:t>
      </w:r>
      <w:r w:rsidR="00BE35B2">
        <w:rPr>
          <w:sz w:val="22"/>
          <w:szCs w:val="22"/>
        </w:rPr>
        <w:t>охского муниципального района»</w:t>
      </w:r>
    </w:p>
    <w:p w:rsidR="005C0587" w:rsidRPr="00D90023" w:rsidRDefault="005C0587" w:rsidP="00E75FC1">
      <w:pPr>
        <w:jc w:val="right"/>
        <w:rPr>
          <w:sz w:val="20"/>
          <w:szCs w:val="20"/>
        </w:rPr>
      </w:pPr>
      <w:r w:rsidRPr="00D90023">
        <w:rPr>
          <w:sz w:val="20"/>
          <w:szCs w:val="20"/>
        </w:rPr>
        <w:lastRenderedPageBreak/>
        <w:t xml:space="preserve">Приложение </w:t>
      </w:r>
      <w:r w:rsidR="00A949CD">
        <w:rPr>
          <w:sz w:val="20"/>
          <w:szCs w:val="20"/>
        </w:rPr>
        <w:t>1</w:t>
      </w:r>
    </w:p>
    <w:p w:rsidR="005C0587" w:rsidRPr="00D90023" w:rsidRDefault="005C0587" w:rsidP="00E75FC1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D90023">
        <w:rPr>
          <w:sz w:val="20"/>
          <w:szCs w:val="20"/>
        </w:rPr>
        <w:t xml:space="preserve"> постановлению Администрации</w:t>
      </w:r>
    </w:p>
    <w:p w:rsidR="005C0587" w:rsidRPr="00D90023" w:rsidRDefault="005C0587" w:rsidP="00E75FC1">
      <w:pPr>
        <w:jc w:val="right"/>
        <w:rPr>
          <w:sz w:val="20"/>
          <w:szCs w:val="20"/>
        </w:rPr>
      </w:pPr>
      <w:r w:rsidRPr="00D90023">
        <w:rPr>
          <w:sz w:val="20"/>
          <w:szCs w:val="20"/>
        </w:rPr>
        <w:t>Лахденпохского муниципального района</w:t>
      </w:r>
    </w:p>
    <w:p w:rsidR="005C0587" w:rsidRPr="00D90023" w:rsidRDefault="005C0587" w:rsidP="00E75FC1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D90023">
        <w:rPr>
          <w:sz w:val="20"/>
          <w:szCs w:val="20"/>
        </w:rPr>
        <w:t xml:space="preserve">т </w:t>
      </w:r>
      <w:r w:rsidR="000A0CD7">
        <w:rPr>
          <w:sz w:val="20"/>
          <w:szCs w:val="20"/>
        </w:rPr>
        <w:t>15.05.</w:t>
      </w:r>
      <w:r w:rsidRPr="00D90023">
        <w:rPr>
          <w:sz w:val="20"/>
          <w:szCs w:val="20"/>
        </w:rPr>
        <w:t xml:space="preserve"> 2025 года № </w:t>
      </w:r>
      <w:r w:rsidR="000A0CD7">
        <w:rPr>
          <w:sz w:val="20"/>
          <w:szCs w:val="20"/>
        </w:rPr>
        <w:t>296</w:t>
      </w:r>
      <w:bookmarkStart w:id="0" w:name="_GoBack"/>
      <w:bookmarkEnd w:id="0"/>
    </w:p>
    <w:p w:rsidR="005C0587" w:rsidRDefault="005C0587" w:rsidP="00E75FC1">
      <w:pPr>
        <w:rPr>
          <w:sz w:val="22"/>
          <w:szCs w:val="22"/>
        </w:rPr>
      </w:pPr>
    </w:p>
    <w:p w:rsidR="005C0587" w:rsidRDefault="005C0587" w:rsidP="00E75FC1">
      <w:pPr>
        <w:rPr>
          <w:sz w:val="22"/>
          <w:szCs w:val="22"/>
        </w:rPr>
      </w:pPr>
    </w:p>
    <w:p w:rsidR="005C0587" w:rsidRPr="00C322DC" w:rsidRDefault="005C0587" w:rsidP="00E75FC1">
      <w:pPr>
        <w:rPr>
          <w:sz w:val="28"/>
          <w:szCs w:val="28"/>
        </w:rPr>
      </w:pPr>
    </w:p>
    <w:p w:rsidR="005C0587" w:rsidRPr="00C322DC" w:rsidRDefault="005C0587" w:rsidP="00E75F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2D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5C0587" w:rsidRDefault="002F6780" w:rsidP="00E75FC1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FF34F0">
        <w:rPr>
          <w:color w:val="auto"/>
          <w:sz w:val="28"/>
          <w:szCs w:val="28"/>
        </w:rPr>
        <w:t xml:space="preserve">осуществления бюджетных полномочий главным администратором </w:t>
      </w:r>
      <w:r w:rsidRPr="00FF34F0">
        <w:rPr>
          <w:sz w:val="28"/>
          <w:szCs w:val="28"/>
        </w:rPr>
        <w:t>источников финансирования дефицита бюджета Лахденпохского муниципального района - Администрацией Лахденпохского муниципального района</w:t>
      </w:r>
    </w:p>
    <w:p w:rsidR="005C0587" w:rsidRDefault="005C0587" w:rsidP="00E75FC1">
      <w:pPr>
        <w:rPr>
          <w:rFonts w:asciiTheme="minorHAnsi" w:hAnsiTheme="minorHAnsi" w:cstheme="minorHAnsi"/>
          <w:color w:val="auto"/>
          <w:sz w:val="28"/>
          <w:szCs w:val="28"/>
        </w:rPr>
      </w:pPr>
    </w:p>
    <w:p w:rsidR="00801198" w:rsidRPr="00801198" w:rsidRDefault="00801198" w:rsidP="00E75FC1">
      <w:pPr>
        <w:pStyle w:val="ConsPlusNormal"/>
        <w:spacing w:before="2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198">
        <w:rPr>
          <w:rFonts w:ascii="Times New Roman" w:hAnsi="Times New Roman" w:cs="Times New Roman"/>
          <w:sz w:val="28"/>
          <w:szCs w:val="28"/>
        </w:rPr>
        <w:t xml:space="preserve">1. Администрация Лахденпохского муниципального района является главным администратором источников финансирования дефицита бюджета Лахденпохского муниципального района по кодам бюджетной </w:t>
      </w:r>
      <w:proofErr w:type="gramStart"/>
      <w:r w:rsidRPr="00801198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801198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района, определенным в соответствии с перечнем главных администраторов источников финансирования дефицита бюджета Лахденпохского муниципального района, утвержденным постановлением Администрации Лахденпохского муниципального района.</w:t>
      </w:r>
    </w:p>
    <w:p w:rsidR="004308C0" w:rsidRDefault="00801198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1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1198">
        <w:rPr>
          <w:rFonts w:ascii="Times New Roman" w:hAnsi="Times New Roman" w:cs="Times New Roman"/>
          <w:sz w:val="28"/>
          <w:szCs w:val="28"/>
        </w:rPr>
        <w:t>Настоящий порядок осуществления бюджетных полномочий главным администратором источников финансирования дефицита бюджета Лахденпохского муниципального района - Администрацией Лахденпохского муниципального района (далее - Порядок) определяет бюджетные полномочия по администрированию источников финансирования дефицита бюджета Лахденпохского муниципального района и перечень кодов бюджетной классификации источников финансирования дефицита бюджета Лахденпохского муниципального района, главным администратором которых является Администрация Лахденпохского муниципального района.</w:t>
      </w:r>
      <w:proofErr w:type="gramEnd"/>
    </w:p>
    <w:p w:rsidR="004308C0" w:rsidRPr="004308C0" w:rsidRDefault="004308C0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8C0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94" w:tooltip="ПЕРЕЧЕНЬ">
        <w:r w:rsidRPr="004308C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308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8C0">
        <w:rPr>
          <w:rFonts w:ascii="Times New Roman" w:hAnsi="Times New Roman" w:cs="Times New Roman"/>
          <w:sz w:val="28"/>
          <w:szCs w:val="28"/>
        </w:rPr>
        <w:t>кодов бюджетной классификации источников финансирования дефицита бюджета</w:t>
      </w:r>
      <w:proofErr w:type="gramEnd"/>
      <w:r w:rsidRPr="004308C0">
        <w:rPr>
          <w:rFonts w:ascii="Times New Roman" w:hAnsi="Times New Roman" w:cs="Times New Roman"/>
          <w:sz w:val="28"/>
          <w:szCs w:val="28"/>
        </w:rPr>
        <w:t xml:space="preserve"> </w:t>
      </w:r>
      <w:r w:rsidRPr="00801198">
        <w:rPr>
          <w:rFonts w:ascii="Times New Roman" w:hAnsi="Times New Roman" w:cs="Times New Roman"/>
          <w:sz w:val="28"/>
          <w:szCs w:val="28"/>
        </w:rPr>
        <w:t>Лахденпохского муниципального района</w:t>
      </w:r>
      <w:r w:rsidRPr="004308C0">
        <w:rPr>
          <w:rFonts w:ascii="Times New Roman" w:hAnsi="Times New Roman" w:cs="Times New Roman"/>
          <w:sz w:val="28"/>
          <w:szCs w:val="28"/>
        </w:rPr>
        <w:t xml:space="preserve">, главным администратором которых является Администрация </w:t>
      </w:r>
      <w:r w:rsidRPr="00801198">
        <w:rPr>
          <w:rFonts w:ascii="Times New Roman" w:hAnsi="Times New Roman" w:cs="Times New Roman"/>
          <w:sz w:val="28"/>
          <w:szCs w:val="28"/>
        </w:rPr>
        <w:t>Лахденпохского муниципального района</w:t>
      </w:r>
      <w:r w:rsidRPr="004308C0">
        <w:rPr>
          <w:rFonts w:ascii="Times New Roman" w:hAnsi="Times New Roman" w:cs="Times New Roman"/>
          <w:sz w:val="28"/>
          <w:szCs w:val="28"/>
        </w:rPr>
        <w:t>, приведен в приложении, которое является неотъемлемой частью настоящего Порядка и подлежит корректировке в случае изменения бюджетного законодательства Российской Федерации.</w:t>
      </w:r>
    </w:p>
    <w:p w:rsidR="004308C0" w:rsidRDefault="004308C0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8C0">
        <w:rPr>
          <w:rFonts w:ascii="Times New Roman" w:hAnsi="Times New Roman" w:cs="Times New Roman"/>
          <w:sz w:val="28"/>
          <w:szCs w:val="28"/>
        </w:rPr>
        <w:t xml:space="preserve">4. Бюджетные полномочия по администрированию источников финансирования дефицита бюджета </w:t>
      </w:r>
      <w:r w:rsidRPr="00801198">
        <w:rPr>
          <w:rFonts w:ascii="Times New Roman" w:hAnsi="Times New Roman" w:cs="Times New Roman"/>
          <w:sz w:val="28"/>
          <w:szCs w:val="28"/>
        </w:rPr>
        <w:t>Лахденпохского муниципального района</w:t>
      </w:r>
      <w:r w:rsidRPr="004308C0">
        <w:rPr>
          <w:rFonts w:ascii="Times New Roman" w:hAnsi="Times New Roman" w:cs="Times New Roman"/>
          <w:sz w:val="28"/>
          <w:szCs w:val="28"/>
        </w:rPr>
        <w:t xml:space="preserve">, главным администратором которых является Администрация Петрозаводского городского округа, осуществляются Администрацией </w:t>
      </w:r>
      <w:r w:rsidRPr="00801198">
        <w:rPr>
          <w:rFonts w:ascii="Times New Roman" w:hAnsi="Times New Roman" w:cs="Times New Roman"/>
          <w:sz w:val="28"/>
          <w:szCs w:val="28"/>
        </w:rPr>
        <w:t>Лахденпохского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93F" w:rsidRDefault="00C93840" w:rsidP="0073593F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08C0" w:rsidRPr="004308C0">
        <w:rPr>
          <w:rFonts w:ascii="Times New Roman" w:hAnsi="Times New Roman" w:cs="Times New Roman"/>
          <w:sz w:val="28"/>
          <w:szCs w:val="28"/>
        </w:rPr>
        <w:t xml:space="preserve">. Администрация Лахденпохского муниципального района по закрепленным за ней кодам бюджетной </w:t>
      </w:r>
      <w:hyperlink w:anchor="P94" w:tooltip="ПЕРЕЧЕНЬ">
        <w:proofErr w:type="gramStart"/>
        <w:r w:rsidR="004308C0" w:rsidRPr="004308C0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="004308C0" w:rsidRPr="004308C0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</w:t>
      </w:r>
      <w:proofErr w:type="gramEnd"/>
      <w:r w:rsidR="004308C0" w:rsidRPr="004308C0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района, согласно приложению, осуществля</w:t>
      </w:r>
      <w:r w:rsidR="00B760AF">
        <w:rPr>
          <w:rFonts w:ascii="Times New Roman" w:hAnsi="Times New Roman" w:cs="Times New Roman"/>
          <w:sz w:val="28"/>
          <w:szCs w:val="28"/>
        </w:rPr>
        <w:t>е</w:t>
      </w:r>
      <w:r w:rsidR="004308C0" w:rsidRPr="004308C0">
        <w:rPr>
          <w:rFonts w:ascii="Times New Roman" w:hAnsi="Times New Roman" w:cs="Times New Roman"/>
          <w:sz w:val="28"/>
          <w:szCs w:val="28"/>
        </w:rPr>
        <w:t>т следующие бюджетные полномочия:</w:t>
      </w:r>
    </w:p>
    <w:p w:rsidR="00081CEA" w:rsidRDefault="00081CEA" w:rsidP="00081CE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формирует перечни подведомственных ему администраторов источников</w:t>
      </w:r>
      <w:r w:rsidR="00FF3B6A">
        <w:rPr>
          <w:color w:val="auto"/>
          <w:sz w:val="28"/>
          <w:szCs w:val="28"/>
        </w:rPr>
        <w:t xml:space="preserve"> финансирования дефицита бюджета</w:t>
      </w:r>
      <w:r>
        <w:rPr>
          <w:color w:val="auto"/>
          <w:sz w:val="28"/>
          <w:szCs w:val="28"/>
        </w:rPr>
        <w:t>;</w:t>
      </w:r>
    </w:p>
    <w:p w:rsidR="00FF3B6A" w:rsidRDefault="0073593F" w:rsidP="00FF3B6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D63F8" w:rsidRPr="0073593F">
        <w:rPr>
          <w:color w:val="auto"/>
          <w:sz w:val="28"/>
          <w:szCs w:val="28"/>
        </w:rPr>
        <w:t xml:space="preserve">осуществляет планирование (прогнозирование) поступлений и выплат по источникам финансирования дефицита бюджета (за исключением операций по </w:t>
      </w:r>
      <w:r w:rsidR="007D63F8" w:rsidRPr="0073593F">
        <w:rPr>
          <w:color w:val="auto"/>
          <w:sz w:val="28"/>
          <w:szCs w:val="28"/>
        </w:rPr>
        <w:lastRenderedPageBreak/>
        <w:t>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</w:t>
      </w:r>
      <w:proofErr w:type="gramEnd"/>
      <w:r w:rsidR="007D63F8" w:rsidRPr="0073593F">
        <w:rPr>
          <w:color w:val="auto"/>
          <w:sz w:val="28"/>
          <w:szCs w:val="28"/>
        </w:rPr>
        <w:t xml:space="preserve"> о таможенном регулировании);</w:t>
      </w:r>
    </w:p>
    <w:p w:rsidR="007D63F8" w:rsidRPr="0073593F" w:rsidRDefault="0073593F" w:rsidP="00FF3B6A">
      <w:pPr>
        <w:autoSpaceDE w:val="0"/>
        <w:autoSpaceDN w:val="0"/>
        <w:adjustRightInd w:val="0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3F8" w:rsidRPr="0073593F">
        <w:rPr>
          <w:color w:val="auto"/>
          <w:sz w:val="28"/>
          <w:szCs w:val="28"/>
        </w:rPr>
        <w:t xml:space="preserve">обеспечивает адресность и целевой характер использования выделенных в распоряжение </w:t>
      </w:r>
      <w:r w:rsidRPr="004308C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4308C0">
        <w:rPr>
          <w:sz w:val="28"/>
          <w:szCs w:val="28"/>
        </w:rPr>
        <w:t xml:space="preserve"> Лахденпохского муниципального района</w:t>
      </w:r>
      <w:r w:rsidRPr="0073593F">
        <w:rPr>
          <w:sz w:val="28"/>
          <w:szCs w:val="28"/>
        </w:rPr>
        <w:t xml:space="preserve"> </w:t>
      </w:r>
      <w:r w:rsidR="007D63F8" w:rsidRPr="0073593F">
        <w:rPr>
          <w:color w:val="auto"/>
          <w:sz w:val="28"/>
          <w:szCs w:val="28"/>
        </w:rPr>
        <w:t>ассигнований, предназначенных для погашения источников финансирования дефицита бюджета;</w:t>
      </w:r>
    </w:p>
    <w:p w:rsidR="007D63F8" w:rsidRPr="0073593F" w:rsidRDefault="00FF3B6A" w:rsidP="00FF3B6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63F8" w:rsidRPr="00FF3B6A">
        <w:rPr>
          <w:color w:val="auto"/>
          <w:sz w:val="28"/>
          <w:szCs w:val="28"/>
        </w:rPr>
        <w:t>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3B2511" w:rsidRDefault="003B2511" w:rsidP="003B251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63F8" w:rsidRPr="0073593F">
        <w:rPr>
          <w:color w:val="auto"/>
          <w:sz w:val="28"/>
          <w:szCs w:val="28"/>
        </w:rPr>
        <w:t xml:space="preserve">формирует бюджетную отчетность главного </w:t>
      </w:r>
      <w:proofErr w:type="gramStart"/>
      <w:r w:rsidR="007D63F8" w:rsidRPr="0073593F">
        <w:rPr>
          <w:color w:val="auto"/>
          <w:sz w:val="28"/>
          <w:szCs w:val="28"/>
        </w:rPr>
        <w:t>администратора источников финансирования дефицита бюджета</w:t>
      </w:r>
      <w:proofErr w:type="gramEnd"/>
      <w:r w:rsidR="007D63F8" w:rsidRPr="0073593F">
        <w:rPr>
          <w:color w:val="auto"/>
          <w:sz w:val="28"/>
          <w:szCs w:val="28"/>
        </w:rPr>
        <w:t>;</w:t>
      </w:r>
    </w:p>
    <w:p w:rsidR="007D63F8" w:rsidRPr="0073593F" w:rsidRDefault="003B2511" w:rsidP="003B251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63F8" w:rsidRPr="0073593F">
        <w:rPr>
          <w:color w:val="auto"/>
          <w:sz w:val="28"/>
          <w:szCs w:val="28"/>
        </w:rPr>
        <w:t xml:space="preserve">утверждает методику прогнозирования поступлений по источникам </w:t>
      </w:r>
      <w:r w:rsidR="007D63F8" w:rsidRPr="003B2511">
        <w:rPr>
          <w:color w:val="auto"/>
          <w:sz w:val="28"/>
          <w:szCs w:val="28"/>
        </w:rPr>
        <w:t xml:space="preserve">финансирования дефицита бюджета в соответствии с общими </w:t>
      </w:r>
      <w:hyperlink r:id="rId8" w:history="1">
        <w:r w:rsidR="007D63F8" w:rsidRPr="003B2511">
          <w:rPr>
            <w:color w:val="auto"/>
            <w:sz w:val="28"/>
            <w:szCs w:val="28"/>
          </w:rPr>
          <w:t>требованиями</w:t>
        </w:r>
      </w:hyperlink>
      <w:r w:rsidR="007D63F8" w:rsidRPr="003B2511">
        <w:rPr>
          <w:color w:val="auto"/>
          <w:sz w:val="28"/>
          <w:szCs w:val="28"/>
        </w:rPr>
        <w:t xml:space="preserve"> к </w:t>
      </w:r>
      <w:r w:rsidR="007D63F8" w:rsidRPr="0073593F">
        <w:rPr>
          <w:color w:val="auto"/>
          <w:sz w:val="28"/>
          <w:szCs w:val="28"/>
        </w:rPr>
        <w:t>такой методике, установленными Правительством Российской Федерации;</w:t>
      </w:r>
    </w:p>
    <w:p w:rsidR="007D63F8" w:rsidRPr="0073593F" w:rsidRDefault="003B2511" w:rsidP="003B251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63F8" w:rsidRPr="0073593F">
        <w:rPr>
          <w:color w:val="auto"/>
          <w:sz w:val="28"/>
          <w:szCs w:val="28"/>
        </w:rPr>
        <w:t>составляет обоснования бюджетных ассигнований.</w:t>
      </w:r>
    </w:p>
    <w:p w:rsidR="007D63F8" w:rsidRDefault="007D63F8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0A5" w:rsidRPr="0073593F" w:rsidRDefault="001830A5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08C0" w:rsidRDefault="004308C0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0A5" w:rsidRDefault="001830A5" w:rsidP="001830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Администратор источников финансирования дефицита бюджета обладает следующими бюджетными полномочиями:</w:t>
      </w:r>
    </w:p>
    <w:p w:rsidR="001830A5" w:rsidRDefault="001830A5" w:rsidP="001830A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осуществляет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полнотой и своевременностью поступления в бюджет источников финансирования дефицита бюджета;</w:t>
      </w:r>
    </w:p>
    <w:p w:rsidR="001830A5" w:rsidRDefault="001830A5" w:rsidP="001830A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обеспечивает поступления в бюджет и выплаты из бюджета по источникам финансирования дефицита бюджета;</w:t>
      </w:r>
    </w:p>
    <w:p w:rsidR="001830A5" w:rsidRDefault="001830A5" w:rsidP="001830A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формирует и представляет бюджетную отчетность;</w:t>
      </w:r>
    </w:p>
    <w:p w:rsidR="001830A5" w:rsidRDefault="001830A5" w:rsidP="001830A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 случае и порядке, установленных соответствующим главным администратором источников финансирования дефицита бюджета, осуществляет отдельные бюджетные полномочия главного администратора источников финансирования дефицита бюджета, в ведении которого находится;</w:t>
      </w:r>
    </w:p>
    <w:p w:rsidR="001830A5" w:rsidRDefault="001830A5" w:rsidP="001830A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1830A5" w:rsidRPr="0073593F" w:rsidRDefault="001830A5" w:rsidP="00E75FC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198" w:rsidRDefault="00801198" w:rsidP="00E75F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D94890" w:rsidRDefault="00D94890" w:rsidP="00E75F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D94890" w:rsidRDefault="00D94890" w:rsidP="00E75F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D94890" w:rsidRDefault="00D94890" w:rsidP="00E75F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D94890" w:rsidRPr="0073593F" w:rsidRDefault="00D94890" w:rsidP="00E75F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801198" w:rsidRPr="0073593F" w:rsidRDefault="00801198" w:rsidP="00E75F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77" w:type="dxa"/>
        <w:tblLayout w:type="fixed"/>
        <w:tblLook w:val="0000" w:firstRow="0" w:lastRow="0" w:firstColumn="0" w:lastColumn="0" w:noHBand="0" w:noVBand="0"/>
      </w:tblPr>
      <w:tblGrid>
        <w:gridCol w:w="5670"/>
      </w:tblGrid>
      <w:tr w:rsidR="00EF2A9C" w:rsidTr="00F601D3">
        <w:trPr>
          <w:trHeight w:val="255"/>
        </w:trPr>
        <w:tc>
          <w:tcPr>
            <w:tcW w:w="5670" w:type="dxa"/>
            <w:shd w:val="clear" w:color="auto" w:fill="FFFFFF"/>
            <w:vAlign w:val="bottom"/>
          </w:tcPr>
          <w:p w:rsidR="00EF2A9C" w:rsidRPr="004E1538" w:rsidRDefault="00EF2A9C" w:rsidP="00F601D3">
            <w:pPr>
              <w:ind w:left="318" w:hanging="284"/>
              <w:jc w:val="right"/>
              <w:rPr>
                <w:sz w:val="20"/>
                <w:szCs w:val="20"/>
              </w:rPr>
            </w:pPr>
            <w:r w:rsidRPr="004E1538">
              <w:rPr>
                <w:sz w:val="20"/>
                <w:szCs w:val="20"/>
              </w:rPr>
              <w:t>Приложение</w:t>
            </w:r>
          </w:p>
        </w:tc>
      </w:tr>
      <w:tr w:rsidR="00EF2A9C" w:rsidTr="00F601D3">
        <w:trPr>
          <w:trHeight w:val="255"/>
        </w:trPr>
        <w:tc>
          <w:tcPr>
            <w:tcW w:w="5670" w:type="dxa"/>
            <w:shd w:val="clear" w:color="auto" w:fill="FFFFFF"/>
            <w:vAlign w:val="bottom"/>
          </w:tcPr>
          <w:p w:rsidR="00EF2A9C" w:rsidRPr="004E1538" w:rsidRDefault="00EF2A9C" w:rsidP="00F601D3">
            <w:pPr>
              <w:ind w:left="318" w:hanging="284"/>
              <w:jc w:val="right"/>
              <w:rPr>
                <w:sz w:val="20"/>
                <w:szCs w:val="20"/>
              </w:rPr>
            </w:pPr>
            <w:r w:rsidRPr="004E1538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постановлению</w:t>
            </w:r>
            <w:r w:rsidRPr="004E1538">
              <w:rPr>
                <w:sz w:val="20"/>
                <w:szCs w:val="20"/>
              </w:rPr>
              <w:t xml:space="preserve"> Администрации</w:t>
            </w:r>
          </w:p>
          <w:p w:rsidR="00EF2A9C" w:rsidRPr="004E1538" w:rsidRDefault="00EF2A9C" w:rsidP="00F601D3">
            <w:pPr>
              <w:ind w:left="318" w:hanging="284"/>
              <w:jc w:val="right"/>
              <w:rPr>
                <w:sz w:val="20"/>
                <w:szCs w:val="20"/>
              </w:rPr>
            </w:pPr>
            <w:r w:rsidRPr="004E1538">
              <w:rPr>
                <w:sz w:val="20"/>
                <w:szCs w:val="20"/>
              </w:rPr>
              <w:t>Лахденпохского муниципального района</w:t>
            </w:r>
          </w:p>
          <w:p w:rsidR="00EF2A9C" w:rsidRPr="004E1538" w:rsidRDefault="00EF2A9C" w:rsidP="00F601D3">
            <w:pPr>
              <w:ind w:left="318" w:hanging="284"/>
              <w:jc w:val="right"/>
              <w:rPr>
                <w:sz w:val="20"/>
                <w:szCs w:val="20"/>
              </w:rPr>
            </w:pPr>
            <w:r w:rsidRPr="004E1538">
              <w:rPr>
                <w:sz w:val="20"/>
                <w:szCs w:val="20"/>
              </w:rPr>
              <w:lastRenderedPageBreak/>
              <w:t>от _____________202</w:t>
            </w:r>
            <w:r w:rsidR="00D94890">
              <w:rPr>
                <w:sz w:val="20"/>
                <w:szCs w:val="20"/>
              </w:rPr>
              <w:t>5</w:t>
            </w:r>
            <w:r w:rsidRPr="004E1538">
              <w:rPr>
                <w:sz w:val="20"/>
                <w:szCs w:val="20"/>
              </w:rPr>
              <w:t xml:space="preserve"> года № _____</w:t>
            </w:r>
          </w:p>
          <w:p w:rsidR="00EF2A9C" w:rsidRPr="004E1538" w:rsidRDefault="00EF2A9C" w:rsidP="00F601D3">
            <w:pPr>
              <w:ind w:left="318" w:hanging="284"/>
              <w:jc w:val="right"/>
              <w:rPr>
                <w:sz w:val="20"/>
                <w:szCs w:val="20"/>
              </w:rPr>
            </w:pPr>
          </w:p>
        </w:tc>
      </w:tr>
    </w:tbl>
    <w:p w:rsidR="00EF2A9C" w:rsidRDefault="00EF2A9C" w:rsidP="00EF2A9C">
      <w:pPr>
        <w:ind w:firstLine="4320"/>
        <w:jc w:val="right"/>
      </w:pPr>
    </w:p>
    <w:p w:rsidR="00EF2A9C" w:rsidRDefault="00EF2A9C" w:rsidP="00EF2A9C">
      <w:pPr>
        <w:ind w:firstLine="4320"/>
      </w:pPr>
    </w:p>
    <w:p w:rsidR="00EF2A9C" w:rsidRDefault="00EF2A9C" w:rsidP="00EF2A9C">
      <w:pPr>
        <w:ind w:firstLine="4320"/>
      </w:pPr>
    </w:p>
    <w:p w:rsidR="00EF2A9C" w:rsidRDefault="00EF2A9C" w:rsidP="00EF2A9C">
      <w:pPr>
        <w:jc w:val="center"/>
        <w:rPr>
          <w:b/>
          <w:sz w:val="28"/>
          <w:szCs w:val="28"/>
        </w:rPr>
      </w:pPr>
      <w:r w:rsidRPr="008F366E">
        <w:rPr>
          <w:b/>
          <w:sz w:val="28"/>
          <w:szCs w:val="28"/>
        </w:rPr>
        <w:t>Перечень</w:t>
      </w:r>
    </w:p>
    <w:p w:rsidR="00EF2A9C" w:rsidRPr="008F366E" w:rsidRDefault="00EF2A9C" w:rsidP="00EF2A9C">
      <w:pPr>
        <w:jc w:val="center"/>
        <w:rPr>
          <w:sz w:val="28"/>
          <w:szCs w:val="28"/>
        </w:rPr>
      </w:pPr>
      <w:r w:rsidRPr="008F366E">
        <w:rPr>
          <w:b/>
          <w:sz w:val="28"/>
          <w:szCs w:val="28"/>
        </w:rPr>
        <w:t xml:space="preserve"> главных администраторов источников финансирования </w:t>
      </w:r>
    </w:p>
    <w:p w:rsidR="00EF2A9C" w:rsidRPr="008F366E" w:rsidRDefault="00EF2A9C" w:rsidP="00EF2A9C">
      <w:pPr>
        <w:jc w:val="center"/>
        <w:rPr>
          <w:sz w:val="28"/>
          <w:szCs w:val="28"/>
        </w:rPr>
      </w:pPr>
      <w:r w:rsidRPr="008F366E">
        <w:rPr>
          <w:b/>
          <w:sz w:val="28"/>
          <w:szCs w:val="28"/>
        </w:rPr>
        <w:t xml:space="preserve">дефицита бюджета Лахденпохского муниципального района </w:t>
      </w:r>
    </w:p>
    <w:p w:rsidR="00EF2A9C" w:rsidRDefault="00EF2A9C" w:rsidP="00EF2A9C">
      <w:pPr>
        <w:rPr>
          <w:b/>
        </w:rPr>
      </w:pPr>
    </w:p>
    <w:p w:rsidR="00EF2A9C" w:rsidRDefault="00EF2A9C" w:rsidP="00EF2A9C"/>
    <w:tbl>
      <w:tblPr>
        <w:tblW w:w="5000" w:type="pct"/>
        <w:tblInd w:w="-31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5"/>
        <w:gridCol w:w="2675"/>
        <w:gridCol w:w="5472"/>
        <w:gridCol w:w="10"/>
      </w:tblGrid>
      <w:tr w:rsidR="00EF2A9C" w:rsidRPr="008F366E" w:rsidTr="00F601D3">
        <w:trPr>
          <w:gridAfter w:val="1"/>
          <w:wAfter w:w="10" w:type="dxa"/>
          <w:trHeight w:val="566"/>
          <w:tblHeader/>
        </w:trPr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Код  бюджетной классификации </w:t>
            </w:r>
          </w:p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</w:tc>
        <w:tc>
          <w:tcPr>
            <w:tcW w:w="5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главного </w:t>
            </w:r>
          </w:p>
          <w:p w:rsidR="00EF2A9C" w:rsidRPr="008F366E" w:rsidRDefault="00EF2A9C" w:rsidP="00F601D3">
            <w:pPr>
              <w:pStyle w:val="1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администратора источников финансирования дефицита бюджета Лахденпохского муниципального района</w:t>
            </w:r>
          </w:p>
        </w:tc>
      </w:tr>
      <w:tr w:rsidR="00EF2A9C" w:rsidRPr="008F366E" w:rsidTr="00F601D3">
        <w:trPr>
          <w:gridAfter w:val="1"/>
          <w:wAfter w:w="10" w:type="dxa"/>
          <w:trHeight w:val="566"/>
          <w:tblHeader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главного </w:t>
            </w:r>
          </w:p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администратора источников финансирования дефицита </w:t>
            </w:r>
          </w:p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>бюджета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источников </w:t>
            </w:r>
          </w:p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финансирования </w:t>
            </w:r>
          </w:p>
          <w:p w:rsidR="00EF2A9C" w:rsidRPr="008F366E" w:rsidRDefault="00EF2A9C" w:rsidP="00F601D3">
            <w:pPr>
              <w:pStyle w:val="ConsCell"/>
              <w:ind w:right="0"/>
              <w:jc w:val="center"/>
              <w:rPr>
                <w:b/>
                <w:sz w:val="16"/>
                <w:szCs w:val="16"/>
              </w:rPr>
            </w:pPr>
            <w:r w:rsidRPr="008F36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дефицита бюджета </w:t>
            </w:r>
          </w:p>
        </w:tc>
        <w:tc>
          <w:tcPr>
            <w:tcW w:w="56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A9C" w:rsidRPr="008F366E" w:rsidRDefault="00EF2A9C" w:rsidP="00F601D3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2A9C" w:rsidRPr="008F366E" w:rsidTr="00F601D3">
        <w:trPr>
          <w:trHeight w:val="65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F366E">
              <w:rPr>
                <w:b/>
                <w:bCs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snapToGrid w:val="0"/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F366E">
              <w:rPr>
                <w:b/>
                <w:sz w:val="22"/>
                <w:szCs w:val="22"/>
              </w:rPr>
              <w:t>Администрация Лахденпохского</w:t>
            </w:r>
          </w:p>
          <w:p w:rsidR="00EF2A9C" w:rsidRPr="008F366E" w:rsidRDefault="00EF2A9C" w:rsidP="00F601D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F366E">
              <w:rPr>
                <w:b/>
                <w:sz w:val="22"/>
                <w:szCs w:val="22"/>
              </w:rPr>
              <w:t xml:space="preserve"> муниципального района</w:t>
            </w:r>
          </w:p>
        </w:tc>
      </w:tr>
      <w:tr w:rsidR="00EF2A9C" w:rsidRPr="008F366E" w:rsidTr="00F601D3">
        <w:trPr>
          <w:trHeight w:val="360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01 02 00 00 05 0000 710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2C6">
              <w:rPr>
                <w:rFonts w:ascii="Times New Roman" w:hAnsi="Times New Roman" w:cs="Times New Roman"/>
                <w:sz w:val="22"/>
                <w:szCs w:val="22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</w:tr>
      <w:tr w:rsidR="00EF2A9C" w:rsidRPr="008F366E" w:rsidTr="00F601D3">
        <w:trPr>
          <w:trHeight w:val="642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01 02 00 00 05 0000 810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02C6">
              <w:rPr>
                <w:rFonts w:ascii="Times New Roman" w:hAnsi="Times New Roman" w:cs="Times New Roman"/>
                <w:sz w:val="22"/>
                <w:szCs w:val="22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EF2A9C" w:rsidRPr="008F366E" w:rsidTr="00F601D3">
        <w:trPr>
          <w:trHeight w:val="360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01 03 01 00 05 0000 710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A38">
              <w:rPr>
                <w:rFonts w:ascii="Times New Roman" w:hAnsi="Times New Roman" w:cs="Times New Roman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EF2A9C" w:rsidRPr="008F366E" w:rsidTr="00F601D3">
        <w:trPr>
          <w:trHeight w:val="360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ConsCell"/>
              <w:ind w:right="0"/>
              <w:jc w:val="center"/>
              <w:rPr>
                <w:sz w:val="22"/>
                <w:szCs w:val="22"/>
              </w:rPr>
            </w:pPr>
            <w:r w:rsidRPr="008F366E">
              <w:rPr>
                <w:rFonts w:ascii="Times New Roman" w:hAnsi="Times New Roman" w:cs="Times New Roman"/>
                <w:sz w:val="22"/>
                <w:szCs w:val="22"/>
              </w:rPr>
              <w:t>01 03 01 00 05 0000 810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A38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EF2A9C" w:rsidRPr="008F366E" w:rsidTr="00F601D3">
        <w:trPr>
          <w:trHeight w:val="360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21"/>
              <w:jc w:val="center"/>
              <w:rPr>
                <w:sz w:val="22"/>
                <w:szCs w:val="22"/>
              </w:rPr>
            </w:pPr>
            <w:r w:rsidRPr="008F366E">
              <w:rPr>
                <w:b w:val="0"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jc w:val="center"/>
              <w:rPr>
                <w:sz w:val="22"/>
                <w:szCs w:val="22"/>
              </w:rPr>
            </w:pPr>
            <w:r w:rsidRPr="008F366E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jc w:val="both"/>
              <w:rPr>
                <w:sz w:val="22"/>
                <w:szCs w:val="22"/>
              </w:rPr>
            </w:pPr>
            <w:r w:rsidRPr="00F365D3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EF2A9C" w:rsidRPr="008F366E" w:rsidTr="00F601D3">
        <w:trPr>
          <w:trHeight w:val="360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21"/>
              <w:jc w:val="center"/>
              <w:rPr>
                <w:sz w:val="22"/>
                <w:szCs w:val="22"/>
              </w:rPr>
            </w:pPr>
            <w:r w:rsidRPr="008F366E">
              <w:rPr>
                <w:b w:val="0"/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jc w:val="center"/>
              <w:rPr>
                <w:sz w:val="22"/>
                <w:szCs w:val="22"/>
              </w:rPr>
            </w:pPr>
            <w:r w:rsidRPr="008F366E">
              <w:rPr>
                <w:sz w:val="22"/>
                <w:szCs w:val="22"/>
              </w:rPr>
              <w:t>01 05 02 01 05 0000 610</w:t>
            </w:r>
          </w:p>
          <w:p w:rsidR="00EF2A9C" w:rsidRPr="008F366E" w:rsidRDefault="00EF2A9C" w:rsidP="00F601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jc w:val="both"/>
              <w:rPr>
                <w:sz w:val="22"/>
                <w:szCs w:val="22"/>
              </w:rPr>
            </w:pPr>
            <w:r w:rsidRPr="00F365D3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EF2A9C" w:rsidRPr="008F366E" w:rsidTr="00F601D3">
        <w:trPr>
          <w:trHeight w:val="360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ad"/>
              <w:jc w:val="center"/>
              <w:rPr>
                <w:sz w:val="22"/>
                <w:szCs w:val="22"/>
              </w:rPr>
            </w:pPr>
            <w:r w:rsidRPr="008F366E">
              <w:rPr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jc w:val="center"/>
              <w:rPr>
                <w:sz w:val="22"/>
                <w:szCs w:val="22"/>
              </w:rPr>
            </w:pPr>
            <w:r w:rsidRPr="008F366E">
              <w:rPr>
                <w:sz w:val="22"/>
                <w:szCs w:val="22"/>
              </w:rPr>
              <w:t>01 06 05 02 05 0000 640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pStyle w:val="a5"/>
              <w:rPr>
                <w:sz w:val="22"/>
                <w:szCs w:val="22"/>
              </w:rPr>
            </w:pPr>
            <w:r w:rsidRPr="00F365D3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EF2A9C" w:rsidRPr="008F366E" w:rsidTr="00F601D3">
        <w:trPr>
          <w:trHeight w:val="951"/>
        </w:trPr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pStyle w:val="ad"/>
              <w:jc w:val="center"/>
              <w:rPr>
                <w:sz w:val="22"/>
                <w:szCs w:val="22"/>
              </w:rPr>
            </w:pPr>
            <w:r w:rsidRPr="008F366E">
              <w:rPr>
                <w:sz w:val="22"/>
                <w:szCs w:val="22"/>
              </w:rPr>
              <w:t>031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2A9C" w:rsidRPr="008F366E" w:rsidRDefault="00EF2A9C" w:rsidP="00F601D3">
            <w:pPr>
              <w:jc w:val="center"/>
              <w:rPr>
                <w:sz w:val="22"/>
                <w:szCs w:val="22"/>
              </w:rPr>
            </w:pPr>
            <w:r w:rsidRPr="008F366E">
              <w:rPr>
                <w:sz w:val="22"/>
                <w:szCs w:val="22"/>
              </w:rPr>
              <w:t>01 06 05 02 05 0000 540</w:t>
            </w:r>
          </w:p>
        </w:tc>
        <w:tc>
          <w:tcPr>
            <w:tcW w:w="5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2A9C" w:rsidRPr="00F365D3" w:rsidRDefault="00EF2A9C" w:rsidP="00F601D3">
            <w:pPr>
              <w:rPr>
                <w:sz w:val="22"/>
                <w:szCs w:val="22"/>
              </w:rPr>
            </w:pPr>
            <w:r w:rsidRPr="00F365D3">
              <w:rPr>
                <w:sz w:val="22"/>
                <w:szCs w:val="22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EF2A9C" w:rsidRDefault="00EF2A9C" w:rsidP="00EF2A9C">
      <w:pPr>
        <w:jc w:val="center"/>
        <w:rPr>
          <w:sz w:val="22"/>
          <w:szCs w:val="22"/>
        </w:rPr>
      </w:pPr>
    </w:p>
    <w:p w:rsidR="007D63F8" w:rsidRDefault="007D63F8" w:rsidP="00E75FC1">
      <w:pPr>
        <w:pStyle w:val="ConsPlusNormal"/>
        <w:spacing w:before="200"/>
        <w:ind w:firstLine="540"/>
        <w:jc w:val="both"/>
      </w:pPr>
    </w:p>
    <w:sectPr w:rsidR="007D63F8" w:rsidSect="00E75FC1">
      <w:pgSz w:w="11906" w:h="16838"/>
      <w:pgMar w:top="680" w:right="567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0AD"/>
    <w:multiLevelType w:val="multilevel"/>
    <w:tmpl w:val="47B20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BF006A3"/>
    <w:multiLevelType w:val="multilevel"/>
    <w:tmpl w:val="BA109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44DB523A"/>
    <w:multiLevelType w:val="hybridMultilevel"/>
    <w:tmpl w:val="9BB84D4A"/>
    <w:lvl w:ilvl="0" w:tplc="953237F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26610B"/>
    <w:multiLevelType w:val="multilevel"/>
    <w:tmpl w:val="4D2C07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59A72DB4"/>
    <w:multiLevelType w:val="multilevel"/>
    <w:tmpl w:val="2D4C3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6FA262BB"/>
    <w:multiLevelType w:val="hybridMultilevel"/>
    <w:tmpl w:val="48F06F48"/>
    <w:lvl w:ilvl="0" w:tplc="1AC2D4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9"/>
    <w:rsid w:val="000453D6"/>
    <w:rsid w:val="00081CEA"/>
    <w:rsid w:val="000A0CD7"/>
    <w:rsid w:val="000B0BD1"/>
    <w:rsid w:val="000B7A3A"/>
    <w:rsid w:val="00115706"/>
    <w:rsid w:val="0013630E"/>
    <w:rsid w:val="001543A9"/>
    <w:rsid w:val="00164FD5"/>
    <w:rsid w:val="00173C76"/>
    <w:rsid w:val="001830A5"/>
    <w:rsid w:val="001C4F8F"/>
    <w:rsid w:val="001C50A0"/>
    <w:rsid w:val="001F2AD2"/>
    <w:rsid w:val="001F7148"/>
    <w:rsid w:val="002203A3"/>
    <w:rsid w:val="002255EC"/>
    <w:rsid w:val="002422E6"/>
    <w:rsid w:val="002468F3"/>
    <w:rsid w:val="002517D1"/>
    <w:rsid w:val="00254845"/>
    <w:rsid w:val="0027406C"/>
    <w:rsid w:val="00297DB1"/>
    <w:rsid w:val="002A6AD7"/>
    <w:rsid w:val="002E1833"/>
    <w:rsid w:val="002F6780"/>
    <w:rsid w:val="00342443"/>
    <w:rsid w:val="003621B0"/>
    <w:rsid w:val="003A7B46"/>
    <w:rsid w:val="003B2511"/>
    <w:rsid w:val="003C4C5F"/>
    <w:rsid w:val="003D49F2"/>
    <w:rsid w:val="003E67CC"/>
    <w:rsid w:val="004056E2"/>
    <w:rsid w:val="00421C39"/>
    <w:rsid w:val="0042248F"/>
    <w:rsid w:val="004308C0"/>
    <w:rsid w:val="00434AF1"/>
    <w:rsid w:val="004522A5"/>
    <w:rsid w:val="00465D87"/>
    <w:rsid w:val="004721AB"/>
    <w:rsid w:val="00493C2B"/>
    <w:rsid w:val="004B03C2"/>
    <w:rsid w:val="004B3C6C"/>
    <w:rsid w:val="004C32BC"/>
    <w:rsid w:val="004D41FF"/>
    <w:rsid w:val="004F41A1"/>
    <w:rsid w:val="00526DAB"/>
    <w:rsid w:val="00546052"/>
    <w:rsid w:val="005C0587"/>
    <w:rsid w:val="005C6116"/>
    <w:rsid w:val="005C6776"/>
    <w:rsid w:val="005D7808"/>
    <w:rsid w:val="00641215"/>
    <w:rsid w:val="00646CF5"/>
    <w:rsid w:val="0068244A"/>
    <w:rsid w:val="00683F54"/>
    <w:rsid w:val="00696D7C"/>
    <w:rsid w:val="006E11E2"/>
    <w:rsid w:val="006E7650"/>
    <w:rsid w:val="006F094C"/>
    <w:rsid w:val="006F3EAC"/>
    <w:rsid w:val="007355CE"/>
    <w:rsid w:val="0073593F"/>
    <w:rsid w:val="00740C09"/>
    <w:rsid w:val="00750D0E"/>
    <w:rsid w:val="007757AE"/>
    <w:rsid w:val="007D63F8"/>
    <w:rsid w:val="007D6408"/>
    <w:rsid w:val="007E3286"/>
    <w:rsid w:val="007E7DAF"/>
    <w:rsid w:val="00801198"/>
    <w:rsid w:val="00822A1D"/>
    <w:rsid w:val="008333D2"/>
    <w:rsid w:val="00881475"/>
    <w:rsid w:val="008B2459"/>
    <w:rsid w:val="008C113D"/>
    <w:rsid w:val="008C143C"/>
    <w:rsid w:val="008F37CC"/>
    <w:rsid w:val="008F4716"/>
    <w:rsid w:val="00934069"/>
    <w:rsid w:val="0093657C"/>
    <w:rsid w:val="0094561F"/>
    <w:rsid w:val="00977697"/>
    <w:rsid w:val="00986C79"/>
    <w:rsid w:val="009C2983"/>
    <w:rsid w:val="009F48FE"/>
    <w:rsid w:val="00A25474"/>
    <w:rsid w:val="00A468B9"/>
    <w:rsid w:val="00A944CA"/>
    <w:rsid w:val="00A949CD"/>
    <w:rsid w:val="00AE1486"/>
    <w:rsid w:val="00AF1E4B"/>
    <w:rsid w:val="00AF3D5C"/>
    <w:rsid w:val="00AF7F0C"/>
    <w:rsid w:val="00B0654F"/>
    <w:rsid w:val="00B27E0D"/>
    <w:rsid w:val="00B56F28"/>
    <w:rsid w:val="00B760AF"/>
    <w:rsid w:val="00BB4079"/>
    <w:rsid w:val="00BE35B2"/>
    <w:rsid w:val="00BE6462"/>
    <w:rsid w:val="00C07565"/>
    <w:rsid w:val="00C21779"/>
    <w:rsid w:val="00C22DDA"/>
    <w:rsid w:val="00C322DC"/>
    <w:rsid w:val="00C41041"/>
    <w:rsid w:val="00C61F08"/>
    <w:rsid w:val="00C63E59"/>
    <w:rsid w:val="00C93840"/>
    <w:rsid w:val="00CA281A"/>
    <w:rsid w:val="00CC74B2"/>
    <w:rsid w:val="00D53F09"/>
    <w:rsid w:val="00D71AFC"/>
    <w:rsid w:val="00D8006C"/>
    <w:rsid w:val="00D90023"/>
    <w:rsid w:val="00D94890"/>
    <w:rsid w:val="00DA3325"/>
    <w:rsid w:val="00DB1F1D"/>
    <w:rsid w:val="00E013CF"/>
    <w:rsid w:val="00E034CA"/>
    <w:rsid w:val="00E04F86"/>
    <w:rsid w:val="00E30E32"/>
    <w:rsid w:val="00E33601"/>
    <w:rsid w:val="00E342A9"/>
    <w:rsid w:val="00E65CC7"/>
    <w:rsid w:val="00E75FC1"/>
    <w:rsid w:val="00EA47A1"/>
    <w:rsid w:val="00EB5A43"/>
    <w:rsid w:val="00EE70A2"/>
    <w:rsid w:val="00EF2A9C"/>
    <w:rsid w:val="00F06970"/>
    <w:rsid w:val="00F222FA"/>
    <w:rsid w:val="00F239D8"/>
    <w:rsid w:val="00F250DF"/>
    <w:rsid w:val="00F43CF5"/>
    <w:rsid w:val="00F73AFF"/>
    <w:rsid w:val="00F97BF7"/>
    <w:rsid w:val="00FA3312"/>
    <w:rsid w:val="00FF34F0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0"/>
  </w:latentStyles>
  <w:style w:type="paragraph" w:default="1" w:styleId="a">
    <w:name w:val="Normal"/>
    <w:qFormat/>
    <w:rsid w:val="00465D87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1">
    <w:name w:val="ListLabel 1"/>
    <w:qFormat/>
    <w:rPr>
      <w:sz w:val="28"/>
      <w:szCs w:val="28"/>
      <w:lang w:val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C0756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A47A1"/>
    <w:rPr>
      <w:color w:val="0000FF" w:themeColor="hyperlink"/>
      <w:u w:val="single"/>
    </w:rPr>
  </w:style>
  <w:style w:type="paragraph" w:customStyle="1" w:styleId="ConsPlusTitle">
    <w:name w:val="ConsPlusTitle"/>
    <w:rsid w:val="00164FD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Normal">
    <w:name w:val="ConsPlusNormal"/>
    <w:rsid w:val="00164FD5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0B7A3A"/>
    <w:pPr>
      <w:suppressAutoHyphens/>
      <w:autoSpaceDE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308C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Cell">
    <w:name w:val="ConsCell"/>
    <w:rsid w:val="00EF2A9C"/>
    <w:pPr>
      <w:suppressAutoHyphens/>
      <w:autoSpaceDE w:val="0"/>
      <w:ind w:right="19772"/>
    </w:pPr>
    <w:rPr>
      <w:rFonts w:ascii="Arial" w:hAnsi="Arial" w:cs="Arial"/>
    </w:rPr>
  </w:style>
  <w:style w:type="paragraph" w:styleId="ad">
    <w:name w:val="header"/>
    <w:basedOn w:val="a"/>
    <w:link w:val="ae"/>
    <w:rsid w:val="00EF2A9C"/>
    <w:pPr>
      <w:tabs>
        <w:tab w:val="center" w:pos="4677"/>
        <w:tab w:val="right" w:pos="9355"/>
      </w:tabs>
      <w:suppressAutoHyphens/>
    </w:pPr>
    <w:rPr>
      <w:color w:val="auto"/>
    </w:rPr>
  </w:style>
  <w:style w:type="character" w:customStyle="1" w:styleId="ae">
    <w:name w:val="Верхний колонтитул Знак"/>
    <w:basedOn w:val="a0"/>
    <w:link w:val="ad"/>
    <w:rsid w:val="00EF2A9C"/>
    <w:rPr>
      <w:sz w:val="24"/>
      <w:szCs w:val="24"/>
    </w:rPr>
  </w:style>
  <w:style w:type="paragraph" w:customStyle="1" w:styleId="21">
    <w:name w:val="Основной текст 21"/>
    <w:basedOn w:val="a"/>
    <w:rsid w:val="00EF2A9C"/>
    <w:pPr>
      <w:suppressAutoHyphens/>
    </w:pPr>
    <w:rPr>
      <w:b/>
      <w:color w:val="auto"/>
      <w:sz w:val="28"/>
      <w:szCs w:val="20"/>
    </w:rPr>
  </w:style>
  <w:style w:type="paragraph" w:customStyle="1" w:styleId="1">
    <w:name w:val="Текст1"/>
    <w:basedOn w:val="a"/>
    <w:rsid w:val="00EF2A9C"/>
    <w:pPr>
      <w:widowControl w:val="0"/>
      <w:suppressAutoHyphens/>
    </w:pPr>
    <w:rPr>
      <w:rFonts w:ascii="Courier New" w:hAnsi="Courier New" w:cs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0"/>
  </w:latentStyles>
  <w:style w:type="paragraph" w:default="1" w:styleId="a">
    <w:name w:val="Normal"/>
    <w:qFormat/>
    <w:rsid w:val="00465D87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1">
    <w:name w:val="ListLabel 1"/>
    <w:qFormat/>
    <w:rPr>
      <w:sz w:val="28"/>
      <w:szCs w:val="28"/>
      <w:lang w:val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C0756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A47A1"/>
    <w:rPr>
      <w:color w:val="0000FF" w:themeColor="hyperlink"/>
      <w:u w:val="single"/>
    </w:rPr>
  </w:style>
  <w:style w:type="paragraph" w:customStyle="1" w:styleId="ConsPlusTitle">
    <w:name w:val="ConsPlusTitle"/>
    <w:rsid w:val="00164FD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Normal">
    <w:name w:val="ConsPlusNormal"/>
    <w:rsid w:val="00164FD5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0B7A3A"/>
    <w:pPr>
      <w:suppressAutoHyphens/>
      <w:autoSpaceDE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308C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Cell">
    <w:name w:val="ConsCell"/>
    <w:rsid w:val="00EF2A9C"/>
    <w:pPr>
      <w:suppressAutoHyphens/>
      <w:autoSpaceDE w:val="0"/>
      <w:ind w:right="19772"/>
    </w:pPr>
    <w:rPr>
      <w:rFonts w:ascii="Arial" w:hAnsi="Arial" w:cs="Arial"/>
    </w:rPr>
  </w:style>
  <w:style w:type="paragraph" w:styleId="ad">
    <w:name w:val="header"/>
    <w:basedOn w:val="a"/>
    <w:link w:val="ae"/>
    <w:rsid w:val="00EF2A9C"/>
    <w:pPr>
      <w:tabs>
        <w:tab w:val="center" w:pos="4677"/>
        <w:tab w:val="right" w:pos="9355"/>
      </w:tabs>
      <w:suppressAutoHyphens/>
    </w:pPr>
    <w:rPr>
      <w:color w:val="auto"/>
    </w:rPr>
  </w:style>
  <w:style w:type="character" w:customStyle="1" w:styleId="ae">
    <w:name w:val="Верхний колонтитул Знак"/>
    <w:basedOn w:val="a0"/>
    <w:link w:val="ad"/>
    <w:rsid w:val="00EF2A9C"/>
    <w:rPr>
      <w:sz w:val="24"/>
      <w:szCs w:val="24"/>
    </w:rPr>
  </w:style>
  <w:style w:type="paragraph" w:customStyle="1" w:styleId="21">
    <w:name w:val="Основной текст 21"/>
    <w:basedOn w:val="a"/>
    <w:rsid w:val="00EF2A9C"/>
    <w:pPr>
      <w:suppressAutoHyphens/>
    </w:pPr>
    <w:rPr>
      <w:b/>
      <w:color w:val="auto"/>
      <w:sz w:val="28"/>
      <w:szCs w:val="20"/>
    </w:rPr>
  </w:style>
  <w:style w:type="paragraph" w:customStyle="1" w:styleId="1">
    <w:name w:val="Текст1"/>
    <w:basedOn w:val="a"/>
    <w:rsid w:val="00EF2A9C"/>
    <w:pPr>
      <w:widowControl w:val="0"/>
      <w:suppressAutoHyphens/>
    </w:pPr>
    <w:rPr>
      <w:rFonts w:ascii="Courier New" w:hAnsi="Courier New" w:cs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194&amp;dst=1000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4D6B-9DD5-4939-AF48-5E0F0AC9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</cp:revision>
  <cp:lastPrinted>2023-08-15T11:48:00Z</cp:lastPrinted>
  <dcterms:created xsi:type="dcterms:W3CDTF">2026-04-24T09:10:00Z</dcterms:created>
  <dcterms:modified xsi:type="dcterms:W3CDTF">2026-04-24T09:10:00Z</dcterms:modified>
  <dc:language>ru-RU</dc:language>
</cp:coreProperties>
</file>