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РЕСПУБЛИКА КАРЕЛИЯ</w:t>
      </w:r>
    </w:p>
    <w:p>
      <w:pPr>
        <w:spacing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>ЛАХДЕНПОХСКОГО МУНИЦИПАЛЬНОГО РАЙОНА</w:t>
      </w:r>
    </w:p>
    <w:p>
      <w:pPr>
        <w: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spacing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 О С Т А Н О В Л Е Н И Е</w:t>
      </w:r>
    </w:p>
    <w:p>
      <w:pPr>
        <w:spacing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</w:t>
      </w:r>
      <w:r>
        <w:rPr>
          <w:rFonts w:ascii="Times New Roman" w:hAnsi="Times New Roman" w:eastAsia="Times New Roman" w:cs="Times New Roman"/>
          <w:sz w:val="28"/>
          <w:szCs w:val="28"/>
          <w:u w:color="auto" w:val="single"/>
          <w:lang w:eastAsia="ru-ru" w:bidi="ru-ru"/>
        </w:rPr>
        <w:t>30</w:t>
      </w:r>
      <w:r>
        <w:rPr>
          <w:rFonts w:ascii="Times New Roman" w:hAnsi="Times New Roman" w:cs="Times New Roman"/>
        </w:rPr>
        <w:t xml:space="preserve">_  </w:t>
      </w:r>
      <w:r>
        <w:rPr>
          <w:rFonts w:ascii="Times New Roman" w:hAnsi="Times New Roman" w:eastAsia="Times New Roman" w:cs="Times New Roman"/>
          <w:sz w:val="28"/>
          <w:szCs w:val="28"/>
        </w:rPr>
        <w:t>июля 2019 года</w:t>
      </w:r>
      <w:r>
        <w:rPr>
          <w:rFonts w:ascii="Times New Roman" w:hAnsi="Times New Roman" w:eastAsia="Liberation Serif" w:cs="Times New Roman"/>
        </w:rPr>
        <w:t xml:space="preserve">                                                                                          №</w:t>
      </w:r>
      <w:r/>
      <w:bookmarkStart w:id="0" w:name="_GoBack"/>
      <w:bookmarkEnd w:id="0"/>
      <w:r/>
      <w:r>
        <w:rPr>
          <w:rFonts w:ascii="Times New Roman" w:hAnsi="Times New Roman" w:cs="Times New Roman"/>
        </w:rPr>
        <w:t xml:space="preserve"> _</w:t>
      </w:r>
      <w:r>
        <w:rPr>
          <w:rFonts w:ascii="Times New Roman" w:hAnsi="Times New Roman" w:eastAsia="Times New Roman" w:cs="Times New Roman"/>
          <w:sz w:val="28"/>
          <w:szCs w:val="28"/>
          <w:u w:color="auto" w:val="single"/>
          <w:lang w:eastAsia="ru-ru" w:bidi="ru-ru"/>
        </w:rPr>
        <w:t>229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eastAsia="Liberation Serif" w:cs="Times New Roman"/>
        </w:rPr>
        <w:t xml:space="preserve">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>Лахденпохья</w:t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tbl>
      <w:tblPr>
        <w:jc w:val="left"/>
        <w:tblInd w:w="-108" w:type="dxa"/>
        <w:tblW w:w="9571" w:type="dxa"/>
      </w:tblPr>
      <w:tblGrid>
        <w:gridCol w:w="4785"/>
        <w:gridCol w:w="4786"/>
      </w:tblGrid>
      <w:tr>
        <w:trPr>
          <w:trHeight w:val="0" w:hRule="auto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  <w:p>
            <w:pPr>
              <w: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Об утверждении Плана мероприятий,  («дорожная карта») «Повышение значений показателей доступности для инвалидов объектов    и   услуг   на   2019 - 2023   годы   в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Лахденпохском муниципальном районе»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ind w:right="4109"/>
        <w:tabs>
          <w:tab w:val="left" w:pos="396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ind w:firstLine="708"/>
        <w: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 целях обеспечения доступности для инвалидов объектов и услуг, в соответствии с распоряжением Правительства Республики Карелия от 05.06.2019 г. №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>392р-П «О внесении изменений в распоряжение Правительства Республики Карелия от 24.12.2015 г. №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>815р-П», письмом Министерства социальной защиты Республики Карелия от 12.02.2019 г. №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1151/11-20/МСЗ-и, Администрация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>Лахденпохского муниципального района ПОСТАНОВЛЯЕТ:</w:t>
      </w:r>
    </w:p>
    <w:p>
      <w:pPr>
        <w:ind w:firstLine="708"/>
        <w: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 Утвердить прилагаемый План мероприятий («дорожная карта») «Повышение значений показателей доступности для инвалидов объектов и услуг на 2019-2023 годы в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>Лахденпохском муниципальном районе» (Приложение №1, №2).</w:t>
      </w:r>
    </w:p>
    <w:p>
      <w:pPr>
        <w:ind w:left="1068"/>
        <w: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 Контроль за исполнением настоящего постановления возложить на заместителя Главы Администрации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Лахденпохского муниципального района по социальной политике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И.В.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>Лорви.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ind w:left="1068"/>
        <w: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ind w:left="1068"/>
        <w: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</w:p>
    <w:p>
      <w:pPr>
        <w: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>И.о.   Главы   Администрации</w:t>
      </w:r>
    </w:p>
    <w:p>
      <w:pPr>
        <w: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Лахденпохского муниципального района    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О.В.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>Болгов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701" w:top="1134" w:right="850" w:bottom="1134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Liberation Serif">
    <w:panose1 w:val="02020603050405020304"/>
    <w:charset w:val="cc"/>
    <w:family w:val="roman"/>
    <w:pitch w:val="default"/>
  </w:font>
  <w:font w:name="WenQuanYi Micro Hei">
    <w:panose1 w:val="020B0600070205080204"/>
    <w:charset w:val="80"/>
    <w:family w:val="auto"/>
    <w:pitch w:val="default"/>
  </w:font>
  <w:font w:name="Lohit Hindi">
    <w:panose1 w:val="020B0600070205080204"/>
    <w:charset w:val="80"/>
    <w:family w:val="auto"/>
    <w:pitch w:val="default"/>
  </w:font>
  <w:font w:name="Mangal">
    <w:panose1 w:val="02040503050203030202"/>
    <w:charset w:val="00"/>
    <w:family w:val="roman"/>
    <w:pitch w:val="default"/>
  </w:font>
  <w:font w:name="Cambria">
    <w:panose1 w:val="02040503050406030204"/>
    <w:charset w:val="cc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singleLevel"/>
    <w:name w:val="Bullet 1"/>
    <w:lvl w:ilvl="0">
      <w:start w:val="0"/>
      <w:numFmt w:val="none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2">
    <w:multiLevelType w:val="singleLevel"/>
    <w:name w:val="Bullet 2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3">
    <w:multiLevelType w:val="singleLevel"/>
    <w:name w:val="Bullet 3"/>
    <w:lvl w:ilvl="0">
      <w:start w:val="1"/>
      <w:numFmt w:val="lowerLetter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4">
    <w:multiLevelType w:val="singleLevel"/>
    <w:name w:val="Bullet 4"/>
    <w:lvl w:ilvl="0">
      <w:start w:val="1"/>
      <w:numFmt w:val="lowerRoman"/>
      <w:lvlText w:val="%1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view w:val="print"/>
  <w:defaultTabStop w:val="708"/>
  <w:autoHyphenation w:val="0"/>
  <w:doNotShadeFormData w:val="0"/>
  <w:captions>
    <w:caption w:name="Таблица" w:pos="below" w:numFmt="decimal"/>
    <w:caption w:name="Иллюстрация" w:pos="below" w:numFmt="decimal"/>
    <w:caption w:name="Картинка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1"/>
  <w:tmFmtPref w:val="5506596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3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0"/>
    <w:tmLastPosCaret>
      <w:tmLastPosPgfIdx w:val="8"/>
      <w:tmLastPosIdx w:val="118"/>
    </w:tmLastPosCaret>
    <w:tmLastPosAnchor>
      <w:tmLastPosPgfIdx w:val="0"/>
      <w:tmLastPosIdx w:val="0"/>
    </w:tmLastPosAnchor>
    <w:tmLastPosTblRect w:left="0" w:top="0" w:right="0" w:bottom="0"/>
    <w:tmAppRevision w:date="1564575494" w:val="704"/>
  </w:tmLastPo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hAnsi="Liberation Serif" w:eastAsia="WenQuanYi Micro Hei" w:cs="Lohit Hindi"/>
        <w:kern w:val="1"/>
        <w:sz w:val="24"/>
        <w:szCs w:val="24"/>
        <w:lang w:val="ru-ru" w:eastAsia="zh-cn" w:bidi="hi-in"/>
      </w:rPr>
    </w:rPrDefault>
    <w:pPrDefault>
      <w:pPr>
        <w:suppressAutoHyphens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">
    <w:name w:val="List Paragraph"/>
    <w:qFormat/>
    <w:pPr>
      <w:ind w:left="720"/>
      <w:contextualSpacing/>
    </w:pPr>
    <w:rPr>
      <w:rFonts w:cs="Mangal"/>
      <w:szCs w:val="21"/>
    </w:rPr>
  </w:style>
  <w:style w:type="character" w:styleId="" w:default="1">
    <w:name w:val="Default Paragraph Font"/>
    <w:rPr>
      <w:rFonts w:ascii="Calibri" w:hAnsi="Calibri" w:eastAsia="Calibri" w:cs="Times New Roman"/>
      <w:kern w:val="0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Liberation Serif" w:hAnsi="Liberation Serif" w:eastAsia="WenQuanYi Micro Hei" w:cs="Lohit Hindi"/>
        <w:kern w:val="1"/>
        <w:sz w:val="24"/>
        <w:szCs w:val="24"/>
        <w:lang w:val="ru-ru" w:eastAsia="zh-cn" w:bidi="hi-in"/>
      </w:rPr>
    </w:rPrDefault>
    <w:pPrDefault>
      <w:pPr>
        <w:suppressAutoHyphens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">
    <w:name w:val="List Paragraph"/>
    <w:qFormat/>
    <w:pPr>
      <w:ind w:left="720"/>
      <w:contextualSpacing/>
    </w:pPr>
    <w:rPr>
      <w:rFonts w:cs="Mangal"/>
      <w:szCs w:val="21"/>
    </w:rPr>
  </w:style>
  <w:style w:type="character" w:styleId="" w:default="1">
    <w:name w:val="Default Paragraph Font"/>
    <w:rPr>
      <w:rFonts w:ascii="Calibri" w:hAnsi="Calibri" w:eastAsia="Calibri" w:cs="Times New Roman"/>
      <w:kern w:val="0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Liberation Serif"/>
        <a:ea typeface="WenQuanYi Micro Hei"/>
        <a:cs typeface="Lohit Hind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rev.704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/>
  <cp:revision>23</cp:revision>
  <cp:lastPrinted>2019-07-26T12:47:26Z</cp:lastPrinted>
  <dcterms:created xsi:type="dcterms:W3CDTF">2015-09-18T07:29:00Z</dcterms:created>
  <dcterms:modified xsi:type="dcterms:W3CDTF">2019-07-31T15:18:14Z</dcterms:modified>
</cp:coreProperties>
</file>