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06" w:type="dxa"/>
        <w:tblLook w:val="01E0" w:firstRow="1" w:lastRow="1" w:firstColumn="1" w:lastColumn="1" w:noHBand="0" w:noVBand="0"/>
      </w:tblPr>
      <w:tblGrid>
        <w:gridCol w:w="9464"/>
      </w:tblGrid>
      <w:tr w:rsidR="00C51940" w:rsidRPr="00B6347E">
        <w:tc>
          <w:tcPr>
            <w:tcW w:w="9464" w:type="dxa"/>
          </w:tcPr>
          <w:p w:rsidR="00C51940" w:rsidRPr="00B6347E" w:rsidRDefault="00FF30A3" w:rsidP="00DE12B3">
            <w:pPr>
              <w:jc w:val="center"/>
            </w:pPr>
            <w:r>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8"/>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D44CE0">
            <w:pPr>
              <w:jc w:val="center"/>
            </w:pPr>
            <w:r w:rsidRPr="00DE12B3">
              <w:rPr>
                <w:sz w:val="20"/>
                <w:szCs w:val="20"/>
              </w:rPr>
              <w:t>186730,  г. Лахденпохья, ул. Советская,  д. 7аТел.: 8(964)3</w:t>
            </w:r>
            <w:r w:rsidR="00D44CE0">
              <w:rPr>
                <w:sz w:val="20"/>
                <w:szCs w:val="20"/>
              </w:rPr>
              <w:t>17</w:t>
            </w:r>
            <w:r w:rsidRPr="00DE12B3">
              <w:rPr>
                <w:sz w:val="20"/>
                <w:szCs w:val="20"/>
              </w:rPr>
              <w:t xml:space="preserve">-84-03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proofErr w:type="spellStart"/>
            <w:r w:rsidRPr="00DE12B3">
              <w:rPr>
                <w:sz w:val="20"/>
                <w:szCs w:val="20"/>
                <w:lang w:val="en-US"/>
              </w:rPr>
              <w:t>ksklah</w:t>
            </w:r>
            <w:proofErr w:type="spellEnd"/>
            <w:r w:rsidRPr="00DE12B3">
              <w:rPr>
                <w:sz w:val="20"/>
                <w:szCs w:val="20"/>
              </w:rPr>
              <w:t>@</w:t>
            </w:r>
            <w:r w:rsidRPr="00DE12B3">
              <w:rPr>
                <w:sz w:val="20"/>
                <w:szCs w:val="20"/>
                <w:lang w:val="en-US"/>
              </w:rPr>
              <w:t>mail</w:t>
            </w:r>
            <w:r w:rsidRPr="00DE12B3">
              <w:rPr>
                <w:sz w:val="20"/>
                <w:szCs w:val="20"/>
              </w:rPr>
              <w:t>.</w:t>
            </w:r>
            <w:proofErr w:type="spellStart"/>
            <w:r w:rsidRPr="00DE12B3">
              <w:rPr>
                <w:sz w:val="20"/>
                <w:szCs w:val="20"/>
                <w:lang w:val="en-US"/>
              </w:rPr>
              <w:t>ru</w:t>
            </w:r>
            <w:proofErr w:type="spellEnd"/>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5B037A" w:rsidP="00974C01">
      <w:pPr>
        <w:tabs>
          <w:tab w:val="left" w:pos="2676"/>
        </w:tabs>
        <w:jc w:val="right"/>
      </w:pPr>
      <w:r>
        <w:t>И.о.п</w:t>
      </w:r>
      <w:r w:rsidR="00C51940">
        <w:t>редседател</w:t>
      </w:r>
      <w:r>
        <w:t>я</w:t>
      </w:r>
      <w:r w:rsidR="00C51940"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w:t>
      </w:r>
      <w:r w:rsidR="005B037A">
        <w:t>Т.В.</w:t>
      </w:r>
      <w:r w:rsidR="00972D9C">
        <w:t>Сергушкина</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F93046">
        <w:t>__</w:t>
      </w:r>
      <w:r>
        <w:t xml:space="preserve">» </w:t>
      </w:r>
      <w:r w:rsidR="00B776CA">
        <w:t xml:space="preserve"> </w:t>
      </w:r>
      <w:r w:rsidR="007F6BC2">
        <w:t>июля</w:t>
      </w:r>
      <w:r>
        <w:t xml:space="preserve"> 201</w:t>
      </w:r>
      <w:r w:rsidR="00B55438">
        <w:t>6</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rsidRPr="009F2007">
        <w:t xml:space="preserve">№ </w:t>
      </w:r>
      <w:r w:rsidR="007F6BC2" w:rsidRPr="009F2007">
        <w:t>9</w:t>
      </w:r>
      <w:r w:rsidR="004805EF">
        <w:t xml:space="preserve">                                                                                                                    </w:t>
      </w:r>
      <w:r w:rsidR="00480F0E">
        <w:t>07</w:t>
      </w:r>
      <w:r w:rsidR="007F6BC2">
        <w:t xml:space="preserve"> июля </w:t>
      </w:r>
      <w:r w:rsidRPr="00974C01">
        <w:t xml:space="preserve"> 201</w:t>
      </w:r>
      <w:r w:rsidR="00B55438">
        <w:t>6</w:t>
      </w:r>
      <w:r w:rsidRPr="00974C01">
        <w:t xml:space="preserve"> г</w:t>
      </w:r>
      <w:r w:rsidR="00E34E04">
        <w:t>ода</w:t>
      </w:r>
    </w:p>
    <w:p w:rsidR="00C51940" w:rsidRPr="00974C01" w:rsidRDefault="00C51940" w:rsidP="00974C01">
      <w:pPr>
        <w:tabs>
          <w:tab w:val="left" w:pos="2676"/>
        </w:tabs>
        <w:rPr>
          <w:b/>
        </w:rPr>
      </w:pPr>
    </w:p>
    <w:p w:rsidR="007F6BC2" w:rsidRDefault="00C51940" w:rsidP="005B5AE5">
      <w:pPr>
        <w:tabs>
          <w:tab w:val="left" w:pos="2676"/>
        </w:tabs>
        <w:jc w:val="both"/>
      </w:pPr>
      <w:r w:rsidRPr="00974C01">
        <w:rPr>
          <w:b/>
        </w:rPr>
        <w:t>Наименование (тема) контрольного мероприятия:</w:t>
      </w:r>
      <w:r w:rsidR="004805EF">
        <w:rPr>
          <w:b/>
        </w:rPr>
        <w:t xml:space="preserve"> </w:t>
      </w:r>
      <w:r w:rsidR="007F6BC2" w:rsidRPr="007F6BC2">
        <w:t>«Проверка эффективности и законности использования средств бюджета Хийтольского сельского поселения на организацию благоустройства, озеленения, освещения улиц и установки указателей с названиями улиц и номерами домов за 2015 год и отчетный период 2016 года».</w:t>
      </w:r>
    </w:p>
    <w:p w:rsidR="00C51940" w:rsidRPr="0087616A" w:rsidRDefault="00C51940" w:rsidP="005B5AE5">
      <w:pPr>
        <w:tabs>
          <w:tab w:val="left" w:pos="2676"/>
        </w:tabs>
        <w:jc w:val="both"/>
        <w:rPr>
          <w:b/>
          <w:sz w:val="22"/>
          <w:szCs w:val="22"/>
          <w:lang w:eastAsia="en-US"/>
        </w:rPr>
      </w:pPr>
      <w:r w:rsidRPr="00974C01">
        <w:rPr>
          <w:b/>
        </w:rPr>
        <w:t>Основание проведения контрольного мероприятия:</w:t>
      </w:r>
      <w:r w:rsidR="004805EF">
        <w:rPr>
          <w:b/>
        </w:rPr>
        <w:t xml:space="preserve"> </w:t>
      </w:r>
      <w:r>
        <w:t>пункт 3.</w:t>
      </w:r>
      <w:r w:rsidR="007F6BC2">
        <w:t>7</w:t>
      </w:r>
      <w:r w:rsidR="004805EF">
        <w:t xml:space="preserve"> </w:t>
      </w:r>
      <w:r>
        <w:t>плана работы Контрольно-счетного комитета Лахденпохского муниципального района на 201</w:t>
      </w:r>
      <w:r w:rsidR="00F93046">
        <w:t>6</w:t>
      </w:r>
      <w:r>
        <w:t xml:space="preserve"> год, распоряжение Контрольно-счетного комитета Лахденпохского муниципального района от </w:t>
      </w:r>
      <w:r w:rsidR="007F6BC2">
        <w:t>31</w:t>
      </w:r>
      <w:r>
        <w:t>.</w:t>
      </w:r>
      <w:r w:rsidR="00F93046">
        <w:t>0</w:t>
      </w:r>
      <w:r w:rsidR="007F6BC2">
        <w:t>5</w:t>
      </w:r>
      <w:r>
        <w:t>.201</w:t>
      </w:r>
      <w:r w:rsidR="00F93046">
        <w:t>6</w:t>
      </w:r>
      <w:r>
        <w:t xml:space="preserve"> г. № </w:t>
      </w:r>
      <w:r w:rsidR="007F6BC2">
        <w:t>45</w:t>
      </w:r>
      <w:r>
        <w:t xml:space="preserve"> «О проведении контрольного мероприятия».</w:t>
      </w:r>
    </w:p>
    <w:p w:rsidR="00C51940" w:rsidRPr="00974C01" w:rsidRDefault="00C51940" w:rsidP="005B5AE5">
      <w:pPr>
        <w:tabs>
          <w:tab w:val="left" w:pos="2676"/>
        </w:tabs>
        <w:jc w:val="both"/>
      </w:pPr>
      <w:r>
        <w:rPr>
          <w:b/>
        </w:rPr>
        <w:t>Цел</w:t>
      </w:r>
      <w:proofErr w:type="gramStart"/>
      <w:r>
        <w:rPr>
          <w:b/>
        </w:rPr>
        <w:t>ь(</w:t>
      </w:r>
      <w:proofErr w:type="gramEnd"/>
      <w:r>
        <w:rPr>
          <w:b/>
        </w:rPr>
        <w:t>и)</w:t>
      </w:r>
      <w:r w:rsidRPr="00974C01">
        <w:rPr>
          <w:b/>
        </w:rPr>
        <w:t xml:space="preserve"> контрольного мероприятия:</w:t>
      </w:r>
      <w:r>
        <w:t>п</w:t>
      </w:r>
      <w:r w:rsidRPr="00743D57">
        <w:t xml:space="preserve">роверка </w:t>
      </w:r>
      <w:r>
        <w:t>соответствия требованиям федерального законодательства муниципальных нормативных правовых актов, регулирующих правоотношения в области</w:t>
      </w:r>
      <w:r w:rsidR="004805EF">
        <w:t xml:space="preserve"> </w:t>
      </w:r>
      <w:r w:rsidR="00B55438" w:rsidRPr="00A149B5">
        <w:t>благоустройства, озеленения, освещения улиц и установки указателей с названиями улиц и номерами домов</w:t>
      </w:r>
      <w:r w:rsidRPr="00743D57">
        <w:t xml:space="preserve">; проверка </w:t>
      </w:r>
      <w:r>
        <w:t>обоснованности проведения расходов</w:t>
      </w:r>
      <w:r w:rsidRPr="00743D57">
        <w:t xml:space="preserve"> бюджета </w:t>
      </w:r>
      <w:r w:rsidR="0019374A">
        <w:t>Хийтольского</w:t>
      </w:r>
      <w:r w:rsidR="00F93046">
        <w:t xml:space="preserve"> сельского</w:t>
      </w:r>
      <w:r>
        <w:t xml:space="preserve"> поселения</w:t>
      </w:r>
      <w:r w:rsidRPr="00743D57">
        <w:t xml:space="preserve">, направленных на </w:t>
      </w:r>
      <w:r w:rsidR="00B55438" w:rsidRPr="00A149B5">
        <w:t>благоустройств</w:t>
      </w:r>
      <w:r w:rsidR="00B55438">
        <w:t>о</w:t>
      </w:r>
      <w:r w:rsidR="00B55438" w:rsidRPr="00A149B5">
        <w:t>, озеленени</w:t>
      </w:r>
      <w:r w:rsidR="00B55438">
        <w:t>е</w:t>
      </w:r>
      <w:r w:rsidR="00B55438" w:rsidRPr="00A149B5">
        <w:t>, освещени</w:t>
      </w:r>
      <w:r w:rsidR="00B55438">
        <w:t>е</w:t>
      </w:r>
      <w:r w:rsidR="00B55438" w:rsidRPr="00A149B5">
        <w:t xml:space="preserve"> улиц и установк</w:t>
      </w:r>
      <w:r w:rsidR="00B55438">
        <w:t>у</w:t>
      </w:r>
      <w:r w:rsidR="00B55438" w:rsidRPr="00A149B5">
        <w:t xml:space="preserve"> указателей с названиями улиц и номерами домов</w:t>
      </w:r>
      <w:r w:rsidRPr="00743D57">
        <w:t>;</w:t>
      </w:r>
      <w:r w:rsidR="004805EF">
        <w:t xml:space="preserve"> </w:t>
      </w:r>
      <w:r w:rsidRPr="00743D57">
        <w:t xml:space="preserve">анализ эффективности </w:t>
      </w:r>
      <w:r>
        <w:t>использования</w:t>
      </w:r>
      <w:r w:rsidRPr="00743D57">
        <w:t xml:space="preserve"> денежных</w:t>
      </w:r>
      <w:r w:rsidR="004805EF">
        <w:t xml:space="preserve"> </w:t>
      </w:r>
      <w:r w:rsidRPr="00743D57">
        <w:t>средств и имущества</w:t>
      </w:r>
      <w:r>
        <w:t xml:space="preserve"> в целях </w:t>
      </w:r>
      <w:r w:rsidR="00B55438">
        <w:t xml:space="preserve">организации </w:t>
      </w:r>
      <w:r w:rsidR="00B55438" w:rsidRPr="00A149B5">
        <w:t>благоустройства, озеленения, освещения улиц и установки указателей с названиями улиц и номерами домов</w:t>
      </w:r>
      <w:r>
        <w:t>.</w:t>
      </w:r>
    </w:p>
    <w:p w:rsidR="00C51940" w:rsidRPr="00974C01" w:rsidRDefault="00C51940" w:rsidP="005B5AE5">
      <w:pPr>
        <w:tabs>
          <w:tab w:val="left" w:pos="2676"/>
        </w:tabs>
        <w:jc w:val="both"/>
      </w:pPr>
      <w:r w:rsidRPr="00974C01">
        <w:rPr>
          <w:b/>
        </w:rPr>
        <w:t>Сроки проведения контрольного мероприятия:</w:t>
      </w:r>
      <w:r w:rsidR="00B776CA">
        <w:rPr>
          <w:b/>
        </w:rPr>
        <w:t xml:space="preserve"> </w:t>
      </w:r>
      <w:r w:rsidRPr="00974C01">
        <w:t xml:space="preserve">с </w:t>
      </w:r>
      <w:r w:rsidR="007F6BC2">
        <w:t>06 июня</w:t>
      </w:r>
      <w:r w:rsidRPr="00974C01">
        <w:t xml:space="preserve"> 201</w:t>
      </w:r>
      <w:r w:rsidR="005B5AE5">
        <w:t>6</w:t>
      </w:r>
      <w:r w:rsidRPr="00974C01">
        <w:t xml:space="preserve"> года по </w:t>
      </w:r>
      <w:r w:rsidR="009F2007" w:rsidRPr="00480F0E">
        <w:t>0</w:t>
      </w:r>
      <w:r w:rsidR="00480F0E" w:rsidRPr="00480F0E">
        <w:t>7</w:t>
      </w:r>
      <w:r w:rsidR="004805EF">
        <w:t xml:space="preserve"> </w:t>
      </w:r>
      <w:r w:rsidR="007F6BC2" w:rsidRPr="00480F0E">
        <w:t xml:space="preserve">июля </w:t>
      </w:r>
      <w:r w:rsidRPr="00480F0E">
        <w:t xml:space="preserve"> 201</w:t>
      </w:r>
      <w:r w:rsidR="00B55438" w:rsidRPr="00480F0E">
        <w:t>6</w:t>
      </w:r>
      <w:r w:rsidRPr="00974C01">
        <w:t xml:space="preserve"> года.</w:t>
      </w:r>
    </w:p>
    <w:p w:rsidR="00C51940" w:rsidRPr="00974C01" w:rsidRDefault="00C51940" w:rsidP="005B5AE5">
      <w:pPr>
        <w:tabs>
          <w:tab w:val="left" w:pos="2676"/>
        </w:tabs>
        <w:jc w:val="both"/>
      </w:pPr>
      <w:r w:rsidRPr="00974C01">
        <w:rPr>
          <w:b/>
        </w:rPr>
        <w:t>Объекты контрольного мероприятия:</w:t>
      </w:r>
      <w:r w:rsidR="004805EF">
        <w:rPr>
          <w:b/>
        </w:rPr>
        <w:t xml:space="preserve"> </w:t>
      </w:r>
      <w:r>
        <w:t xml:space="preserve">Администрация </w:t>
      </w:r>
      <w:r w:rsidR="007F6BC2">
        <w:t>Хийтольского</w:t>
      </w:r>
      <w:r w:rsidR="00F93046">
        <w:t xml:space="preserve"> сельского поселения</w:t>
      </w:r>
      <w:r>
        <w:t>.</w:t>
      </w:r>
    </w:p>
    <w:p w:rsidR="00C51940" w:rsidRPr="00974C01" w:rsidRDefault="00C51940" w:rsidP="005B5AE5">
      <w:pPr>
        <w:tabs>
          <w:tab w:val="left" w:pos="2676"/>
        </w:tabs>
        <w:jc w:val="both"/>
      </w:pPr>
      <w:r w:rsidRPr="00974C01">
        <w:rPr>
          <w:b/>
        </w:rPr>
        <w:t>Проверяемый период деятельности:</w:t>
      </w:r>
      <w:r w:rsidR="00F93046">
        <w:t xml:space="preserve"> 20</w:t>
      </w:r>
      <w:r w:rsidR="0085078F">
        <w:t>1</w:t>
      </w:r>
      <w:r w:rsidR="00294E80">
        <w:t>5</w:t>
      </w:r>
      <w:r w:rsidR="007F6BC2">
        <w:t xml:space="preserve"> год и 1 квартал 2016 года.</w:t>
      </w:r>
    </w:p>
    <w:p w:rsidR="00C51940" w:rsidRPr="00974C01" w:rsidRDefault="00C51940" w:rsidP="005B5AE5">
      <w:pPr>
        <w:tabs>
          <w:tab w:val="left" w:pos="2676"/>
        </w:tabs>
        <w:jc w:val="both"/>
      </w:pPr>
      <w:r w:rsidRPr="00974C01">
        <w:rPr>
          <w:b/>
        </w:rPr>
        <w:t>Исполнитель контрольного мероприятия:</w:t>
      </w:r>
      <w:r w:rsidR="004805EF">
        <w:rPr>
          <w:b/>
        </w:rPr>
        <w:t xml:space="preserve"> </w:t>
      </w:r>
      <w:r w:rsidRPr="00974C01">
        <w:t xml:space="preserve">инспектор Контрольно-счетного комитета Лахденпохского муниципального района  - </w:t>
      </w:r>
      <w:r w:rsidR="007F6BC2">
        <w:t>Т.В.Сергушкина.</w:t>
      </w:r>
    </w:p>
    <w:p w:rsidR="00C51940" w:rsidRDefault="00C51940" w:rsidP="005B5AE5">
      <w:pPr>
        <w:jc w:val="both"/>
        <w:rPr>
          <w:b/>
        </w:rPr>
      </w:pPr>
      <w:r w:rsidRPr="00974C01">
        <w:rPr>
          <w:b/>
        </w:rPr>
        <w:t>Нормативные документы, использованные в работе:</w:t>
      </w:r>
    </w:p>
    <w:p w:rsidR="007F6BC2" w:rsidRDefault="007F6BC2" w:rsidP="007F6BC2">
      <w:pPr>
        <w:jc w:val="both"/>
      </w:pPr>
      <w:r>
        <w:t>1)</w:t>
      </w:r>
      <w:r w:rsidR="004805EF">
        <w:t xml:space="preserve"> </w:t>
      </w:r>
      <w:r w:rsidRPr="000E00F9">
        <w:t>Бюджетный кодекс Российской Федерации от 31.07.1998№145-ФЗ (</w:t>
      </w:r>
      <w:r>
        <w:t>далее – Бюджетный кодекс</w:t>
      </w:r>
      <w:r w:rsidRPr="000E00F9">
        <w:t>);</w:t>
      </w:r>
    </w:p>
    <w:p w:rsidR="007F6BC2" w:rsidRDefault="007F6BC2" w:rsidP="007F6BC2">
      <w:pPr>
        <w:jc w:val="both"/>
      </w:pPr>
      <w:r>
        <w:lastRenderedPageBreak/>
        <w:t>2)</w:t>
      </w:r>
      <w:r w:rsidR="004805EF">
        <w:t xml:space="preserve"> </w:t>
      </w:r>
      <w:r w:rsidRPr="000C1FBD">
        <w:t xml:space="preserve">Федеральный закон от 6 октября </w:t>
      </w:r>
      <w:smartTag w:uri="urn:schemas-microsoft-com:office:smarttags" w:element="metricconverter">
        <w:smartTagPr>
          <w:attr w:name="ProductID" w:val="2003 г"/>
        </w:smartTagPr>
        <w:r w:rsidRPr="000C1FBD">
          <w:t>2003 г</w:t>
        </w:r>
      </w:smartTag>
      <w:r w:rsidRPr="000C1FBD">
        <w:t>. N 131-ФЗ  «Об общих принципах организации местного самоуправления в Российской Федерации</w:t>
      </w:r>
      <w:proofErr w:type="gramStart"/>
      <w:r w:rsidRPr="000C1FBD">
        <w:t>»</w:t>
      </w:r>
      <w:r w:rsidRPr="005128FB">
        <w:t>(</w:t>
      </w:r>
      <w:proofErr w:type="gramEnd"/>
      <w:r w:rsidRPr="005128FB">
        <w:t>далее</w:t>
      </w:r>
      <w:r>
        <w:t xml:space="preserve"> -</w:t>
      </w:r>
      <w:r w:rsidRPr="005128FB">
        <w:t xml:space="preserve"> Федеральный закон № 131-ФЗ);</w:t>
      </w:r>
    </w:p>
    <w:p w:rsidR="007F6BC2" w:rsidRDefault="007F6BC2" w:rsidP="007F6BC2">
      <w:pPr>
        <w:pStyle w:val="ConsPlusNormal"/>
        <w:jc w:val="both"/>
      </w:pPr>
      <w:r w:rsidRPr="00415CA6">
        <w:rPr>
          <w:rFonts w:ascii="Times New Roman" w:hAnsi="Times New Roman" w:cs="Times New Roman"/>
          <w:sz w:val="24"/>
          <w:szCs w:val="24"/>
        </w:rPr>
        <w:t>3) Приказ Министерства регионального развития РФ от 27.12.2011  № 613 "Об утверждении методических рекомендаций по разработке норм и правил благоустройства территории муниципальных образований" (Начало</w:t>
      </w:r>
      <w:r>
        <w:rPr>
          <w:rFonts w:ascii="Times New Roman" w:hAnsi="Times New Roman" w:cs="Times New Roman"/>
          <w:sz w:val="24"/>
          <w:szCs w:val="24"/>
        </w:rPr>
        <w:t xml:space="preserve"> действия редакции - 17.03.2014г., </w:t>
      </w:r>
      <w:r w:rsidRPr="00415CA6">
        <w:rPr>
          <w:rFonts w:ascii="Times New Roman" w:hAnsi="Times New Roman" w:cs="Times New Roman"/>
          <w:sz w:val="24"/>
          <w:szCs w:val="24"/>
        </w:rPr>
        <w:t>Окончание действия документа - 16.12.2015</w:t>
      </w:r>
      <w:r>
        <w:rPr>
          <w:rFonts w:ascii="Times New Roman" w:hAnsi="Times New Roman" w:cs="Times New Roman"/>
          <w:sz w:val="24"/>
          <w:szCs w:val="24"/>
        </w:rPr>
        <w:t>г.)</w:t>
      </w:r>
      <w:r w:rsidRPr="005465BA">
        <w:t>;</w:t>
      </w:r>
    </w:p>
    <w:p w:rsidR="007F6BC2" w:rsidRPr="00E04BF6" w:rsidRDefault="007F6BC2" w:rsidP="007F6BC2">
      <w:pPr>
        <w:pStyle w:val="ConsPlusNormal"/>
        <w:jc w:val="both"/>
        <w:rPr>
          <w:rFonts w:ascii="Times New Roman" w:hAnsi="Times New Roman" w:cs="Times New Roman"/>
          <w:sz w:val="24"/>
          <w:szCs w:val="24"/>
        </w:rPr>
      </w:pPr>
      <w:r>
        <w:t xml:space="preserve">4) </w:t>
      </w:r>
      <w:r w:rsidRPr="00E04BF6">
        <w:rPr>
          <w:rFonts w:ascii="Times New Roman" w:hAnsi="Times New Roman" w:cs="Times New Roman"/>
          <w:sz w:val="24"/>
          <w:szCs w:val="24"/>
        </w:rPr>
        <w:t>Гражданский кодекс Российской Федерации (часть вторая)" от 26.01.1996 N 14-ФЗ</w:t>
      </w:r>
    </w:p>
    <w:p w:rsidR="007F6BC2" w:rsidRPr="00FF69F3" w:rsidRDefault="007F6BC2" w:rsidP="007F6BC2">
      <w:pPr>
        <w:jc w:val="both"/>
        <w:rPr>
          <w:lang w:eastAsia="en-US"/>
        </w:rPr>
      </w:pPr>
      <w:r>
        <w:rPr>
          <w:bCs/>
        </w:rPr>
        <w:t>5</w:t>
      </w:r>
      <w:r w:rsidRPr="00C67DB1">
        <w:rPr>
          <w:bCs/>
        </w:rPr>
        <w:t>)</w:t>
      </w:r>
      <w:r w:rsidR="004805EF">
        <w:rPr>
          <w:bCs/>
        </w:rPr>
        <w:t xml:space="preserve"> </w:t>
      </w:r>
      <w:r>
        <w:rPr>
          <w:lang w:eastAsia="en-US"/>
        </w:rPr>
        <w:t>Федеральный закон от 06.12.2011 № 402-ФЗ «О бухгалтерском учете»</w:t>
      </w:r>
      <w:r w:rsidRPr="00FF69F3">
        <w:rPr>
          <w:lang w:eastAsia="en-US"/>
        </w:rPr>
        <w:t>;</w:t>
      </w:r>
    </w:p>
    <w:p w:rsidR="007F6BC2" w:rsidRDefault="007F6BC2" w:rsidP="007F6BC2">
      <w:pPr>
        <w:jc w:val="both"/>
        <w:rPr>
          <w:lang w:eastAsia="en-US"/>
        </w:rPr>
      </w:pPr>
      <w:r>
        <w:rPr>
          <w:lang w:eastAsia="en-US"/>
        </w:rPr>
        <w:t xml:space="preserve">6) </w:t>
      </w:r>
      <w:r w:rsidRPr="00FF69F3">
        <w:rPr>
          <w:lang w:eastAsia="en-US"/>
        </w:rPr>
        <w:t>Приказ Минфина России от 1 июля 2013г. N 65н "Об утверждении Указаний о порядке применения бюджетной классификации Российской Федерации" (с изменениями и дополнениями);</w:t>
      </w:r>
    </w:p>
    <w:p w:rsidR="007F6BC2" w:rsidRDefault="007F6BC2" w:rsidP="007F6BC2">
      <w:pPr>
        <w:autoSpaceDE w:val="0"/>
        <w:autoSpaceDN w:val="0"/>
        <w:adjustRightInd w:val="0"/>
        <w:jc w:val="both"/>
        <w:rPr>
          <w:rFonts w:eastAsia="Calibri"/>
        </w:rPr>
      </w:pPr>
      <w:r>
        <w:rPr>
          <w:rFonts w:eastAsia="Calibri"/>
        </w:rPr>
        <w:t xml:space="preserve">7) </w:t>
      </w:r>
      <w:r w:rsidRPr="00494F9E">
        <w:rPr>
          <w:rFonts w:eastAsia="Calibri"/>
        </w:rPr>
        <w:t>Приказ Минфина России от 01.12.2010 N 157н"Об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Calibri"/>
        </w:rPr>
        <w:t xml:space="preserve"> (далее – Приказ </w:t>
      </w:r>
      <w:r w:rsidRPr="00494F9E">
        <w:rPr>
          <w:rFonts w:eastAsia="Calibri"/>
        </w:rPr>
        <w:t>Минфина России</w:t>
      </w:r>
      <w:r>
        <w:rPr>
          <w:rFonts w:eastAsia="Calibri"/>
        </w:rPr>
        <w:t xml:space="preserve"> № 157н, Инструкция № 157н);</w:t>
      </w:r>
    </w:p>
    <w:p w:rsidR="007F6BC2" w:rsidRDefault="007F6BC2" w:rsidP="007F6BC2">
      <w:pPr>
        <w:autoSpaceDE w:val="0"/>
        <w:autoSpaceDN w:val="0"/>
        <w:adjustRightInd w:val="0"/>
        <w:jc w:val="both"/>
        <w:rPr>
          <w:rFonts w:eastAsia="Calibri"/>
        </w:rPr>
      </w:pPr>
      <w:r>
        <w:rPr>
          <w:rFonts w:eastAsia="Calibri"/>
        </w:rPr>
        <w:t xml:space="preserve">8) </w:t>
      </w:r>
      <w:r w:rsidRPr="00462081">
        <w:rPr>
          <w:rFonts w:eastAsia="Calibri"/>
        </w:rPr>
        <w:t>Приказ Минфина России от 06.12.2010 N 162н</w:t>
      </w:r>
      <w:r w:rsidR="004805EF">
        <w:rPr>
          <w:rFonts w:eastAsia="Calibri"/>
        </w:rPr>
        <w:t xml:space="preserve"> </w:t>
      </w:r>
      <w:r w:rsidRPr="00462081">
        <w:rPr>
          <w:rFonts w:eastAsia="Calibri"/>
        </w:rPr>
        <w:t>(ред. от 17.08.2015)</w:t>
      </w:r>
      <w:r w:rsidR="004805EF">
        <w:rPr>
          <w:rFonts w:eastAsia="Calibri"/>
        </w:rPr>
        <w:t xml:space="preserve"> </w:t>
      </w:r>
      <w:r w:rsidRPr="00462081">
        <w:rPr>
          <w:rFonts w:eastAsia="Calibri"/>
        </w:rPr>
        <w:t>"Об утверждении Плана счетов бюджетного учета и Инструкции по его применению"</w:t>
      </w:r>
      <w:r>
        <w:rPr>
          <w:rFonts w:eastAsia="Calibri"/>
        </w:rPr>
        <w:t xml:space="preserve"> (далее – Приказ Минфина России № 162н);</w:t>
      </w:r>
    </w:p>
    <w:p w:rsidR="007F6BC2" w:rsidRPr="00462081" w:rsidRDefault="007F6BC2" w:rsidP="007F6BC2">
      <w:pPr>
        <w:autoSpaceDE w:val="0"/>
        <w:autoSpaceDN w:val="0"/>
        <w:adjustRightInd w:val="0"/>
        <w:jc w:val="both"/>
        <w:rPr>
          <w:rFonts w:eastAsia="Calibri"/>
        </w:rPr>
      </w:pPr>
      <w:r>
        <w:rPr>
          <w:rFonts w:eastAsia="Calibri"/>
        </w:rPr>
        <w:t>9) Приказ Минэкономразвития РФ от 30.08.2011 № 424 «Об утверждении Порядка ведения органами местного самоуправления реестров муниципального имущества» (далее – Порядок ведения реестра муниципального имущества);</w:t>
      </w:r>
    </w:p>
    <w:p w:rsidR="007F6BC2" w:rsidRPr="00C67DB1" w:rsidRDefault="007F6BC2" w:rsidP="007F6BC2">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C67DB1">
        <w:rPr>
          <w:rFonts w:ascii="Times New Roman" w:hAnsi="Times New Roman" w:cs="Times New Roman"/>
          <w:sz w:val="24"/>
          <w:szCs w:val="24"/>
        </w:rPr>
        <w:t xml:space="preserve"> Б</w:t>
      </w:r>
      <w:r>
        <w:rPr>
          <w:rFonts w:ascii="Times New Roman" w:hAnsi="Times New Roman" w:cs="Times New Roman"/>
          <w:sz w:val="24"/>
          <w:szCs w:val="24"/>
        </w:rPr>
        <w:t>юджетная отчетность за 2015 год и 1 квартал 2016 года;</w:t>
      </w:r>
    </w:p>
    <w:p w:rsidR="007F6BC2" w:rsidRDefault="007F6BC2" w:rsidP="007F6BC2">
      <w:pPr>
        <w:pStyle w:val="ConsPlusNormal"/>
        <w:jc w:val="both"/>
        <w:rPr>
          <w:rFonts w:ascii="Times New Roman" w:hAnsi="Times New Roman" w:cs="Times New Roman"/>
          <w:sz w:val="24"/>
          <w:szCs w:val="24"/>
        </w:rPr>
      </w:pPr>
      <w:r>
        <w:rPr>
          <w:rFonts w:ascii="Times New Roman" w:hAnsi="Times New Roman" w:cs="Times New Roman"/>
          <w:sz w:val="24"/>
          <w:szCs w:val="24"/>
        </w:rPr>
        <w:t>11)</w:t>
      </w:r>
      <w:r w:rsidRPr="00C67DB1">
        <w:rPr>
          <w:rFonts w:ascii="Times New Roman" w:hAnsi="Times New Roman" w:cs="Times New Roman"/>
          <w:sz w:val="24"/>
          <w:szCs w:val="24"/>
        </w:rPr>
        <w:t xml:space="preserve"> Устав </w:t>
      </w:r>
      <w:r>
        <w:rPr>
          <w:rFonts w:ascii="Times New Roman" w:hAnsi="Times New Roman" w:cs="Times New Roman"/>
          <w:sz w:val="24"/>
          <w:szCs w:val="24"/>
        </w:rPr>
        <w:t>Хийтольского сельского</w:t>
      </w:r>
      <w:r w:rsidRPr="00C67DB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C67DB1">
        <w:rPr>
          <w:rFonts w:ascii="Times New Roman" w:hAnsi="Times New Roman" w:cs="Times New Roman"/>
          <w:sz w:val="24"/>
          <w:szCs w:val="24"/>
        </w:rPr>
        <w:t>;</w:t>
      </w:r>
    </w:p>
    <w:p w:rsidR="007F6BC2" w:rsidRPr="0000663E" w:rsidRDefault="007F6BC2" w:rsidP="007F6BC2">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Pr="0000663E">
        <w:rPr>
          <w:rFonts w:ascii="Times New Roman" w:hAnsi="Times New Roman" w:cs="Times New Roman"/>
          <w:sz w:val="24"/>
          <w:szCs w:val="24"/>
        </w:rPr>
        <w:t>Решени</w:t>
      </w:r>
      <w:r>
        <w:rPr>
          <w:rFonts w:ascii="Times New Roman" w:hAnsi="Times New Roman" w:cs="Times New Roman"/>
          <w:sz w:val="24"/>
          <w:szCs w:val="24"/>
        </w:rPr>
        <w:t>е</w:t>
      </w:r>
      <w:r w:rsidRPr="0000663E">
        <w:rPr>
          <w:rFonts w:ascii="Times New Roman" w:hAnsi="Times New Roman" w:cs="Times New Roman"/>
          <w:sz w:val="24"/>
          <w:szCs w:val="24"/>
        </w:rPr>
        <w:t xml:space="preserve"> Совета Х</w:t>
      </w:r>
      <w:r>
        <w:rPr>
          <w:rFonts w:ascii="Times New Roman" w:hAnsi="Times New Roman" w:cs="Times New Roman"/>
          <w:sz w:val="24"/>
          <w:szCs w:val="24"/>
        </w:rPr>
        <w:t xml:space="preserve">ийтольского сельского поселения </w:t>
      </w:r>
      <w:r w:rsidRPr="0000663E">
        <w:rPr>
          <w:rFonts w:ascii="Times New Roman" w:hAnsi="Times New Roman" w:cs="Times New Roman"/>
          <w:sz w:val="24"/>
          <w:szCs w:val="24"/>
        </w:rPr>
        <w:t>от 30.08.2013 г. № 180-Р «Об утверждении Правил благоустройства территории Хийтольского сельского поселения»;</w:t>
      </w:r>
    </w:p>
    <w:p w:rsidR="007F6BC2" w:rsidRPr="00C67DB1" w:rsidRDefault="007F6BC2" w:rsidP="007F6BC2">
      <w:pPr>
        <w:pStyle w:val="ConsPlusNormal"/>
        <w:jc w:val="both"/>
        <w:rPr>
          <w:rFonts w:ascii="Times New Roman" w:hAnsi="Times New Roman" w:cs="Times New Roman"/>
          <w:sz w:val="24"/>
          <w:szCs w:val="24"/>
        </w:rPr>
      </w:pPr>
      <w:r>
        <w:rPr>
          <w:rFonts w:ascii="Times New Roman" w:hAnsi="Times New Roman" w:cs="Times New Roman"/>
          <w:sz w:val="24"/>
          <w:szCs w:val="24"/>
        </w:rPr>
        <w:t>13) Решение</w:t>
      </w:r>
      <w:r w:rsidRPr="0000663E">
        <w:rPr>
          <w:rFonts w:ascii="Times New Roman" w:hAnsi="Times New Roman" w:cs="Times New Roman"/>
          <w:sz w:val="24"/>
          <w:szCs w:val="24"/>
        </w:rPr>
        <w:t xml:space="preserve"> Совета Хийтольского сельского поселения от 30.05.2011 г. № 76/1 «Об утверждении Положения о порядке управления и распоряжения муниципальным имуществом муниципального образования «Хийтольское сельское поселение».</w:t>
      </w:r>
    </w:p>
    <w:p w:rsidR="0019374A" w:rsidRDefault="007F6BC2" w:rsidP="007F6BC2">
      <w:pPr>
        <w:jc w:val="both"/>
      </w:pPr>
      <w:r>
        <w:t>14</w:t>
      </w:r>
      <w:r w:rsidRPr="00AA17C2">
        <w:t xml:space="preserve">) Решение </w:t>
      </w:r>
      <w:r>
        <w:t>X сессии III созыва Совета Хийтольского сельского поселения от 22.12.2014 № 10/1-3 «О бюджете Хийтольского сельского поселения на 2015 год» (с изменениями и дополнениями);</w:t>
      </w:r>
    </w:p>
    <w:p w:rsidR="0019374A" w:rsidRDefault="0019374A" w:rsidP="007F6BC2">
      <w:pPr>
        <w:jc w:val="both"/>
      </w:pPr>
      <w:r>
        <w:t xml:space="preserve">15) </w:t>
      </w:r>
      <w:r w:rsidRPr="0019374A">
        <w:t xml:space="preserve">Решением Совета Хийтольского сельского поселения от 28.12.2015 г. № 16/1-3 «О бюджете Хийтольского сельского поселения на 2016 год» </w:t>
      </w:r>
      <w:r>
        <w:t>(с изменениями и дополнениями по состоянию на 01.04.2016 г.);</w:t>
      </w:r>
      <w:r w:rsidRPr="0019374A">
        <w:t xml:space="preserve"> </w:t>
      </w:r>
    </w:p>
    <w:p w:rsidR="007F6BC2" w:rsidRDefault="00AC4A42" w:rsidP="007F6BC2">
      <w:pPr>
        <w:jc w:val="both"/>
      </w:pPr>
      <w:r>
        <w:t>1</w:t>
      </w:r>
      <w:r w:rsidR="0019374A">
        <w:t>6</w:t>
      </w:r>
      <w:r>
        <w:t xml:space="preserve">) </w:t>
      </w:r>
      <w:r w:rsidR="007F6BC2">
        <w:t>Постановление Администрации Хийтольского сельского поселения от 26.07.2011 года № 77/1 «Об утверждении Положения «О муниципальной казне муниципального образования «Хийтольское сельское поселение».</w:t>
      </w:r>
    </w:p>
    <w:p w:rsidR="00C51940" w:rsidRPr="000E00F9" w:rsidRDefault="00AC4A42" w:rsidP="00B86FF8">
      <w:pPr>
        <w:jc w:val="both"/>
      </w:pPr>
      <w:r>
        <w:t>1</w:t>
      </w:r>
      <w:r w:rsidR="0019374A">
        <w:t>7</w:t>
      </w:r>
      <w:r>
        <w:t>)</w:t>
      </w:r>
      <w:r w:rsidR="00C51940">
        <w:t xml:space="preserve">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4805EF">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w:t>
      </w:r>
      <w:r w:rsidR="00AC4A42">
        <w:t>Т.В.Сергушкиной</w:t>
      </w:r>
      <w:r>
        <w:t xml:space="preserve"> был оформлен и подписан акт проверки от </w:t>
      </w:r>
      <w:r w:rsidR="00AC4A42">
        <w:t>28</w:t>
      </w:r>
      <w:r>
        <w:t>.</w:t>
      </w:r>
      <w:r w:rsidR="003E532E">
        <w:t>0</w:t>
      </w:r>
      <w:r w:rsidR="00AC4A42">
        <w:t>6</w:t>
      </w:r>
      <w:r>
        <w:t>.201</w:t>
      </w:r>
      <w:r w:rsidR="003E532E">
        <w:t xml:space="preserve">6 </w:t>
      </w:r>
      <w:r>
        <w:t>г</w:t>
      </w:r>
      <w:r w:rsidR="003E532E">
        <w:t>.</w:t>
      </w:r>
      <w:r>
        <w:t xml:space="preserve"> (далее – Акт).</w:t>
      </w:r>
    </w:p>
    <w:p w:rsidR="00C51940" w:rsidRDefault="00AC4A42" w:rsidP="00974C01">
      <w:pPr>
        <w:tabs>
          <w:tab w:val="left" w:pos="2676"/>
        </w:tabs>
        <w:jc w:val="both"/>
      </w:pPr>
      <w:r>
        <w:t>28</w:t>
      </w:r>
      <w:r w:rsidR="00C51940">
        <w:t>.</w:t>
      </w:r>
      <w:r w:rsidR="003E532E">
        <w:t>0</w:t>
      </w:r>
      <w:r>
        <w:t>6</w:t>
      </w:r>
      <w:r w:rsidR="00C51940">
        <w:t>.201</w:t>
      </w:r>
      <w:r w:rsidR="003E532E">
        <w:t>6</w:t>
      </w:r>
      <w:r w:rsidR="00C51940">
        <w:t xml:space="preserve"> г. Акт передан для ознакомления под расписку Глав</w:t>
      </w:r>
      <w:r w:rsidR="00484CB7">
        <w:t>е</w:t>
      </w:r>
      <w:r w:rsidR="004805EF">
        <w:t xml:space="preserve"> </w:t>
      </w:r>
      <w:r>
        <w:t>Хийтольского</w:t>
      </w:r>
      <w:r w:rsidR="00484CB7">
        <w:t xml:space="preserve"> сельского</w:t>
      </w:r>
      <w:r w:rsidR="00C51940">
        <w:t xml:space="preserve"> поселения</w:t>
      </w:r>
      <w:r w:rsidR="004805EF">
        <w:t xml:space="preserve"> </w:t>
      </w:r>
      <w:proofErr w:type="spellStart"/>
      <w:r>
        <w:t>М.Б.Кодяеву</w:t>
      </w:r>
      <w:proofErr w:type="spellEnd"/>
      <w:r>
        <w:t>.</w:t>
      </w:r>
    </w:p>
    <w:p w:rsidR="00C51940" w:rsidRPr="009F2007" w:rsidRDefault="00C51940" w:rsidP="00974C01">
      <w:pPr>
        <w:tabs>
          <w:tab w:val="left" w:pos="2676"/>
        </w:tabs>
        <w:jc w:val="both"/>
      </w:pPr>
      <w:r w:rsidRPr="009F2007">
        <w:rPr>
          <w:bCs/>
        </w:rPr>
        <w:lastRenderedPageBreak/>
        <w:t xml:space="preserve">Администрацией </w:t>
      </w:r>
      <w:r w:rsidR="00AC4A42" w:rsidRPr="009F2007">
        <w:rPr>
          <w:bCs/>
        </w:rPr>
        <w:t>Хийтольского</w:t>
      </w:r>
      <w:r w:rsidR="00484CB7" w:rsidRPr="009F2007">
        <w:rPr>
          <w:bCs/>
        </w:rPr>
        <w:t xml:space="preserve"> сельского</w:t>
      </w:r>
      <w:r w:rsidRPr="009F2007">
        <w:rPr>
          <w:bCs/>
        </w:rPr>
        <w:t xml:space="preserve"> поселения</w:t>
      </w:r>
      <w:r w:rsidR="004805EF">
        <w:rPr>
          <w:bCs/>
        </w:rPr>
        <w:t xml:space="preserve"> </w:t>
      </w:r>
      <w:r w:rsidR="009F2007" w:rsidRPr="009F2007">
        <w:rPr>
          <w:bCs/>
        </w:rPr>
        <w:t>05</w:t>
      </w:r>
      <w:r w:rsidRPr="009F2007">
        <w:t>.</w:t>
      </w:r>
      <w:r w:rsidR="003E532E" w:rsidRPr="009F2007">
        <w:t>0</w:t>
      </w:r>
      <w:r w:rsidR="009F2007" w:rsidRPr="009F2007">
        <w:t>7</w:t>
      </w:r>
      <w:r w:rsidRPr="009F2007">
        <w:t>.201</w:t>
      </w:r>
      <w:r w:rsidR="003E532E" w:rsidRPr="009F2007">
        <w:t>6</w:t>
      </w:r>
      <w:r w:rsidRPr="009F2007">
        <w:t xml:space="preserve"> года был возвращен подписанный Акт</w:t>
      </w:r>
      <w:r w:rsidR="004805EF">
        <w:t xml:space="preserve"> </w:t>
      </w:r>
      <w:r w:rsidR="009F2007" w:rsidRPr="009F2007">
        <w:t>с</w:t>
      </w:r>
      <w:r w:rsidR="00A67C99" w:rsidRPr="009F2007">
        <w:t xml:space="preserve"> пояснени</w:t>
      </w:r>
      <w:r w:rsidR="009F2007" w:rsidRPr="009F2007">
        <w:t>ями</w:t>
      </w:r>
      <w:r w:rsidRPr="009F2007">
        <w:t>.</w:t>
      </w:r>
      <w:r w:rsidR="009F2007">
        <w:t xml:space="preserve"> Предоставленные пояснения не повлияли на результаты контрольного мероприятия.</w:t>
      </w:r>
    </w:p>
    <w:p w:rsidR="00C51940" w:rsidRPr="009F2007" w:rsidRDefault="00C51940" w:rsidP="00974C01">
      <w:pPr>
        <w:tabs>
          <w:tab w:val="left" w:pos="2676"/>
        </w:tabs>
        <w:jc w:val="both"/>
      </w:pPr>
    </w:p>
    <w:p w:rsidR="00C51940" w:rsidRPr="00285880" w:rsidRDefault="00C51940" w:rsidP="003E532E">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sidR="004805EF">
        <w:rPr>
          <w:b/>
        </w:rPr>
        <w:t xml:space="preserve"> </w:t>
      </w:r>
      <w:r w:rsidR="003E532E" w:rsidRPr="003E532E">
        <w:t>не</w:t>
      </w:r>
      <w:r w:rsidR="003E532E">
        <w:t>т.</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3E532E" w:rsidRPr="007F7F87" w:rsidRDefault="003E532E" w:rsidP="003E532E">
      <w:pPr>
        <w:autoSpaceDE w:val="0"/>
        <w:autoSpaceDN w:val="0"/>
        <w:adjustRightInd w:val="0"/>
        <w:ind w:firstLine="540"/>
        <w:jc w:val="both"/>
        <w:rPr>
          <w:lang w:eastAsia="en-US"/>
        </w:rPr>
      </w:pPr>
    </w:p>
    <w:p w:rsidR="00AC4A42" w:rsidRDefault="00AC4A42" w:rsidP="00AC4A42">
      <w:pPr>
        <w:pStyle w:val="ConsPlusNormal"/>
        <w:ind w:firstLine="540"/>
        <w:jc w:val="both"/>
        <w:rPr>
          <w:rFonts w:ascii="Times New Roman" w:hAnsi="Times New Roman" w:cs="Times New Roman"/>
          <w:sz w:val="24"/>
          <w:szCs w:val="24"/>
          <w:lang w:eastAsia="en-US"/>
        </w:rPr>
      </w:pPr>
      <w:r w:rsidRPr="0038723F">
        <w:rPr>
          <w:rFonts w:ascii="Times New Roman" w:hAnsi="Times New Roman" w:cs="Times New Roman"/>
          <w:sz w:val="24"/>
          <w:szCs w:val="24"/>
          <w:lang w:eastAsia="en-US"/>
        </w:rPr>
        <w:t>В соответствии с пунктом 19 части 1</w:t>
      </w:r>
      <w:r>
        <w:rPr>
          <w:rFonts w:ascii="Times New Roman" w:hAnsi="Times New Roman" w:cs="Times New Roman"/>
          <w:sz w:val="24"/>
          <w:szCs w:val="24"/>
          <w:lang w:eastAsia="en-US"/>
        </w:rPr>
        <w:t>, частью 3</w:t>
      </w:r>
      <w:r w:rsidRPr="0038723F">
        <w:rPr>
          <w:rFonts w:ascii="Times New Roman" w:hAnsi="Times New Roman" w:cs="Times New Roman"/>
          <w:sz w:val="24"/>
          <w:szCs w:val="24"/>
          <w:lang w:eastAsia="en-US"/>
        </w:rPr>
        <w:t xml:space="preserve"> статьи 14 Федерального </w:t>
      </w:r>
      <w:hyperlink r:id="rId9" w:history="1">
        <w:proofErr w:type="gramStart"/>
        <w:r w:rsidRPr="0038723F">
          <w:rPr>
            <w:rFonts w:ascii="Times New Roman" w:hAnsi="Times New Roman" w:cs="Times New Roman"/>
            <w:sz w:val="24"/>
            <w:szCs w:val="24"/>
            <w:lang w:eastAsia="en-US"/>
          </w:rPr>
          <w:t>закон</w:t>
        </w:r>
        <w:proofErr w:type="gramEnd"/>
      </w:hyperlink>
      <w:r w:rsidRPr="0038723F">
        <w:rPr>
          <w:rFonts w:ascii="Times New Roman" w:hAnsi="Times New Roman" w:cs="Times New Roman"/>
          <w:sz w:val="24"/>
          <w:szCs w:val="24"/>
          <w:lang w:eastAsia="en-US"/>
        </w:rPr>
        <w:t xml:space="preserve">а N131-ФЗ к вопросам местного значения </w:t>
      </w:r>
      <w:r>
        <w:rPr>
          <w:rFonts w:ascii="Times New Roman" w:hAnsi="Times New Roman" w:cs="Times New Roman"/>
          <w:sz w:val="24"/>
          <w:szCs w:val="24"/>
          <w:lang w:eastAsia="en-US"/>
        </w:rPr>
        <w:t>сельского</w:t>
      </w:r>
      <w:r w:rsidRPr="0038723F">
        <w:rPr>
          <w:rFonts w:ascii="Times New Roman" w:hAnsi="Times New Roman" w:cs="Times New Roman"/>
          <w:sz w:val="24"/>
          <w:szCs w:val="24"/>
          <w:lang w:eastAsia="en-US"/>
        </w:rPr>
        <w:t xml:space="preserve"> поселения относится</w:t>
      </w:r>
      <w:r>
        <w:rPr>
          <w:rFonts w:ascii="Times New Roman" w:hAnsi="Times New Roman" w:cs="Times New Roman"/>
          <w:sz w:val="24"/>
          <w:szCs w:val="24"/>
          <w:lang w:eastAsia="en-US"/>
        </w:rPr>
        <w:t>:</w:t>
      </w:r>
    </w:p>
    <w:p w:rsidR="00AC4A42" w:rsidRDefault="00AC4A42" w:rsidP="00AC4A42">
      <w:pPr>
        <w:pStyle w:val="ConsPlusNormal"/>
        <w:ind w:firstLine="540"/>
        <w:jc w:val="both"/>
        <w:rPr>
          <w:rFonts w:eastAsia="Calibri"/>
          <w:bCs/>
        </w:rPr>
      </w:pPr>
      <w:r>
        <w:rPr>
          <w:rFonts w:ascii="Times New Roman" w:hAnsi="Times New Roman" w:cs="Times New Roman"/>
          <w:sz w:val="24"/>
          <w:szCs w:val="24"/>
          <w:lang w:eastAsia="en-US"/>
        </w:rPr>
        <w:t>-</w:t>
      </w:r>
      <w:r w:rsidRPr="0038723F">
        <w:rPr>
          <w:rFonts w:ascii="Times New Roman" w:hAnsi="Times New Roman" w:cs="Times New Roman"/>
          <w:sz w:val="24"/>
          <w:szCs w:val="24"/>
          <w:lang w:eastAsia="en-US"/>
        </w:rPr>
        <w:t xml:space="preserve"> утверждение правил благоустройства территории поселения, </w:t>
      </w:r>
      <w:proofErr w:type="gramStart"/>
      <w:r w:rsidRPr="0038723F">
        <w:rPr>
          <w:rFonts w:ascii="Times New Roman" w:hAnsi="Times New Roman" w:cs="Times New Roman"/>
          <w:sz w:val="24"/>
          <w:szCs w:val="24"/>
          <w:lang w:eastAsia="en-US"/>
        </w:rPr>
        <w:t>устанавливающих</w:t>
      </w:r>
      <w:proofErr w:type="gramEnd"/>
      <w:r w:rsidRPr="0038723F">
        <w:rPr>
          <w:rFonts w:ascii="Times New Roman" w:hAnsi="Times New Roman" w:cs="Times New Roman"/>
          <w:sz w:val="24"/>
          <w:szCs w:val="24"/>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DD26D1">
        <w:rPr>
          <w:rFonts w:eastAsia="Calibri"/>
          <w:bCs/>
        </w:rPr>
        <w:t xml:space="preserve">. </w:t>
      </w:r>
    </w:p>
    <w:p w:rsidR="00AC4A42" w:rsidRDefault="00AC4A42" w:rsidP="00AC4A42">
      <w:pPr>
        <w:pStyle w:val="ConsPlusNormal"/>
        <w:ind w:firstLine="540"/>
        <w:jc w:val="both"/>
        <w:rPr>
          <w:rFonts w:ascii="Times New Roman" w:hAnsi="Times New Roman" w:cs="Times New Roman"/>
          <w:sz w:val="24"/>
          <w:szCs w:val="24"/>
          <w:lang w:eastAsia="en-US"/>
        </w:rPr>
      </w:pPr>
      <w:proofErr w:type="gramStart"/>
      <w:r w:rsidRPr="007F7F87">
        <w:rPr>
          <w:rFonts w:ascii="Times New Roman" w:hAnsi="Times New Roman" w:cs="Times New Roman"/>
          <w:sz w:val="24"/>
          <w:szCs w:val="24"/>
          <w:lang w:eastAsia="en-US"/>
        </w:rPr>
        <w:t>В связи с тем, что</w:t>
      </w:r>
      <w:r>
        <w:rPr>
          <w:rFonts w:ascii="Times New Roman" w:hAnsi="Times New Roman" w:cs="Times New Roman"/>
          <w:sz w:val="24"/>
          <w:szCs w:val="24"/>
          <w:lang w:eastAsia="en-US"/>
        </w:rPr>
        <w:t xml:space="preserve"> согласно части 5 пункта 1статьи 14 </w:t>
      </w:r>
      <w:r w:rsidRPr="007F7F87">
        <w:rPr>
          <w:rFonts w:ascii="Times New Roman" w:eastAsia="Calibri" w:hAnsi="Times New Roman" w:cs="Times New Roman"/>
          <w:sz w:val="24"/>
          <w:szCs w:val="24"/>
        </w:rPr>
        <w:t>Федеральн</w:t>
      </w:r>
      <w:r>
        <w:rPr>
          <w:rFonts w:ascii="Times New Roman" w:eastAsia="Calibri" w:hAnsi="Times New Roman" w:cs="Times New Roman"/>
          <w:sz w:val="24"/>
          <w:szCs w:val="24"/>
        </w:rPr>
        <w:t>ого</w:t>
      </w:r>
      <w:r w:rsidRPr="007F7F87">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7F7F87">
        <w:rPr>
          <w:rFonts w:ascii="Times New Roman" w:eastAsia="Calibri" w:hAnsi="Times New Roman" w:cs="Times New Roman"/>
          <w:sz w:val="24"/>
          <w:szCs w:val="24"/>
        </w:rPr>
        <w:t xml:space="preserve"> N 131-</w:t>
      </w:r>
      <w:r w:rsidRPr="007F7F87">
        <w:rPr>
          <w:rFonts w:ascii="Times New Roman" w:hAnsi="Times New Roman" w:cs="Times New Roman"/>
          <w:sz w:val="24"/>
          <w:szCs w:val="24"/>
          <w:lang w:eastAsia="en-US"/>
        </w:rPr>
        <w:t>ФЗ дорожная деятельность в отношении автомобильных дорог местного значения в границах населенных пунктов</w:t>
      </w:r>
      <w:r w:rsidRPr="007F7F87">
        <w:rPr>
          <w:rFonts w:ascii="Times New Roman" w:eastAsia="Calibri" w:hAnsi="Times New Roman" w:cs="Times New Roman"/>
          <w:sz w:val="24"/>
          <w:szCs w:val="24"/>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w:t>
      </w:r>
      <w:proofErr w:type="gramEnd"/>
      <w:r w:rsidRPr="007F7F87">
        <w:rPr>
          <w:rFonts w:ascii="Times New Roman" w:eastAsia="Calibri" w:hAnsi="Times New Roman" w:cs="Times New Roman"/>
          <w:sz w:val="24"/>
          <w:szCs w:val="24"/>
        </w:rPr>
        <w:t xml:space="preserve"> иных полномочий в области использования автомобильных дорог и осуществления дорожной деятельности в соответствии с </w:t>
      </w:r>
      <w:hyperlink r:id="rId10" w:history="1">
        <w:r w:rsidRPr="007F7F87">
          <w:rPr>
            <w:rFonts w:ascii="Times New Roman" w:eastAsia="Calibri" w:hAnsi="Times New Roman" w:cs="Times New Roman"/>
            <w:sz w:val="24"/>
            <w:szCs w:val="24"/>
          </w:rPr>
          <w:t>законодательством</w:t>
        </w:r>
      </w:hyperlink>
      <w:r w:rsidRPr="007F7F87">
        <w:rPr>
          <w:rFonts w:ascii="Times New Roman" w:eastAsia="Calibri" w:hAnsi="Times New Roman" w:cs="Times New Roman"/>
          <w:sz w:val="24"/>
          <w:szCs w:val="24"/>
        </w:rPr>
        <w:t xml:space="preserve"> Российской Федерации</w:t>
      </w:r>
      <w:r w:rsidR="004805EF">
        <w:rPr>
          <w:rFonts w:ascii="Times New Roman" w:eastAsia="Calibri" w:hAnsi="Times New Roman" w:cs="Times New Roman"/>
          <w:sz w:val="24"/>
          <w:szCs w:val="24"/>
        </w:rPr>
        <w:t xml:space="preserve"> </w:t>
      </w:r>
      <w:r>
        <w:rPr>
          <w:rFonts w:ascii="Times New Roman" w:hAnsi="Times New Roman" w:cs="Times New Roman"/>
          <w:sz w:val="24"/>
          <w:szCs w:val="24"/>
          <w:lang w:eastAsia="en-US"/>
        </w:rPr>
        <w:t>является отдельным вопросом местного значения поселений, в ходе настоящей проверки исполнение Администрацией Хийтольского сельского поселения полномочий по дорожной деятельности не проверялось.</w:t>
      </w:r>
    </w:p>
    <w:p w:rsidR="00AC4A42" w:rsidRPr="007F7F87" w:rsidRDefault="00AC4A42" w:rsidP="00AC4A42">
      <w:pPr>
        <w:autoSpaceDE w:val="0"/>
        <w:autoSpaceDN w:val="0"/>
        <w:adjustRightInd w:val="0"/>
        <w:ind w:firstLine="540"/>
        <w:jc w:val="both"/>
        <w:rPr>
          <w:lang w:eastAsia="en-US"/>
        </w:rPr>
      </w:pPr>
    </w:p>
    <w:p w:rsidR="00AC4A42" w:rsidRDefault="00AC4A42" w:rsidP="00AC4A42">
      <w:pPr>
        <w:ind w:firstLine="708"/>
        <w:jc w:val="center"/>
        <w:rPr>
          <w:b/>
        </w:rPr>
      </w:pPr>
      <w:r w:rsidRPr="00490F61">
        <w:rPr>
          <w:b/>
        </w:rPr>
        <w:t>Общие сведения</w:t>
      </w:r>
    </w:p>
    <w:p w:rsidR="00AC4A42" w:rsidRDefault="00AC4A42" w:rsidP="00AC4A42">
      <w:pPr>
        <w:ind w:firstLine="708"/>
        <w:jc w:val="center"/>
        <w:rPr>
          <w:b/>
        </w:rPr>
      </w:pPr>
    </w:p>
    <w:p w:rsidR="00AC4A42" w:rsidRDefault="00AC4A42" w:rsidP="004805EF">
      <w:pPr>
        <w:tabs>
          <w:tab w:val="left" w:pos="0"/>
        </w:tabs>
        <w:ind w:firstLine="567"/>
        <w:jc w:val="both"/>
      </w:pPr>
      <w:r>
        <w:tab/>
        <w:t xml:space="preserve">Полное наименование объекта проверки  - Администрация Хийтольского сельского поселения (далее – Администрация). </w:t>
      </w:r>
    </w:p>
    <w:p w:rsidR="00AC4A42" w:rsidRDefault="00AC4A42" w:rsidP="004805EF">
      <w:pPr>
        <w:tabs>
          <w:tab w:val="left" w:pos="0"/>
        </w:tabs>
        <w:ind w:firstLine="567"/>
        <w:jc w:val="both"/>
      </w:pPr>
      <w:r>
        <w:t xml:space="preserve">  Администрация Хийтольского сельского поселения является  юридическим лицом, муниципальным казенным учреждением, действует на основании Устава Хийтольского сельского поселения, имеет печать со своим полным наименованием.  </w:t>
      </w:r>
    </w:p>
    <w:p w:rsidR="00AC4A42" w:rsidRDefault="004805EF" w:rsidP="004805EF">
      <w:pPr>
        <w:tabs>
          <w:tab w:val="left" w:pos="0"/>
        </w:tabs>
        <w:ind w:firstLine="567"/>
        <w:jc w:val="both"/>
      </w:pPr>
      <w:r>
        <w:t xml:space="preserve">  </w:t>
      </w:r>
      <w:r w:rsidR="00AC4A42">
        <w:t>В качестве юридического лица Администрация Хийтольского сельского поселения была поставлена на учет в налоговом органе 30.12.2005 года,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1051002039549.</w:t>
      </w:r>
    </w:p>
    <w:p w:rsidR="00AC4A42" w:rsidRDefault="004805EF" w:rsidP="004805EF">
      <w:pPr>
        <w:tabs>
          <w:tab w:val="left" w:pos="0"/>
        </w:tabs>
        <w:ind w:firstLine="567"/>
        <w:jc w:val="both"/>
      </w:pPr>
      <w:r>
        <w:t xml:space="preserve"> </w:t>
      </w:r>
      <w:r w:rsidR="00AC4A42">
        <w:t>Администрация Хийтольского сельского поселения –  орган местного самоуправления, осуществляющий исполнительно - распорядительные функции по вопросам местного значения, отнесенным к таковым действующим законодательством.</w:t>
      </w:r>
    </w:p>
    <w:p w:rsidR="003E532E" w:rsidRDefault="003E532E" w:rsidP="003E532E">
      <w:pPr>
        <w:ind w:firstLine="708"/>
        <w:jc w:val="center"/>
        <w:rPr>
          <w:b/>
        </w:rPr>
      </w:pPr>
    </w:p>
    <w:p w:rsidR="005B5AE5" w:rsidRPr="005B33B8" w:rsidRDefault="003E532E" w:rsidP="00AC4A42">
      <w:pPr>
        <w:tabs>
          <w:tab w:val="left" w:pos="0"/>
        </w:tabs>
        <w:jc w:val="both"/>
      </w:pPr>
      <w:r>
        <w:tab/>
      </w:r>
    </w:p>
    <w:p w:rsidR="00AC4A42" w:rsidRPr="00132317" w:rsidRDefault="00AC4A42" w:rsidP="00132317">
      <w:pPr>
        <w:tabs>
          <w:tab w:val="left" w:pos="0"/>
        </w:tabs>
        <w:jc w:val="center"/>
        <w:rPr>
          <w:rFonts w:eastAsia="Calibri"/>
          <w:b/>
          <w:bCs/>
        </w:rPr>
      </w:pPr>
      <w:r w:rsidRPr="00132317">
        <w:rPr>
          <w:rFonts w:eastAsia="Calibri"/>
          <w:b/>
          <w:bCs/>
        </w:rPr>
        <w:lastRenderedPageBreak/>
        <w:t>Определение достаточности нормативно-правовой базы муниципального образования по вопросам организации благоустройства, озеленения, освещения улиц и установки указателей с названиями улиц и номерами домов для решения вопросов местного значения и установление соответствия нормативных правовых актов, регулирующих правоотношения в области благоустройства, требованиям федерального законодательства</w:t>
      </w:r>
      <w:r w:rsidR="00132317">
        <w:rPr>
          <w:rFonts w:eastAsia="Calibri"/>
          <w:b/>
          <w:bCs/>
        </w:rPr>
        <w:t>.</w:t>
      </w:r>
    </w:p>
    <w:p w:rsidR="00AC4A42" w:rsidRPr="00AC4A42" w:rsidRDefault="00AC4A42" w:rsidP="00AC4A42">
      <w:pPr>
        <w:tabs>
          <w:tab w:val="left" w:pos="0"/>
        </w:tabs>
        <w:jc w:val="both"/>
        <w:rPr>
          <w:rFonts w:eastAsia="Calibri"/>
          <w:bCs/>
        </w:rPr>
      </w:pPr>
    </w:p>
    <w:p w:rsidR="00AC4A42" w:rsidRPr="00AC4A42" w:rsidRDefault="004805EF" w:rsidP="00AC4A42">
      <w:pPr>
        <w:tabs>
          <w:tab w:val="left" w:pos="0"/>
        </w:tabs>
        <w:jc w:val="both"/>
        <w:rPr>
          <w:rFonts w:eastAsia="Calibri"/>
          <w:bCs/>
        </w:rPr>
      </w:pPr>
      <w:r>
        <w:rPr>
          <w:rFonts w:eastAsia="Calibri"/>
          <w:bCs/>
        </w:rPr>
        <w:tab/>
      </w:r>
      <w:r w:rsidR="00AC4A42" w:rsidRPr="00AC4A42">
        <w:rPr>
          <w:rFonts w:eastAsia="Calibri"/>
          <w:bCs/>
        </w:rPr>
        <w:t xml:space="preserve">С 1 января 2012 года вступил в силу Федеральный закон от 30.11.2011 года  № 361-ФЗ «О внесении изменений в отдельные законодательные акты Российской Федерации» (далее - Федеральный закон № 361-ФЗ), которым </w:t>
      </w:r>
      <w:proofErr w:type="gramStart"/>
      <w:r w:rsidR="00AC4A42" w:rsidRPr="00AC4A42">
        <w:rPr>
          <w:rFonts w:eastAsia="Calibri"/>
          <w:bCs/>
        </w:rPr>
        <w:t>внесены</w:t>
      </w:r>
      <w:proofErr w:type="gramEnd"/>
      <w:r w:rsidR="00AC4A42" w:rsidRPr="00AC4A42">
        <w:rPr>
          <w:rFonts w:eastAsia="Calibri"/>
          <w:bCs/>
        </w:rPr>
        <w:t xml:space="preserve"> в том числе изменения и в Федеральный закон от 06.10.2003 года № 131-ФЗ «Об общих принципах организации местного самоуправления в Российской Федерации» (далее - Федеральный закон № 131-ФЗ). В частности, введено новое понятие «благоустройство территории поселения». Благоустройство признано сугубо муниципальным полномочием и внесено в перечень вопросов местного значения поселений.</w:t>
      </w:r>
    </w:p>
    <w:p w:rsidR="00AC4A42" w:rsidRPr="00AC4A42" w:rsidRDefault="004805EF" w:rsidP="00AC4A42">
      <w:pPr>
        <w:tabs>
          <w:tab w:val="left" w:pos="0"/>
        </w:tabs>
        <w:jc w:val="both"/>
        <w:rPr>
          <w:rFonts w:eastAsia="Calibri"/>
          <w:bCs/>
        </w:rPr>
      </w:pPr>
      <w:r>
        <w:rPr>
          <w:rFonts w:eastAsia="Calibri"/>
          <w:bCs/>
        </w:rPr>
        <w:tab/>
      </w:r>
      <w:proofErr w:type="gramStart"/>
      <w:r w:rsidR="00AC4A42" w:rsidRPr="00AC4A42">
        <w:rPr>
          <w:rFonts w:eastAsia="Calibri"/>
          <w:bCs/>
        </w:rPr>
        <w:t>В соответствии с требованиями Федерального закона № 361-ФЗ, органы местного самоуправления до 04.06.2012 года должны были принять либо привести в соответствие  нормативные правовые акты, касающиеся благоустройства территорий, а именно: правила благоустройства, где должны быть установлены, в том числе, требования по содержанию зданий, сооружений и земельных участков, на которых они расположены, требования к внешнему виду фасадов и ограждений соответствующих зданий и сооружений</w:t>
      </w:r>
      <w:proofErr w:type="gramEnd"/>
      <w:r w:rsidR="00AC4A42" w:rsidRPr="00AC4A42">
        <w:rPr>
          <w:rFonts w:eastAsia="Calibri"/>
          <w:bCs/>
        </w:rPr>
        <w:t>;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w:t>
      </w:r>
    </w:p>
    <w:p w:rsidR="00AC4A42" w:rsidRPr="00AC4A42" w:rsidRDefault="004805EF" w:rsidP="00AC4A42">
      <w:pPr>
        <w:tabs>
          <w:tab w:val="left" w:pos="0"/>
        </w:tabs>
        <w:jc w:val="both"/>
        <w:rPr>
          <w:rFonts w:eastAsia="Calibri"/>
          <w:bCs/>
        </w:rPr>
      </w:pPr>
      <w:r>
        <w:rPr>
          <w:rFonts w:eastAsia="Calibri"/>
          <w:bCs/>
        </w:rPr>
        <w:tab/>
      </w:r>
      <w:r w:rsidR="00AC4A42" w:rsidRPr="00AC4A42">
        <w:rPr>
          <w:rFonts w:eastAsia="Calibri"/>
          <w:bCs/>
        </w:rPr>
        <w:t>Информация о наличии нормативных правовых актов, регулирующих порядок исполнения полномочий по организации благоустройства территории в 2015 году и 1 квартале 2016 года (в том числе путем создания муниципальных унитарных предприятий) к проверке Администрацией Хийтольского сельского поселения не предоставлена.</w:t>
      </w:r>
    </w:p>
    <w:p w:rsidR="00AC4A42" w:rsidRPr="00AC4A42" w:rsidRDefault="004805EF" w:rsidP="00AC4A42">
      <w:pPr>
        <w:tabs>
          <w:tab w:val="left" w:pos="0"/>
        </w:tabs>
        <w:jc w:val="both"/>
        <w:rPr>
          <w:rFonts w:eastAsia="Calibri"/>
          <w:bCs/>
        </w:rPr>
      </w:pPr>
      <w:r>
        <w:rPr>
          <w:rFonts w:eastAsia="Calibri"/>
          <w:bCs/>
        </w:rPr>
        <w:tab/>
      </w:r>
      <w:r w:rsidR="00AC4A42" w:rsidRPr="00AC4A42">
        <w:rPr>
          <w:rFonts w:eastAsia="Calibri"/>
          <w:bCs/>
        </w:rPr>
        <w:t>Решением XXXIII  сессии II созыва Совета Хийтольского сельского поселения (далее – Совет) от 30.08.2013 г. № 180-Р утверждены «Правила благоустройства территории Хийтольского сельского поселения» (далее – Правила благоустройства).</w:t>
      </w:r>
    </w:p>
    <w:p w:rsidR="00AC4A42" w:rsidRDefault="004805EF" w:rsidP="00AC4A42">
      <w:pPr>
        <w:tabs>
          <w:tab w:val="left" w:pos="0"/>
        </w:tabs>
        <w:jc w:val="both"/>
        <w:rPr>
          <w:rFonts w:eastAsia="Calibri"/>
          <w:bCs/>
        </w:rPr>
      </w:pPr>
      <w:r>
        <w:rPr>
          <w:rFonts w:eastAsia="Calibri"/>
          <w:bCs/>
        </w:rPr>
        <w:tab/>
      </w:r>
      <w:r w:rsidR="00AC4A42" w:rsidRPr="00AC4A42">
        <w:rPr>
          <w:rFonts w:eastAsia="Calibri"/>
          <w:bCs/>
        </w:rPr>
        <w:t>В преамбуле Решения Совета от 30.08.2013 г. № 180-Р дается ссылка на приказ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Указанный приказ утратил силу со дня вынесения Определения Верховного суда РФ от 17.12.2015 N АПЛ15-557 в связи с изданием Приказа Минстроя России от 05.02.2016 N 59/</w:t>
      </w:r>
      <w:proofErr w:type="spellStart"/>
      <w:proofErr w:type="gramStart"/>
      <w:r w:rsidR="00AC4A42" w:rsidRPr="00AC4A42">
        <w:rPr>
          <w:rFonts w:eastAsia="Calibri"/>
          <w:bCs/>
        </w:rPr>
        <w:t>пр</w:t>
      </w:r>
      <w:proofErr w:type="spellEnd"/>
      <w:proofErr w:type="gramEnd"/>
      <w:r w:rsidR="00AC4A42" w:rsidRPr="00AC4A42">
        <w:rPr>
          <w:rFonts w:eastAsia="Calibri"/>
          <w:bCs/>
        </w:rPr>
        <w:t>, при этом Решение Совета к новым требованиям не актуализировано.</w:t>
      </w:r>
    </w:p>
    <w:p w:rsidR="00132317" w:rsidRPr="00132317" w:rsidRDefault="004805EF" w:rsidP="00132317">
      <w:pPr>
        <w:tabs>
          <w:tab w:val="left" w:pos="0"/>
        </w:tabs>
        <w:jc w:val="both"/>
        <w:rPr>
          <w:rFonts w:eastAsia="Calibri"/>
          <w:bCs/>
        </w:rPr>
      </w:pPr>
      <w:r>
        <w:rPr>
          <w:rFonts w:eastAsia="Calibri"/>
          <w:bCs/>
        </w:rPr>
        <w:tab/>
      </w:r>
      <w:r w:rsidR="00132317" w:rsidRPr="00132317">
        <w:rPr>
          <w:rFonts w:eastAsia="Calibri"/>
          <w:bCs/>
        </w:rPr>
        <w:t>В нарушение п</w:t>
      </w:r>
      <w:r>
        <w:rPr>
          <w:rFonts w:eastAsia="Calibri"/>
          <w:bCs/>
        </w:rPr>
        <w:t xml:space="preserve">ункта </w:t>
      </w:r>
      <w:r w:rsidR="00132317" w:rsidRPr="00132317">
        <w:rPr>
          <w:rFonts w:eastAsia="Calibri"/>
          <w:bCs/>
        </w:rPr>
        <w:t xml:space="preserve">13 статьи 2 Правил благоустройства на территории Хийтольского сельского поселения отсутствуют организации, созданные и (или) привлеченные с целью решения вопросов местного значения по организации благоустройства территории поселения.    </w:t>
      </w:r>
    </w:p>
    <w:p w:rsidR="00132317" w:rsidRPr="00132317" w:rsidRDefault="004805EF" w:rsidP="00132317">
      <w:pPr>
        <w:tabs>
          <w:tab w:val="left" w:pos="0"/>
        </w:tabs>
        <w:jc w:val="both"/>
        <w:rPr>
          <w:rFonts w:eastAsia="Calibri"/>
          <w:bCs/>
        </w:rPr>
      </w:pPr>
      <w:r>
        <w:rPr>
          <w:rFonts w:eastAsia="Calibri"/>
          <w:bCs/>
        </w:rPr>
        <w:tab/>
      </w:r>
      <w:r w:rsidR="00132317" w:rsidRPr="00132317">
        <w:rPr>
          <w:rFonts w:eastAsia="Calibri"/>
          <w:bCs/>
        </w:rPr>
        <w:t>В нарушение пунктов 5, 10, 13 Правил благоустройства отсутствую правовые акты, определяющие состав территории для уборки специализированными организациями.</w:t>
      </w:r>
    </w:p>
    <w:p w:rsidR="00132317" w:rsidRPr="00AC4A42" w:rsidRDefault="004805EF" w:rsidP="00132317">
      <w:pPr>
        <w:tabs>
          <w:tab w:val="left" w:pos="0"/>
        </w:tabs>
        <w:jc w:val="both"/>
        <w:rPr>
          <w:rFonts w:eastAsia="Calibri"/>
          <w:bCs/>
        </w:rPr>
      </w:pPr>
      <w:r>
        <w:rPr>
          <w:rFonts w:eastAsia="Calibri"/>
          <w:bCs/>
        </w:rPr>
        <w:tab/>
      </w:r>
      <w:r w:rsidR="00132317" w:rsidRPr="00132317">
        <w:rPr>
          <w:rFonts w:eastAsia="Calibri"/>
          <w:bCs/>
        </w:rPr>
        <w:t>В нарушение требований подпункта 19 пункта 1 статьи 14 Федерального закона № 131-ФЗ Правилами благоустройства территории Хийтольского сельскогопоселения не установлена периодичность работ по благоустройству.</w:t>
      </w:r>
    </w:p>
    <w:p w:rsidR="00AC4A42" w:rsidRDefault="004805EF" w:rsidP="00AC4A42">
      <w:pPr>
        <w:tabs>
          <w:tab w:val="left" w:pos="0"/>
        </w:tabs>
        <w:jc w:val="both"/>
        <w:rPr>
          <w:rFonts w:eastAsia="Calibri"/>
          <w:bCs/>
        </w:rPr>
      </w:pPr>
      <w:r>
        <w:rPr>
          <w:rFonts w:eastAsia="Calibri"/>
          <w:bCs/>
        </w:rPr>
        <w:tab/>
      </w:r>
    </w:p>
    <w:p w:rsidR="0019374A" w:rsidRPr="00AC4A42" w:rsidRDefault="0019374A" w:rsidP="00AC4A42">
      <w:pPr>
        <w:tabs>
          <w:tab w:val="left" w:pos="0"/>
        </w:tabs>
        <w:jc w:val="both"/>
        <w:rPr>
          <w:rFonts w:eastAsia="Calibri"/>
          <w:bCs/>
        </w:rPr>
      </w:pPr>
    </w:p>
    <w:p w:rsidR="008D738F" w:rsidRDefault="008D738F" w:rsidP="005B5AE5">
      <w:pPr>
        <w:tabs>
          <w:tab w:val="left" w:pos="0"/>
        </w:tabs>
        <w:jc w:val="both"/>
        <w:rPr>
          <w:rFonts w:eastAsia="Calibri"/>
          <w:bCs/>
        </w:rPr>
      </w:pPr>
    </w:p>
    <w:p w:rsidR="003B2915" w:rsidRPr="003B2915" w:rsidRDefault="003B2915" w:rsidP="003B2915">
      <w:pPr>
        <w:autoSpaceDE w:val="0"/>
        <w:autoSpaceDN w:val="0"/>
        <w:adjustRightInd w:val="0"/>
        <w:ind w:firstLine="540"/>
        <w:jc w:val="both"/>
        <w:rPr>
          <w:rFonts w:eastAsia="Calibri"/>
          <w:b/>
          <w:bCs/>
        </w:rPr>
      </w:pPr>
      <w:r w:rsidRPr="003B2915">
        <w:rPr>
          <w:rFonts w:eastAsia="Calibri"/>
          <w:b/>
          <w:bCs/>
        </w:rPr>
        <w:lastRenderedPageBreak/>
        <w:t>Проверка соблюдения установленного порядка учета и распоряжения муниципальным имуществом, используемым в целях реализации полномочий по организации благоустройства территории Хийтольского сельского поселения</w:t>
      </w:r>
    </w:p>
    <w:p w:rsidR="003B2915" w:rsidRPr="003B2915" w:rsidRDefault="003B2915" w:rsidP="003B2915">
      <w:pPr>
        <w:autoSpaceDE w:val="0"/>
        <w:autoSpaceDN w:val="0"/>
        <w:adjustRightInd w:val="0"/>
        <w:ind w:firstLine="540"/>
        <w:jc w:val="both"/>
        <w:rPr>
          <w:rFonts w:eastAsia="Calibri"/>
          <w:b/>
          <w:bCs/>
        </w:rPr>
      </w:pP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Казну муниципальных образований составляет в соответствии со статьей 215 Гражданского кодекса Российской Федерации муниципальное имущество, не закрепленное за муниципальными предприятиями и учреждениями на праве оперативного управления или хозяйственного ведения в соответствии со статьями 294, 296 Гражданского кодекса Российской Федерации. </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Следовательно, имущество (движимое или недвижимое), являясь муниципальной собственностью, может закрепляться за муниципальными предприятиями и  учреждениями на праве оперативного управления или хозяйственного ведения, а также входить в состав имущества казны.</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Такая передача подлежит отражению в учете передающей стороны, в том числе органа, осуществляющего полномочия собственника муниципального имущества, путем списания стоимости передаваемого имущества и начисленной по нему амортизации с соответствующих балансовых счетов (согласно, в частности, п. 29, 51, 145 Инструкции № 157н). </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ab/>
      </w:r>
      <w:proofErr w:type="gramStart"/>
      <w:r w:rsidRPr="003B2915">
        <w:rPr>
          <w:rFonts w:eastAsia="Calibri"/>
          <w:bCs/>
        </w:rPr>
        <w:t>Администрацией Хийтольского сельского поселения предоставлены к проверке:</w:t>
      </w:r>
      <w:proofErr w:type="gramEnd"/>
    </w:p>
    <w:p w:rsidR="003B2915" w:rsidRPr="003B2915" w:rsidRDefault="003B2915" w:rsidP="003B2915">
      <w:pPr>
        <w:numPr>
          <w:ilvl w:val="0"/>
          <w:numId w:val="25"/>
        </w:numPr>
        <w:autoSpaceDE w:val="0"/>
        <w:autoSpaceDN w:val="0"/>
        <w:adjustRightInd w:val="0"/>
        <w:jc w:val="both"/>
        <w:rPr>
          <w:rFonts w:eastAsia="Calibri"/>
          <w:bCs/>
        </w:rPr>
      </w:pPr>
      <w:r w:rsidRPr="003B2915">
        <w:rPr>
          <w:rFonts w:eastAsia="Calibri"/>
          <w:bCs/>
        </w:rPr>
        <w:t>Реестр муниципального имущества Хийтольского сельского поселения на 01.04.2016 года;</w:t>
      </w:r>
    </w:p>
    <w:p w:rsidR="003B2915" w:rsidRPr="003B2915" w:rsidRDefault="003B2915" w:rsidP="003B2915">
      <w:pPr>
        <w:numPr>
          <w:ilvl w:val="0"/>
          <w:numId w:val="25"/>
        </w:numPr>
        <w:autoSpaceDE w:val="0"/>
        <w:autoSpaceDN w:val="0"/>
        <w:adjustRightInd w:val="0"/>
        <w:jc w:val="both"/>
        <w:rPr>
          <w:rFonts w:eastAsia="Calibri"/>
          <w:bCs/>
        </w:rPr>
      </w:pPr>
      <w:r w:rsidRPr="003B2915">
        <w:rPr>
          <w:rFonts w:eastAsia="Calibri"/>
          <w:bCs/>
        </w:rPr>
        <w:t>Оборотно-сальдовые ведомости по счету  108.00 «Нефинансовые активы имущества казны» за 2015 год и 1 квартал 2016 года;</w:t>
      </w:r>
    </w:p>
    <w:p w:rsidR="003B2915" w:rsidRPr="003B2915" w:rsidRDefault="003B2915" w:rsidP="003B2915">
      <w:pPr>
        <w:numPr>
          <w:ilvl w:val="0"/>
          <w:numId w:val="25"/>
        </w:numPr>
        <w:autoSpaceDE w:val="0"/>
        <w:autoSpaceDN w:val="0"/>
        <w:adjustRightInd w:val="0"/>
        <w:jc w:val="both"/>
        <w:rPr>
          <w:rFonts w:eastAsia="Calibri"/>
          <w:bCs/>
        </w:rPr>
      </w:pPr>
      <w:r w:rsidRPr="003B2915">
        <w:rPr>
          <w:rFonts w:eastAsia="Calibri"/>
          <w:bCs/>
        </w:rPr>
        <w:t>Оборотно - сальдовые ведомости по счету 101.00 "Основные средства" за 2015 год и 1 квартал 2016 года по Администрации Хийтольского сельского поселения.</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Контрольно-счетным комитетом Лахденпохского муниципального района проведена выборочная проверка ведения реестра муниципального имущества в части объектов благоустройства.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Анализом нормативной правовой базы установлено, что основным нормативным правовым актом по организации работы с муниципальным имуществом, включая учет, является Положение «О порядке управления и распоряжения муниципальным имуществом муниципального образования «Хийтольское сельское поселение» (далее – Положение об имуществе), утвержденное решением Совета Хийтольского сельского поселения от 30.05.2011 года № 76/1. Пунктом 4.1 Положения об имуществе установлено, что учет муниципального имущества осуществляется Администрацией Хийтольского сельского поселения путем ведения реестра муниципального имущества. Там же перечислены объекты, подлежащие учету в реестре муниципального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Постановлением Администрации Хийтольского сельского поселения от 26.07.2011 года № 77/1 утверждено «Положение «О муниципальной казне муниципального образования «Хийтольское сельское поселение» (далее – Положение о казне). В пунктах 1 и 4.2 Положения о казне дается ссылка на Приказ Министерства финансов РФ от 30.12.2008 г. № 148н «Об утверждении Инструкции по бюджетному учету». </w:t>
      </w:r>
      <w:proofErr w:type="gramStart"/>
      <w:r w:rsidRPr="003B2915">
        <w:rPr>
          <w:rFonts w:eastAsia="Calibri"/>
          <w:bCs/>
        </w:rPr>
        <w:t>Данный   приказ утратил силу с 1 января 2011 года, т.е. до даты утверждения Положения о казне,  в связи с изданием Приказа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Пунктом 4.3 Положения о казне определены объекты, подлежащие учету в реестре муниципальной казны и сведения об объектах учета, подлежащие отражению в реестре муниципальной казны.</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lastRenderedPageBreak/>
        <w:t xml:space="preserve">Приказом Министерства экономического развития Российской Федерации от 30 августа 2011 года № 424 утвержден  Порядок ведения органами местного самоуправления реестров муниципального имущества»  (далее – Порядок ведения реестра муниципального имущества). </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Следует отметить, что перечень объектов, подлежащих учету в реестре муниципального имущества и сведения об объектах учета, подлежащие включению в реестр муниципальной казны, установленные  Положением об имуществе и  </w:t>
      </w:r>
      <w:proofErr w:type="gramStart"/>
      <w:r w:rsidRPr="003B2915">
        <w:rPr>
          <w:rFonts w:eastAsia="Calibri"/>
          <w:bCs/>
        </w:rPr>
        <w:t>Положением</w:t>
      </w:r>
      <w:proofErr w:type="gramEnd"/>
      <w:r w:rsidRPr="003B2915">
        <w:rPr>
          <w:rFonts w:eastAsia="Calibri"/>
          <w:bCs/>
        </w:rPr>
        <w:t xml:space="preserve"> о казне, не соответствуют друг другу, так же как и Порядку ведения реестра муниципального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Утвержденный Порядок ведения реестра муниципального имущества содержит достаточно общие положения и показатели.</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 устанавливающая:</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минимальный размер стоимости движимого имущества, находящегося в муниципальной собственности, для включения его в реестр муниципального имущества (п.2 Порядка ведения реестра муниципального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порядок ведения аналитического учета по объектам в составе имущества казны на основании информации из реестра имущества (п.145 Приказа Минфина России № 157н);</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периодичность отражения в бюджетном учете операций с объектами, составляющими муниципальную казну на основании информации из реестра имущества (п.145 Приказа Минфина России № 157н).</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Кроме того, в нарушение пункта 4 Порядка ведения реестра муниципального имущества форма реестра муниципального имущества Хийтольского сельского поселения не содержит следующие обязательные сведения о муниципальном недвижимом имуществе:</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сведения о начисленной амортизации (износе);</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сведения о кадастровой стоимости недвижимого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даты возникновения и прекращения права муниципальной собственности на недвижимое имущество;</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сведения о правообладателе муниципального недвижимого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 основания и даты возникновения и </w:t>
      </w:r>
      <w:proofErr w:type="gramStart"/>
      <w:r w:rsidRPr="003B2915">
        <w:rPr>
          <w:rFonts w:eastAsia="Calibri"/>
          <w:bCs/>
        </w:rPr>
        <w:t>прекращения</w:t>
      </w:r>
      <w:proofErr w:type="gramEnd"/>
      <w:r w:rsidRPr="003B2915">
        <w:rPr>
          <w:rFonts w:eastAsia="Calibri"/>
          <w:bCs/>
        </w:rPr>
        <w:t xml:space="preserve"> установленных в отношении муниципального недвижимого имущества ограничениях (обременениях).</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В отношении движимого муниципального имущества реестр муниципального имущества Хийтольского сельского поселения не содержит следующих сведений:</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сведения о  начисленной амортизации (износе);</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даты возникновения и прекращения права муниципальной собственности на движимое имущество;</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сведения о правообладателе муниципального движимого имущества;</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 - основания и даты возникновения и </w:t>
      </w:r>
      <w:proofErr w:type="gramStart"/>
      <w:r w:rsidRPr="003B2915">
        <w:rPr>
          <w:rFonts w:eastAsia="Calibri"/>
          <w:bCs/>
        </w:rPr>
        <w:t>прекращения</w:t>
      </w:r>
      <w:proofErr w:type="gramEnd"/>
      <w:r w:rsidRPr="003B2915">
        <w:rPr>
          <w:rFonts w:eastAsia="Calibri"/>
          <w:bCs/>
        </w:rPr>
        <w:t xml:space="preserve"> установленных в отношении муниципального движимого имущества ограничениях (обременениях).</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Постановлением Правительства Республики Карелия от 27.02.2010 № 45-П «О разграничении имущества, находящегося в муниципальной собственности Лахденпохского муниципального района» утвержден перечень муниципального имущества, передаваемого из собственности Лахденпохского муниципального района в собственность Хийтольского сельского поселения. </w:t>
      </w:r>
    </w:p>
    <w:p w:rsidR="003B2915" w:rsidRPr="003B2915" w:rsidRDefault="003B2915" w:rsidP="003B2915">
      <w:pPr>
        <w:autoSpaceDE w:val="0"/>
        <w:autoSpaceDN w:val="0"/>
        <w:adjustRightInd w:val="0"/>
        <w:ind w:firstLine="540"/>
        <w:jc w:val="both"/>
        <w:rPr>
          <w:rFonts w:eastAsia="Calibri"/>
          <w:bCs/>
        </w:rPr>
      </w:pPr>
      <w:r w:rsidRPr="003B2915">
        <w:rPr>
          <w:rFonts w:eastAsia="Calibri"/>
          <w:bCs/>
        </w:rPr>
        <w:t xml:space="preserve">В указанный перечень включены объекты уличного освещения  в количестве 26 единиц.  Все вышеназванные объекты отражены в реестре казны Хийтольского сельского поселения. Однако, в графе 6 реестра казны «Основание нахождения имущества у юридического лица» указано Постановление Правительства Республики Карелия от 08.02.2010 г. № 21-П, а не 45-П от 27.02.2010 г. </w:t>
      </w:r>
    </w:p>
    <w:p w:rsidR="003B2915" w:rsidRPr="00314F61" w:rsidRDefault="003B2915" w:rsidP="003B2915">
      <w:pPr>
        <w:autoSpaceDE w:val="0"/>
        <w:autoSpaceDN w:val="0"/>
        <w:adjustRightInd w:val="0"/>
        <w:ind w:firstLine="540"/>
        <w:jc w:val="both"/>
        <w:rPr>
          <w:rFonts w:eastAsia="Calibri"/>
          <w:bCs/>
        </w:rPr>
      </w:pPr>
      <w:r w:rsidRPr="003B2915">
        <w:rPr>
          <w:rFonts w:eastAsia="Calibri"/>
          <w:bCs/>
        </w:rPr>
        <w:lastRenderedPageBreak/>
        <w:t>Перечень передаваемого имущества, утвержденный Постановлением № 45-П от 27.02.2010 г., не содержит стоимостной оценки объектов уличного освещения, что не позволяет отразить данные объекты в бюджетном учете на счете 108.00 «Нефинансовые активы имущества казны». Согласно п.143 Инструкции</w:t>
      </w:r>
      <w:r w:rsidRPr="00314F61">
        <w:rPr>
          <w:rFonts w:eastAsia="Calibri"/>
          <w:bCs/>
        </w:rPr>
        <w:t>№ 157н: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 xml:space="preserve">В случае безвозмездного поступления нефинансовых активов (по договорам дарения или в виде пожертвований), в число которых входят, в том числе и материально-производственные запасы, согласно </w:t>
      </w:r>
      <w:hyperlink r:id="rId11" w:history="1">
        <w:r w:rsidRPr="00480F0E">
          <w:rPr>
            <w:rStyle w:val="a8"/>
            <w:rFonts w:eastAsia="Calibri"/>
            <w:bCs/>
            <w:color w:val="auto"/>
            <w:u w:val="none"/>
          </w:rPr>
          <w:t>п. 25</w:t>
        </w:r>
      </w:hyperlink>
      <w:r w:rsidRPr="00314F61">
        <w:rPr>
          <w:rFonts w:eastAsia="Calibri"/>
          <w:bCs/>
        </w:rPr>
        <w:t xml:space="preserve"> Инструкции N 157н такие материальные запасы принимаются к учету по первоначальной стоимости, под которой понимается их текущая рыночная стоимость на дату принятия к бухгалтерскому учету, увеличенная на стоимость услуг, связанных с их доставкой, регистрацией</w:t>
      </w:r>
      <w:proofErr w:type="gramEnd"/>
      <w:r w:rsidRPr="00314F61">
        <w:rPr>
          <w:rFonts w:eastAsia="Calibri"/>
          <w:bCs/>
        </w:rPr>
        <w:t xml:space="preserve"> и приведением их в состояние, пригодное для использования.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В результате, Контрольно-счетным комитетом Лахденпохского муниципального района при проведении проверки выявлены следующие нарушения требований законодательства, регулирующего правоотношения в области учета имущества:</w:t>
      </w:r>
    </w:p>
    <w:p w:rsidR="003B2915" w:rsidRPr="0019374A" w:rsidRDefault="003B2915" w:rsidP="003B2915">
      <w:pPr>
        <w:numPr>
          <w:ilvl w:val="0"/>
          <w:numId w:val="26"/>
        </w:numPr>
        <w:autoSpaceDE w:val="0"/>
        <w:autoSpaceDN w:val="0"/>
        <w:adjustRightInd w:val="0"/>
        <w:jc w:val="both"/>
        <w:rPr>
          <w:rFonts w:eastAsia="Calibri"/>
          <w:bCs/>
        </w:rPr>
      </w:pPr>
      <w:r w:rsidRPr="0019374A">
        <w:rPr>
          <w:rFonts w:eastAsia="Calibri"/>
          <w:bCs/>
        </w:rPr>
        <w:t xml:space="preserve">В бюджетном учете не отражены объекты уличного освещения, переданные в собственность Хийтольского сельского поселения согласно постановлению Правительства Республики Карелия от 27.02.2010 г. № 45-П. Данные бюджетного учёта об имуществе казны не соответствуют данным реестра имущества казны. Сверка должным образом не осуществляется. </w:t>
      </w:r>
    </w:p>
    <w:p w:rsidR="003B2915" w:rsidRPr="00314F61" w:rsidRDefault="003B2915" w:rsidP="003B2915">
      <w:pPr>
        <w:autoSpaceDE w:val="0"/>
        <w:autoSpaceDN w:val="0"/>
        <w:adjustRightInd w:val="0"/>
        <w:ind w:firstLine="540"/>
        <w:jc w:val="both"/>
        <w:rPr>
          <w:rFonts w:eastAsia="Calibri"/>
          <w:bCs/>
        </w:rPr>
      </w:pPr>
    </w:p>
    <w:p w:rsidR="003B2915" w:rsidRPr="003B2915" w:rsidRDefault="003B2915" w:rsidP="00314F61">
      <w:pPr>
        <w:autoSpaceDE w:val="0"/>
        <w:autoSpaceDN w:val="0"/>
        <w:adjustRightInd w:val="0"/>
        <w:ind w:firstLine="540"/>
        <w:jc w:val="center"/>
        <w:rPr>
          <w:rFonts w:eastAsia="Calibri"/>
          <w:b/>
          <w:bCs/>
        </w:rPr>
      </w:pPr>
      <w:r w:rsidRPr="003B2915">
        <w:rPr>
          <w:rFonts w:eastAsia="Calibri"/>
          <w:b/>
          <w:bCs/>
        </w:rPr>
        <w:t>Проверка обоснованности запланированных бюджетных ассигнований в 2015  году  и 1 квартал</w:t>
      </w:r>
      <w:r w:rsidR="00B776CA">
        <w:rPr>
          <w:rFonts w:eastAsia="Calibri"/>
          <w:b/>
          <w:bCs/>
        </w:rPr>
        <w:t>е</w:t>
      </w:r>
      <w:r w:rsidRPr="003B2915">
        <w:rPr>
          <w:rFonts w:eastAsia="Calibri"/>
          <w:b/>
          <w:bCs/>
        </w:rPr>
        <w:t xml:space="preserve"> 2016 года на благоустройство территории Хийтольского сельского поселения</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Согласно Указаниям о порядке применения бюджетной классификации Российской Федерации, утвержденным Приказом Минфина России от 01.07.2013 N 65н, по подразделу 0503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эстетическогосостояния</w:t>
      </w:r>
      <w:proofErr w:type="gramEnd"/>
      <w:r w:rsidRPr="00314F61">
        <w:rPr>
          <w:rFonts w:eastAsia="Calibri"/>
          <w:bCs/>
        </w:rPr>
        <w:t xml:space="preserve"> </w:t>
      </w:r>
      <w:proofErr w:type="gramStart"/>
      <w:r w:rsidRPr="00314F61">
        <w:rPr>
          <w:rFonts w:eastAsia="Calibri"/>
          <w:bCs/>
        </w:rPr>
        <w:t>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roofErr w:type="gramEnd"/>
    </w:p>
    <w:p w:rsidR="003B2915" w:rsidRDefault="003B2915" w:rsidP="003B2915">
      <w:pPr>
        <w:autoSpaceDE w:val="0"/>
        <w:autoSpaceDN w:val="0"/>
        <w:adjustRightInd w:val="0"/>
        <w:ind w:firstLine="540"/>
        <w:jc w:val="both"/>
        <w:rPr>
          <w:rFonts w:eastAsia="Calibri"/>
          <w:bCs/>
        </w:rPr>
      </w:pPr>
      <w:r w:rsidRPr="00314F61">
        <w:rPr>
          <w:rFonts w:eastAsia="Calibri"/>
          <w:bCs/>
        </w:rPr>
        <w:t>Кроме того, по данному подразделу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480F0E" w:rsidRPr="00314F61" w:rsidRDefault="00480F0E" w:rsidP="003B2915">
      <w:pPr>
        <w:autoSpaceDE w:val="0"/>
        <w:autoSpaceDN w:val="0"/>
        <w:adjustRightInd w:val="0"/>
        <w:ind w:firstLine="540"/>
        <w:jc w:val="both"/>
        <w:rPr>
          <w:rFonts w:eastAsia="Calibri"/>
          <w:bCs/>
        </w:rPr>
      </w:pPr>
    </w:p>
    <w:p w:rsidR="003B2915" w:rsidRDefault="003B2915" w:rsidP="00314F61">
      <w:pPr>
        <w:autoSpaceDE w:val="0"/>
        <w:autoSpaceDN w:val="0"/>
        <w:adjustRightInd w:val="0"/>
        <w:ind w:firstLine="540"/>
        <w:jc w:val="center"/>
        <w:rPr>
          <w:rFonts w:eastAsia="Calibri"/>
          <w:b/>
          <w:bCs/>
          <w:i/>
        </w:rPr>
      </w:pPr>
      <w:r w:rsidRPr="00314F61">
        <w:rPr>
          <w:rFonts w:eastAsia="Calibri"/>
          <w:b/>
          <w:bCs/>
          <w:i/>
        </w:rPr>
        <w:t>2015 год.</w:t>
      </w:r>
    </w:p>
    <w:p w:rsidR="00480F0E" w:rsidRPr="00314F61" w:rsidRDefault="00480F0E" w:rsidP="00314F61">
      <w:pPr>
        <w:autoSpaceDE w:val="0"/>
        <w:autoSpaceDN w:val="0"/>
        <w:adjustRightInd w:val="0"/>
        <w:ind w:firstLine="540"/>
        <w:jc w:val="center"/>
        <w:rPr>
          <w:rFonts w:eastAsia="Calibri"/>
          <w:b/>
          <w:bCs/>
          <w:i/>
        </w:rPr>
      </w:pP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Первоначально Решением Совета Хийтольского сельского поселения от 22.12.2014г. № 10/1-3 «О бюджете Хийтольского сельского поселения на 2015 год»  утверждены бюджетные ассигнования Администрации Хийтольского сельского поселения по подразделу 0503 «Благоустройство» бюджетной классификации Российской Федерации в сумме 100000  рублей.</w:t>
      </w:r>
    </w:p>
    <w:p w:rsidR="003B2915" w:rsidRDefault="003B2915" w:rsidP="003B2915">
      <w:pPr>
        <w:autoSpaceDE w:val="0"/>
        <w:autoSpaceDN w:val="0"/>
        <w:adjustRightInd w:val="0"/>
        <w:ind w:firstLine="540"/>
        <w:jc w:val="both"/>
        <w:rPr>
          <w:rFonts w:eastAsia="Calibri"/>
          <w:bCs/>
        </w:rPr>
      </w:pPr>
      <w:r w:rsidRPr="00314F61">
        <w:rPr>
          <w:rFonts w:eastAsia="Calibri"/>
          <w:bCs/>
        </w:rPr>
        <w:t xml:space="preserve">За 2015 год в расходную часть бюджета по подразделу 0503 «Благоустройство» бюджетной классификации Российской Федерации четыре раза вносились изменения и на </w:t>
      </w:r>
      <w:r w:rsidRPr="00314F61">
        <w:rPr>
          <w:rFonts w:eastAsia="Calibri"/>
          <w:bCs/>
        </w:rPr>
        <w:lastRenderedPageBreak/>
        <w:t>01.01.2016 года бюджетные ассигнования составили 136529 рублей.  Вносимые в 2015 году изменения по подразделу 0503 «Благоустройство» представлены в таблице:</w:t>
      </w:r>
    </w:p>
    <w:p w:rsidR="009F2007" w:rsidRPr="00314F61" w:rsidRDefault="009F2007" w:rsidP="003B2915">
      <w:pPr>
        <w:autoSpaceDE w:val="0"/>
        <w:autoSpaceDN w:val="0"/>
        <w:adjustRightInd w:val="0"/>
        <w:ind w:firstLine="540"/>
        <w:jc w:val="both"/>
        <w:rPr>
          <w:rFonts w:eastAsia="Calibri"/>
          <w:bCs/>
        </w:rPr>
      </w:pPr>
    </w:p>
    <w:tbl>
      <w:tblPr>
        <w:tblW w:w="9796" w:type="dxa"/>
        <w:tblInd w:w="93" w:type="dxa"/>
        <w:tblLayout w:type="fixed"/>
        <w:tblLook w:val="04A0" w:firstRow="1" w:lastRow="0" w:firstColumn="1" w:lastColumn="0" w:noHBand="0" w:noVBand="1"/>
      </w:tblPr>
      <w:tblGrid>
        <w:gridCol w:w="1786"/>
        <w:gridCol w:w="846"/>
        <w:gridCol w:w="1026"/>
        <w:gridCol w:w="1026"/>
        <w:gridCol w:w="1026"/>
        <w:gridCol w:w="1026"/>
        <w:gridCol w:w="1026"/>
        <w:gridCol w:w="1151"/>
        <w:gridCol w:w="883"/>
      </w:tblGrid>
      <w:tr w:rsidR="00314F61" w:rsidRPr="00C16FCC" w:rsidTr="00AF29A1">
        <w:trPr>
          <w:trHeight w:val="1200"/>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Наименование кода бюджетной классификации</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целевая статья</w:t>
            </w:r>
          </w:p>
        </w:tc>
        <w:tc>
          <w:tcPr>
            <w:tcW w:w="513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утвержденные бюджетные ассигнования согласно решению о бюджете,  руб.</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Исполнение за 2015 год (рублей)</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 исполнения за 2015 год</w:t>
            </w:r>
          </w:p>
        </w:tc>
      </w:tr>
      <w:tr w:rsidR="00314F61" w:rsidRPr="00C16FCC" w:rsidTr="00AF29A1">
        <w:trPr>
          <w:trHeight w:val="300"/>
        </w:trPr>
        <w:tc>
          <w:tcPr>
            <w:tcW w:w="178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5130" w:type="dxa"/>
            <w:gridSpan w:val="5"/>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314F61" w:rsidRPr="00C16FCC" w:rsidRDefault="00314F61" w:rsidP="00AF29A1">
            <w:pPr>
              <w:rPr>
                <w:color w:val="000000"/>
                <w:sz w:val="18"/>
                <w:szCs w:val="18"/>
              </w:rPr>
            </w:pPr>
          </w:p>
        </w:tc>
      </w:tr>
      <w:tr w:rsidR="00314F61" w:rsidRPr="00C16FCC" w:rsidTr="00AF29A1">
        <w:trPr>
          <w:trHeight w:val="207"/>
        </w:trPr>
        <w:tc>
          <w:tcPr>
            <w:tcW w:w="178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5130" w:type="dxa"/>
            <w:gridSpan w:val="5"/>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314F61" w:rsidRPr="00C16FCC" w:rsidRDefault="00314F61" w:rsidP="00AF29A1">
            <w:pPr>
              <w:rPr>
                <w:color w:val="000000"/>
                <w:sz w:val="18"/>
                <w:szCs w:val="18"/>
              </w:rPr>
            </w:pPr>
          </w:p>
        </w:tc>
      </w:tr>
      <w:tr w:rsidR="00314F61" w:rsidRPr="00C16FCC" w:rsidTr="00AF29A1">
        <w:trPr>
          <w:trHeight w:val="60"/>
        </w:trPr>
        <w:tc>
          <w:tcPr>
            <w:tcW w:w="178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22.12.2014</w:t>
            </w:r>
          </w:p>
        </w:tc>
        <w:tc>
          <w:tcPr>
            <w:tcW w:w="1026"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20.02.2015</w:t>
            </w:r>
          </w:p>
        </w:tc>
        <w:tc>
          <w:tcPr>
            <w:tcW w:w="1026"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08.04.2015</w:t>
            </w:r>
          </w:p>
        </w:tc>
        <w:tc>
          <w:tcPr>
            <w:tcW w:w="1026"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27.08.2015</w:t>
            </w:r>
          </w:p>
        </w:tc>
        <w:tc>
          <w:tcPr>
            <w:tcW w:w="1026"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center"/>
              <w:rPr>
                <w:color w:val="000000"/>
                <w:sz w:val="18"/>
                <w:szCs w:val="18"/>
              </w:rPr>
            </w:pPr>
            <w:r w:rsidRPr="00C16FCC">
              <w:rPr>
                <w:color w:val="000000"/>
                <w:sz w:val="18"/>
                <w:szCs w:val="18"/>
              </w:rPr>
              <w:t>21.12.2015</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314F61" w:rsidRPr="00C16FCC" w:rsidRDefault="00314F61" w:rsidP="00AF29A1">
            <w:pPr>
              <w:rPr>
                <w:color w:val="000000"/>
                <w:sz w:val="18"/>
                <w:szCs w:val="18"/>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314F61" w:rsidRPr="00C16FCC" w:rsidRDefault="00314F61" w:rsidP="00AF29A1">
            <w:pPr>
              <w:rPr>
                <w:color w:val="000000"/>
                <w:sz w:val="18"/>
                <w:szCs w:val="18"/>
              </w:rPr>
            </w:pPr>
          </w:p>
        </w:tc>
      </w:tr>
      <w:tr w:rsidR="00314F61" w:rsidRPr="00C16FCC" w:rsidTr="00AF29A1">
        <w:trPr>
          <w:trHeight w:val="48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rPr>
                <w:b/>
                <w:bCs/>
                <w:color w:val="000000"/>
                <w:sz w:val="18"/>
                <w:szCs w:val="18"/>
              </w:rPr>
            </w:pPr>
            <w:r w:rsidRPr="00C16FCC">
              <w:rPr>
                <w:b/>
                <w:bCs/>
                <w:color w:val="000000"/>
                <w:sz w:val="18"/>
                <w:szCs w:val="18"/>
              </w:rPr>
              <w:t>«Благоустройство» всего, из них:</w:t>
            </w:r>
          </w:p>
        </w:tc>
        <w:tc>
          <w:tcPr>
            <w:tcW w:w="84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rPr>
                <w:b/>
                <w:bCs/>
                <w:color w:val="000000"/>
                <w:sz w:val="18"/>
                <w:szCs w:val="18"/>
              </w:rPr>
            </w:pPr>
            <w:r w:rsidRPr="00C16FCC">
              <w:rPr>
                <w:b/>
                <w:bCs/>
                <w:color w:val="000000"/>
                <w:sz w:val="18"/>
                <w:szCs w:val="18"/>
              </w:rPr>
              <w:t> </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200000,00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300000,00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136529,00</w:t>
            </w:r>
          </w:p>
        </w:tc>
        <w:tc>
          <w:tcPr>
            <w:tcW w:w="1151"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b/>
                <w:bCs/>
                <w:color w:val="000000"/>
                <w:sz w:val="18"/>
                <w:szCs w:val="18"/>
              </w:rPr>
            </w:pPr>
            <w:r w:rsidRPr="00C16FCC">
              <w:rPr>
                <w:b/>
                <w:bCs/>
                <w:color w:val="000000"/>
                <w:sz w:val="18"/>
                <w:szCs w:val="18"/>
              </w:rPr>
              <w:t>90913,59</w:t>
            </w:r>
          </w:p>
        </w:tc>
        <w:tc>
          <w:tcPr>
            <w:tcW w:w="883"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66,6</w:t>
            </w:r>
          </w:p>
        </w:tc>
      </w:tr>
      <w:tr w:rsidR="00314F61" w:rsidRPr="00C16FCC" w:rsidTr="00AF29A1">
        <w:trPr>
          <w:trHeight w:val="30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rPr>
                <w:color w:val="000000"/>
                <w:sz w:val="18"/>
                <w:szCs w:val="18"/>
              </w:rPr>
            </w:pPr>
            <w:r w:rsidRPr="00C16FCC">
              <w:rPr>
                <w:bCs/>
                <w:color w:val="000000"/>
                <w:sz w:val="18"/>
                <w:szCs w:val="18"/>
              </w:rPr>
              <w:t>Уличное освещение</w:t>
            </w:r>
          </w:p>
        </w:tc>
        <w:tc>
          <w:tcPr>
            <w:tcW w:w="84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bCs/>
                <w:color w:val="000000"/>
                <w:sz w:val="18"/>
                <w:szCs w:val="18"/>
              </w:rPr>
              <w:t>1017031</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bCs/>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36529,00</w:t>
            </w:r>
          </w:p>
        </w:tc>
        <w:tc>
          <w:tcPr>
            <w:tcW w:w="1151" w:type="dxa"/>
            <w:tcBorders>
              <w:top w:val="nil"/>
              <w:left w:val="nil"/>
              <w:bottom w:val="single" w:sz="4" w:space="0" w:color="auto"/>
              <w:right w:val="single" w:sz="4" w:space="0" w:color="auto"/>
            </w:tcBorders>
            <w:shd w:val="clear" w:color="auto" w:fill="auto"/>
            <w:vAlign w:val="center"/>
            <w:hideMark/>
          </w:tcPr>
          <w:p w:rsidR="00314F61" w:rsidRPr="00C16FCC" w:rsidRDefault="00314F61" w:rsidP="00AF29A1">
            <w:pPr>
              <w:jc w:val="right"/>
              <w:rPr>
                <w:color w:val="000000"/>
                <w:sz w:val="18"/>
                <w:szCs w:val="18"/>
              </w:rPr>
            </w:pPr>
            <w:r w:rsidRPr="00C16FCC">
              <w:rPr>
                <w:bCs/>
                <w:color w:val="000000"/>
                <w:sz w:val="18"/>
                <w:szCs w:val="18"/>
              </w:rPr>
              <w:t>36528,59</w:t>
            </w:r>
          </w:p>
        </w:tc>
        <w:tc>
          <w:tcPr>
            <w:tcW w:w="883"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w:t>
            </w:r>
          </w:p>
        </w:tc>
      </w:tr>
      <w:tr w:rsidR="00314F61" w:rsidRPr="00C16FCC" w:rsidTr="00AF29A1">
        <w:trPr>
          <w:trHeight w:val="495"/>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rPr>
                <w:color w:val="000000"/>
                <w:sz w:val="18"/>
                <w:szCs w:val="18"/>
              </w:rPr>
            </w:pPr>
            <w:r w:rsidRPr="00C16FCC">
              <w:rPr>
                <w:bCs/>
                <w:color w:val="000000"/>
                <w:sz w:val="18"/>
                <w:szCs w:val="18"/>
              </w:rPr>
              <w:t xml:space="preserve">Содержание мест захоронений </w:t>
            </w:r>
          </w:p>
        </w:tc>
        <w:tc>
          <w:tcPr>
            <w:tcW w:w="84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bCs/>
                <w:color w:val="000000"/>
                <w:sz w:val="18"/>
                <w:szCs w:val="18"/>
              </w:rPr>
              <w:t>1017033</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bCs/>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151"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54385,00</w:t>
            </w:r>
          </w:p>
        </w:tc>
        <w:tc>
          <w:tcPr>
            <w:tcW w:w="883"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54,4</w:t>
            </w:r>
          </w:p>
        </w:tc>
      </w:tr>
      <w:tr w:rsidR="00314F61" w:rsidRPr="00C16FCC" w:rsidTr="00AF29A1">
        <w:trPr>
          <w:trHeight w:val="510"/>
        </w:trPr>
        <w:tc>
          <w:tcPr>
            <w:tcW w:w="1786" w:type="dxa"/>
            <w:tcBorders>
              <w:top w:val="nil"/>
              <w:left w:val="single" w:sz="4" w:space="0" w:color="auto"/>
              <w:bottom w:val="single" w:sz="4" w:space="0" w:color="auto"/>
              <w:right w:val="single" w:sz="4" w:space="0" w:color="auto"/>
            </w:tcBorders>
            <w:shd w:val="clear" w:color="auto" w:fill="auto"/>
            <w:vAlign w:val="center"/>
            <w:hideMark/>
          </w:tcPr>
          <w:p w:rsidR="00314F61" w:rsidRPr="00C16FCC" w:rsidRDefault="00314F61" w:rsidP="00AF29A1">
            <w:pPr>
              <w:rPr>
                <w:color w:val="000000"/>
                <w:sz w:val="18"/>
                <w:szCs w:val="18"/>
              </w:rPr>
            </w:pPr>
            <w:r w:rsidRPr="00C16FCC">
              <w:rPr>
                <w:bCs/>
                <w:color w:val="000000"/>
                <w:sz w:val="18"/>
                <w:szCs w:val="18"/>
              </w:rPr>
              <w:t>Прочие мероприятия по благоустройству</w:t>
            </w:r>
          </w:p>
        </w:tc>
        <w:tc>
          <w:tcPr>
            <w:tcW w:w="846" w:type="dxa"/>
            <w:tcBorders>
              <w:top w:val="nil"/>
              <w:left w:val="nil"/>
              <w:bottom w:val="single" w:sz="4" w:space="0" w:color="auto"/>
              <w:right w:val="single" w:sz="4" w:space="0" w:color="auto"/>
            </w:tcBorders>
            <w:shd w:val="clear" w:color="auto" w:fill="auto"/>
            <w:noWrap/>
            <w:vAlign w:val="bottom"/>
            <w:hideMark/>
          </w:tcPr>
          <w:p w:rsidR="00314F61" w:rsidRPr="00C16FCC" w:rsidRDefault="00314F61" w:rsidP="00AF29A1">
            <w:pPr>
              <w:jc w:val="right"/>
              <w:rPr>
                <w:color w:val="000000"/>
                <w:sz w:val="18"/>
                <w:szCs w:val="18"/>
              </w:rPr>
            </w:pPr>
            <w:r w:rsidRPr="00C16FCC">
              <w:rPr>
                <w:color w:val="000000"/>
                <w:sz w:val="18"/>
                <w:szCs w:val="18"/>
              </w:rPr>
              <w:t>1017034</w:t>
            </w:r>
          </w:p>
        </w:tc>
        <w:tc>
          <w:tcPr>
            <w:tcW w:w="1026" w:type="dxa"/>
            <w:tcBorders>
              <w:top w:val="nil"/>
              <w:left w:val="nil"/>
              <w:bottom w:val="single" w:sz="4" w:space="0" w:color="auto"/>
              <w:right w:val="single" w:sz="4" w:space="0" w:color="auto"/>
            </w:tcBorders>
            <w:shd w:val="clear" w:color="auto" w:fill="auto"/>
            <w:noWrap/>
            <w:vAlign w:val="bottom"/>
            <w:hideMark/>
          </w:tcPr>
          <w:p w:rsidR="00314F61" w:rsidRPr="00C16FCC" w:rsidRDefault="00314F61" w:rsidP="00AF29A1">
            <w:pPr>
              <w:jc w:val="right"/>
              <w:rPr>
                <w:rFonts w:ascii="Calibri" w:hAnsi="Calibri" w:cs="Calibri"/>
                <w:color w:val="000000"/>
                <w:sz w:val="18"/>
                <w:szCs w:val="18"/>
              </w:rPr>
            </w:pPr>
            <w:r w:rsidRPr="00C16FCC">
              <w:rPr>
                <w:rFonts w:ascii="Calibri" w:hAnsi="Calibri" w:cs="Calibri"/>
                <w:color w:val="000000"/>
                <w:sz w:val="18"/>
                <w:szCs w:val="18"/>
              </w:rPr>
              <w:t>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100000,00</w:t>
            </w:r>
          </w:p>
        </w:tc>
        <w:tc>
          <w:tcPr>
            <w:tcW w:w="1026"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1151"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0,00</w:t>
            </w:r>
          </w:p>
        </w:tc>
        <w:tc>
          <w:tcPr>
            <w:tcW w:w="883" w:type="dxa"/>
            <w:tcBorders>
              <w:top w:val="nil"/>
              <w:left w:val="nil"/>
              <w:bottom w:val="single" w:sz="4" w:space="0" w:color="auto"/>
              <w:right w:val="single" w:sz="4" w:space="0" w:color="auto"/>
            </w:tcBorders>
            <w:shd w:val="clear" w:color="auto" w:fill="auto"/>
            <w:noWrap/>
            <w:vAlign w:val="center"/>
            <w:hideMark/>
          </w:tcPr>
          <w:p w:rsidR="00314F61" w:rsidRPr="00C16FCC" w:rsidRDefault="00314F61" w:rsidP="00AF29A1">
            <w:pPr>
              <w:jc w:val="right"/>
              <w:rPr>
                <w:color w:val="000000"/>
                <w:sz w:val="18"/>
                <w:szCs w:val="18"/>
              </w:rPr>
            </w:pPr>
            <w:r w:rsidRPr="00C16FCC">
              <w:rPr>
                <w:color w:val="000000"/>
                <w:sz w:val="18"/>
                <w:szCs w:val="18"/>
              </w:rPr>
              <w:t>-</w:t>
            </w:r>
          </w:p>
        </w:tc>
      </w:tr>
    </w:tbl>
    <w:p w:rsidR="003B2915" w:rsidRPr="003B2915" w:rsidRDefault="003B2915" w:rsidP="003B2915">
      <w:pPr>
        <w:autoSpaceDE w:val="0"/>
        <w:autoSpaceDN w:val="0"/>
        <w:adjustRightInd w:val="0"/>
        <w:ind w:firstLine="540"/>
        <w:jc w:val="both"/>
        <w:rPr>
          <w:rFonts w:eastAsia="Calibri"/>
          <w:b/>
          <w:bCs/>
        </w:rPr>
      </w:pP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Из представленной выше таблицы видно, что в течение 2015 года постоянно изменялись суммы бюджетных ассигнований по подразделу «Благоустройство», что свидетельствует об отсутствии планирования расходования средств по данному подразделу. В нарушение требований части 4 пункта 1 статьи 158 Бюджетного кодекса, устанавливающего, что  планирование расходов бюджета и составление обоснования бюджетных ассигнований является бюджетным полномочием главного распорядителя бюджетных средств, планирование бюджетных ассигнований на благоустройство территории Хийтольского сельского поселения в 2015 году не осуществлялось. Порядок (Методика) планирования бюджетных ассигнований отсутствует. Муниципальная программа по благоустройству территории Хийтольского сельского поселения не утверждена.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Согласно информации Главы Хийтольского сельского поселения уличное освещение осуществляется путем бездоговорного потребления электрической энергии. В настоящее время проводится работа по заключению договора энергопотребления. </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 xml:space="preserve">На основании Соглашения </w:t>
      </w:r>
      <w:r w:rsidR="00314F61" w:rsidRPr="00314F61">
        <w:rPr>
          <w:rFonts w:eastAsia="Calibri"/>
          <w:bCs/>
        </w:rPr>
        <w:t>между Администрацией Лахденпохского муниципального района и Администрацией Хийтольского сельского поселения о передаче Хийтольскому сельскому поселению части полномочий по решению вопросов местного значения Лахденпохского муниципального района от 01.01.201</w:t>
      </w:r>
      <w:r w:rsidR="00314F61">
        <w:rPr>
          <w:rFonts w:eastAsia="Calibri"/>
          <w:bCs/>
        </w:rPr>
        <w:t xml:space="preserve">5 года (далее – Соглашение), </w:t>
      </w:r>
      <w:r w:rsidRPr="00314F61">
        <w:rPr>
          <w:rFonts w:eastAsia="Calibri"/>
          <w:bCs/>
        </w:rPr>
        <w:t>Администрация Лахденпохского муниципального района передает, а Администрация Хийтольского сельского поселения принимает на себя осуществление полномочий по решению вопросов местного значения, предусмотренных пунктами 4,6,18,20,22 части 1 статьи 14</w:t>
      </w:r>
      <w:proofErr w:type="gramEnd"/>
      <w:r w:rsidRPr="00314F61">
        <w:rPr>
          <w:rFonts w:eastAsia="Calibri"/>
          <w:bCs/>
        </w:rPr>
        <w:t xml:space="preserve"> Федерального закона 131-ФЗ. Для осуществления передаваемых полномочий Соглашением предусмотрены межбюджетные трансферты из бюджета Лахденпохского муниципального района бюджету Хийтольского сельского поселения в сумме 226000,00 рублей.</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Сумма передаваемых межбюджетных трансфертов на исполнение вышеназванных полномочий предусмотрена в бюджете Хийтольского сельского поселения на 2015 год на выплату заработной платы:</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по разделу,  подразделу 0102 «Функционирование высшего должностного лица муниципального образования» платы Главе Хийтольского сельского поселения в сумме 130,0 тыс. рублей;</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по разделу, подразделу 0104 «Функционирование местных администраций» работникам Администрации Хийтольского сельского поселения в сумме 96,0 тыс. рублей.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lastRenderedPageBreak/>
        <w:t>Бюджетные ассигнования предусмотрены по целевой статье 1017040 « Выполнение части переданных полномочий Лахденпохского муниципального района по пунктам 4,6,18,20,22 части 1 статьи 14 Федерального закона 131-ФЗ».</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При этом</w:t>
      </w:r>
      <w:proofErr w:type="gramStart"/>
      <w:r w:rsidRPr="00314F61">
        <w:rPr>
          <w:rFonts w:eastAsia="Calibri"/>
          <w:bCs/>
        </w:rPr>
        <w:t>,</w:t>
      </w:r>
      <w:proofErr w:type="gramEnd"/>
      <w:r w:rsidRPr="00314F61">
        <w:rPr>
          <w:rFonts w:eastAsia="Calibri"/>
          <w:bCs/>
        </w:rPr>
        <w:t xml:space="preserve"> при отсутствии иных расходных обязательств, в бюджет Хийтольского сельского поселения на 2015 год были включены бюджетные ассигнования на исполнение вопроса местного значения, предусмотренного пунктом 22 части 1 статьи 14 Федерального закона 131-ФЗ, не относящегося к вопросам местного значения Хийтольского сельского поселения за счет собственных средств поселения в сумме 100,0 тыс. рублей (целевая статья «Содержание мест захоронений»). Расчетов, либо иных обоснований по включению данной суммы в бюджет 2015 года не предоставлено.</w:t>
      </w:r>
    </w:p>
    <w:p w:rsidR="003B2915" w:rsidRPr="00314F61" w:rsidRDefault="003B2915" w:rsidP="003B2915">
      <w:pPr>
        <w:autoSpaceDE w:val="0"/>
        <w:autoSpaceDN w:val="0"/>
        <w:adjustRightInd w:val="0"/>
        <w:ind w:firstLine="540"/>
        <w:jc w:val="both"/>
        <w:rPr>
          <w:rFonts w:eastAsia="Calibri"/>
          <w:bCs/>
        </w:rPr>
      </w:pPr>
    </w:p>
    <w:p w:rsidR="003B2915" w:rsidRPr="00314F61" w:rsidRDefault="003B2915" w:rsidP="00314F61">
      <w:pPr>
        <w:autoSpaceDE w:val="0"/>
        <w:autoSpaceDN w:val="0"/>
        <w:adjustRightInd w:val="0"/>
        <w:ind w:firstLine="540"/>
        <w:jc w:val="center"/>
        <w:rPr>
          <w:rFonts w:eastAsia="Calibri"/>
          <w:b/>
          <w:bCs/>
          <w:i/>
        </w:rPr>
      </w:pPr>
      <w:r w:rsidRPr="00314F61">
        <w:rPr>
          <w:rFonts w:eastAsia="Calibri"/>
          <w:b/>
          <w:bCs/>
          <w:i/>
        </w:rPr>
        <w:t>1 квартал 2016 года.</w:t>
      </w:r>
    </w:p>
    <w:p w:rsidR="003B2915" w:rsidRPr="00314F61" w:rsidRDefault="003B2915" w:rsidP="003B2915">
      <w:pPr>
        <w:autoSpaceDE w:val="0"/>
        <w:autoSpaceDN w:val="0"/>
        <w:adjustRightInd w:val="0"/>
        <w:ind w:firstLine="540"/>
        <w:jc w:val="both"/>
        <w:rPr>
          <w:rFonts w:eastAsia="Calibri"/>
          <w:bCs/>
          <w:i/>
        </w:rPr>
      </w:pP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Первоначально Решением Совета Хийтольского сельского поселения от 28.12.2015 г. № 16/1-3 «О бюджете Хийтольского сельского поселения на 2016 год»  утверждены бюджетные ассигнования Администрации Хийтольского сельского поселения по подразделу 0503 «Благоустройство» целевой статье 0900400000 «Уличное освещение» бюджетной классификации Российской Федерации в сумме 80,0  рублей или 80 % от заявленной потребности в 100,0 тыс. рублей.</w:t>
      </w:r>
      <w:proofErr w:type="gramEnd"/>
      <w:r w:rsidRPr="00314F61">
        <w:rPr>
          <w:rFonts w:eastAsia="Calibri"/>
          <w:bCs/>
        </w:rPr>
        <w:t xml:space="preserve"> Правовые акты (договора, соглашения от имени муниципального образования, либо их проекты) Хийтольского сельского поселения, свидетельствующие о наличии расходных обязательств по данному виду бюджетных ассигнований, отсутствуют.</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За 1 квартал 2016 год в расходную часть бюджета по подразделу 0503 «Благоустройство» Решением Совета Хийтольского сельского поселения от 11.03.2016 г № 17/1-</w:t>
      </w:r>
      <w:r w:rsidRPr="0019374A">
        <w:rPr>
          <w:rFonts w:eastAsia="Calibri"/>
          <w:bCs/>
        </w:rPr>
        <w:t xml:space="preserve">3  </w:t>
      </w:r>
      <w:r w:rsidR="0019374A" w:rsidRPr="0019374A">
        <w:rPr>
          <w:rFonts w:eastAsia="Calibri"/>
          <w:bCs/>
        </w:rPr>
        <w:t>внесены</w:t>
      </w:r>
      <w:r w:rsidRPr="00314F61">
        <w:rPr>
          <w:rFonts w:eastAsia="Calibri"/>
          <w:bCs/>
        </w:rPr>
        <w:t xml:space="preserve"> изменения и на 01.04.2016 года бюджетные ассигнования по целевой статье 0900400000 «Уличное освещение» бюджетной классификации Российской Федерации составили 200,0 тыс. рублей. Увеличение составило 120,0 тыс. рублей. Увеличение так же произведено при отсутствии необходимых правовых и финансово-экономических обоснований.</w:t>
      </w:r>
    </w:p>
    <w:p w:rsidR="003B2915" w:rsidRPr="00314F61" w:rsidRDefault="003B2915" w:rsidP="003B2915">
      <w:pPr>
        <w:autoSpaceDE w:val="0"/>
        <w:autoSpaceDN w:val="0"/>
        <w:adjustRightInd w:val="0"/>
        <w:ind w:firstLine="540"/>
        <w:jc w:val="both"/>
        <w:rPr>
          <w:rFonts w:eastAsia="Calibri"/>
          <w:bCs/>
        </w:rPr>
      </w:pPr>
    </w:p>
    <w:p w:rsidR="003B2915" w:rsidRPr="003B2915" w:rsidRDefault="003B2915" w:rsidP="00314F61">
      <w:pPr>
        <w:autoSpaceDE w:val="0"/>
        <w:autoSpaceDN w:val="0"/>
        <w:adjustRightInd w:val="0"/>
        <w:ind w:firstLine="540"/>
        <w:jc w:val="center"/>
        <w:rPr>
          <w:rFonts w:eastAsia="Calibri"/>
          <w:b/>
          <w:bCs/>
        </w:rPr>
      </w:pPr>
      <w:r w:rsidRPr="003B2915">
        <w:rPr>
          <w:rFonts w:eastAsia="Calibri"/>
          <w:b/>
          <w:bCs/>
        </w:rPr>
        <w:t>Проверка эффективности и законности использования средств бюджета Хийтольского сельского поселения на организацию благоустройства, озеленения, освещения улиц и установки указателей с названиями улиц и номерами домов за 2015 год и 1 квартал 2016 года.</w:t>
      </w:r>
    </w:p>
    <w:p w:rsidR="003B2915" w:rsidRPr="003B2915" w:rsidRDefault="003B2915" w:rsidP="00314F61">
      <w:pPr>
        <w:autoSpaceDE w:val="0"/>
        <w:autoSpaceDN w:val="0"/>
        <w:adjustRightInd w:val="0"/>
        <w:ind w:firstLine="540"/>
        <w:jc w:val="center"/>
        <w:rPr>
          <w:rFonts w:eastAsia="Calibri"/>
          <w:b/>
          <w:bCs/>
        </w:rPr>
      </w:pPr>
    </w:p>
    <w:p w:rsidR="003B2915" w:rsidRDefault="003B2915" w:rsidP="00314F61">
      <w:pPr>
        <w:autoSpaceDE w:val="0"/>
        <w:autoSpaceDN w:val="0"/>
        <w:adjustRightInd w:val="0"/>
        <w:ind w:firstLine="540"/>
        <w:jc w:val="center"/>
        <w:rPr>
          <w:rFonts w:eastAsia="Calibri"/>
          <w:b/>
          <w:bCs/>
          <w:i/>
        </w:rPr>
      </w:pPr>
      <w:r w:rsidRPr="003B2915">
        <w:rPr>
          <w:rFonts w:eastAsia="Calibri"/>
          <w:b/>
          <w:bCs/>
          <w:i/>
        </w:rPr>
        <w:t>2015 год.</w:t>
      </w:r>
    </w:p>
    <w:p w:rsidR="009F2007" w:rsidRPr="003B2915" w:rsidRDefault="009F2007" w:rsidP="00314F61">
      <w:pPr>
        <w:autoSpaceDE w:val="0"/>
        <w:autoSpaceDN w:val="0"/>
        <w:adjustRightInd w:val="0"/>
        <w:ind w:firstLine="540"/>
        <w:jc w:val="center"/>
        <w:rPr>
          <w:rFonts w:eastAsia="Calibri"/>
          <w:b/>
          <w:bCs/>
          <w:i/>
        </w:rPr>
      </w:pPr>
    </w:p>
    <w:p w:rsidR="003B2915" w:rsidRPr="009F2007" w:rsidRDefault="009F2007" w:rsidP="003B2915">
      <w:pPr>
        <w:autoSpaceDE w:val="0"/>
        <w:autoSpaceDN w:val="0"/>
        <w:adjustRightInd w:val="0"/>
        <w:ind w:firstLine="540"/>
        <w:jc w:val="both"/>
        <w:rPr>
          <w:rFonts w:eastAsia="Calibri"/>
          <w:bCs/>
        </w:rPr>
      </w:pPr>
      <w:r w:rsidRPr="009F2007">
        <w:rPr>
          <w:rFonts w:eastAsia="Calibri"/>
          <w:bCs/>
        </w:rPr>
        <w:t>Администрацией Хийтол</w:t>
      </w:r>
      <w:r>
        <w:rPr>
          <w:rFonts w:eastAsia="Calibri"/>
          <w:bCs/>
        </w:rPr>
        <w:t>ьского сельского поселения заключались</w:t>
      </w:r>
      <w:r w:rsidRPr="009F2007">
        <w:rPr>
          <w:rFonts w:eastAsia="Calibri"/>
          <w:bCs/>
        </w:rPr>
        <w:t xml:space="preserve"> договор</w:t>
      </w:r>
      <w:r>
        <w:rPr>
          <w:rFonts w:eastAsia="Calibri"/>
          <w:bCs/>
        </w:rPr>
        <w:t>а</w:t>
      </w:r>
      <w:r w:rsidRPr="009F2007">
        <w:rPr>
          <w:rFonts w:eastAsia="Calibri"/>
          <w:bCs/>
        </w:rPr>
        <w:t xml:space="preserve"> возмездного оказания услуг на выполнение работ. Предметом </w:t>
      </w:r>
      <w:r>
        <w:rPr>
          <w:rFonts w:eastAsia="Calibri"/>
          <w:bCs/>
        </w:rPr>
        <w:t>договоровявлялось</w:t>
      </w:r>
      <w:r w:rsidRPr="009F2007">
        <w:rPr>
          <w:rFonts w:eastAsia="Calibri"/>
          <w:bCs/>
        </w:rPr>
        <w:t xml:space="preserve"> выполнение работ. Согласно стать</w:t>
      </w:r>
      <w:r w:rsidR="00932E96">
        <w:rPr>
          <w:rFonts w:eastAsia="Calibri"/>
          <w:bCs/>
        </w:rPr>
        <w:t>е</w:t>
      </w:r>
      <w:r w:rsidRPr="009F2007">
        <w:rPr>
          <w:rFonts w:eastAsia="Calibri"/>
          <w:bCs/>
        </w:rPr>
        <w:t xml:space="preserve"> 702 Гражданского Кодекса Российской Федерации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по договору подряда. Следовательно, Администрацией Хийтольского сельского поселения не соблюд</w:t>
      </w:r>
      <w:r>
        <w:rPr>
          <w:rFonts w:eastAsia="Calibri"/>
          <w:bCs/>
        </w:rPr>
        <w:t xml:space="preserve">ались </w:t>
      </w:r>
      <w:r w:rsidRPr="009F2007">
        <w:rPr>
          <w:rFonts w:eastAsia="Calibri"/>
          <w:bCs/>
        </w:rPr>
        <w:t xml:space="preserve">нормы Гражданского Кодекса Российской Федерации при заключении </w:t>
      </w:r>
      <w:r>
        <w:rPr>
          <w:rFonts w:eastAsia="Calibri"/>
          <w:bCs/>
        </w:rPr>
        <w:t>договоров.</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 xml:space="preserve">Средства бюджета Хийтольского сельского поселения на организацию благоустройства, озеленение, освещение улиц и установку указателей с названиями улиц и номерами домов за 2015 год направлены на оплату договора возмездного оказания услуг от 10.12.2015 г. на выполнение работ по инвентаризации сетей уличного освещения и подготовки схемы сетей для получения технических условий на технологическое присоединение </w:t>
      </w:r>
      <w:proofErr w:type="spellStart"/>
      <w:r w:rsidRPr="00314F61">
        <w:rPr>
          <w:rFonts w:eastAsia="Calibri"/>
          <w:bCs/>
        </w:rPr>
        <w:t>энергопринимающих</w:t>
      </w:r>
      <w:proofErr w:type="spellEnd"/>
      <w:r w:rsidRPr="00314F61">
        <w:rPr>
          <w:rFonts w:eastAsia="Calibri"/>
          <w:bCs/>
        </w:rPr>
        <w:t xml:space="preserve"> устройств п. Хийтола, п. Куликово, п. </w:t>
      </w:r>
      <w:proofErr w:type="spellStart"/>
      <w:r w:rsidRPr="00314F61">
        <w:rPr>
          <w:rFonts w:eastAsia="Calibri"/>
          <w:bCs/>
        </w:rPr>
        <w:t>Тоунан</w:t>
      </w:r>
      <w:proofErr w:type="spellEnd"/>
      <w:proofErr w:type="gramEnd"/>
      <w:r w:rsidRPr="00314F61">
        <w:rPr>
          <w:rFonts w:eastAsia="Calibri"/>
          <w:bCs/>
        </w:rPr>
        <w:t xml:space="preserve">, п. </w:t>
      </w:r>
      <w:proofErr w:type="spellStart"/>
      <w:r w:rsidRPr="00314F61">
        <w:rPr>
          <w:rFonts w:eastAsia="Calibri"/>
          <w:bCs/>
        </w:rPr>
        <w:lastRenderedPageBreak/>
        <w:t>Ринтала</w:t>
      </w:r>
      <w:proofErr w:type="spellEnd"/>
      <w:r w:rsidRPr="00314F61">
        <w:rPr>
          <w:rFonts w:eastAsia="Calibri"/>
          <w:bCs/>
        </w:rPr>
        <w:t xml:space="preserve">, п. </w:t>
      </w:r>
      <w:proofErr w:type="spellStart"/>
      <w:r w:rsidRPr="00314F61">
        <w:rPr>
          <w:rFonts w:eastAsia="Calibri"/>
          <w:bCs/>
        </w:rPr>
        <w:t>Тиурула</w:t>
      </w:r>
      <w:proofErr w:type="spellEnd"/>
      <w:r w:rsidRPr="00314F61">
        <w:rPr>
          <w:rFonts w:eastAsia="Calibri"/>
          <w:bCs/>
        </w:rPr>
        <w:t xml:space="preserve"> (далее – Договор-1), заключенному между Администрацией Хийтольского сельского поселения и физическим лицом Матвейчуком А.А.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Общая сумма расходов бюджета Хийтольского сельского поселения на оплату работ по Догов</w:t>
      </w:r>
      <w:r w:rsidR="00314F61">
        <w:rPr>
          <w:rFonts w:eastAsia="Calibri"/>
          <w:bCs/>
        </w:rPr>
        <w:t xml:space="preserve">ору-1 составила 36528,54 рублей. </w:t>
      </w:r>
      <w:r w:rsidRPr="00314F61">
        <w:rPr>
          <w:rFonts w:eastAsia="Calibri"/>
          <w:bCs/>
        </w:rPr>
        <w:t>Оплата произведена по КБК 035</w:t>
      </w:r>
      <w:r w:rsidR="00932E96">
        <w:rPr>
          <w:rFonts w:eastAsia="Calibri"/>
          <w:bCs/>
        </w:rPr>
        <w:t xml:space="preserve"> </w:t>
      </w:r>
      <w:r w:rsidRPr="00314F61">
        <w:rPr>
          <w:rFonts w:eastAsia="Calibri"/>
          <w:bCs/>
        </w:rPr>
        <w:t>0503</w:t>
      </w:r>
      <w:r w:rsidR="00932E96">
        <w:rPr>
          <w:rFonts w:eastAsia="Calibri"/>
          <w:bCs/>
        </w:rPr>
        <w:t xml:space="preserve"> </w:t>
      </w:r>
      <w:r w:rsidRPr="00314F61">
        <w:rPr>
          <w:rFonts w:eastAsia="Calibri"/>
          <w:bCs/>
        </w:rPr>
        <w:t>1017031</w:t>
      </w:r>
      <w:r w:rsidR="00932E96">
        <w:rPr>
          <w:rFonts w:eastAsia="Calibri"/>
          <w:bCs/>
        </w:rPr>
        <w:t xml:space="preserve"> </w:t>
      </w:r>
      <w:r w:rsidRPr="00314F61">
        <w:rPr>
          <w:rFonts w:eastAsia="Calibri"/>
          <w:bCs/>
        </w:rPr>
        <w:t>244</w:t>
      </w:r>
      <w:r w:rsidR="00932E96">
        <w:rPr>
          <w:rFonts w:eastAsia="Calibri"/>
          <w:bCs/>
        </w:rPr>
        <w:t xml:space="preserve"> </w:t>
      </w:r>
      <w:r w:rsidRPr="00314F61">
        <w:rPr>
          <w:rFonts w:eastAsia="Calibri"/>
          <w:bCs/>
        </w:rPr>
        <w:t xml:space="preserve">225. </w:t>
      </w:r>
    </w:p>
    <w:p w:rsidR="009F4176" w:rsidRPr="00314F61" w:rsidRDefault="009F4176" w:rsidP="009F4176">
      <w:pPr>
        <w:autoSpaceDE w:val="0"/>
        <w:autoSpaceDN w:val="0"/>
        <w:adjustRightInd w:val="0"/>
        <w:ind w:firstLine="540"/>
        <w:jc w:val="both"/>
        <w:rPr>
          <w:rFonts w:eastAsia="Calibri"/>
          <w:bCs/>
        </w:rPr>
      </w:pPr>
      <w:r w:rsidRPr="009F4176">
        <w:rPr>
          <w:rFonts w:eastAsia="Calibri"/>
          <w:bCs/>
        </w:rPr>
        <w:t>В нарушение Приказа Минфина России от 01.07.2013 N 65н "Об утверждении Указаний о порядке применения бюджетной классификации Российской Федерации"  (раздел V, пункт 3) произведены расходы на оплату по договору от 10.12.2015 г. на сумму 36528,54 по КБК 035 0503 1017031 244, КОСГУ 225 вместо КОСГУ 226.</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В ходе проведения контрольного мероприятия было выявлено, что в 2015 году в бюджет Хийтольского сельского поселения были включены бюджетные ассигнования на содержание мест захоронений за счет собственных средств бюджета поселения при отсутствии на то оснований (см. пункт «Проверка обоснованности запланированных бюджетных ассигнований в 2015  году  и 1 квартала 2016 года на благоустройство территории Хийтольского сельского поселения» данного заключения).</w:t>
      </w:r>
      <w:proofErr w:type="gramEnd"/>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Запланированные бюджетные ассигнования были направлены:</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1).на оплату по договору № 3 возмездного оказания услуг на выполнение работ по благоустройству и содержанию воинского захоронения в п. Хийтола от 21.04.2015г. (далее – Договор-2), заключенному между Администрацией Хийтольского сельского поселения и физическим лицом Тупицыным Г.А. на выполнение работ по благоустройству и содержанию воинского захоронения в п. Хийтола (уборка территории захоронения, спил дерева, вырубка кустарника, установка мемориальной плиты</w:t>
      </w:r>
      <w:proofErr w:type="gramEnd"/>
      <w:r w:rsidRPr="00314F61">
        <w:rPr>
          <w:rFonts w:eastAsia="Calibri"/>
          <w:bCs/>
        </w:rPr>
        <w:t xml:space="preserve">, заливка бетоном цветника и основания памятника, подсыпка въезда, вывоз мусора на свалку). </w:t>
      </w:r>
    </w:p>
    <w:p w:rsidR="000474A5" w:rsidRDefault="003B2915" w:rsidP="003B2915">
      <w:pPr>
        <w:autoSpaceDE w:val="0"/>
        <w:autoSpaceDN w:val="0"/>
        <w:adjustRightInd w:val="0"/>
        <w:ind w:firstLine="540"/>
        <w:jc w:val="both"/>
        <w:rPr>
          <w:rFonts w:eastAsia="Calibri"/>
          <w:bCs/>
        </w:rPr>
      </w:pPr>
      <w:r w:rsidRPr="00314F61">
        <w:rPr>
          <w:rFonts w:eastAsia="Calibri"/>
          <w:bCs/>
        </w:rPr>
        <w:t>Общая сумма расходов бюджета Хийтольского сельского поселения на оплату работ по Договору-2 составила 44485,00 рублей.</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Согласно стать</w:t>
      </w:r>
      <w:r w:rsidR="0014101D">
        <w:rPr>
          <w:rFonts w:eastAsia="Calibri"/>
          <w:bCs/>
        </w:rPr>
        <w:t>е</w:t>
      </w:r>
      <w:r w:rsidRPr="00314F61">
        <w:rPr>
          <w:rFonts w:eastAsia="Calibri"/>
          <w:bCs/>
        </w:rPr>
        <w:t xml:space="preserve"> 5 Закона Российской Федерации от 14.01.1993 г. №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Так же, согласно пункт</w:t>
      </w:r>
      <w:r w:rsidR="0014101D">
        <w:rPr>
          <w:rFonts w:eastAsia="Calibri"/>
          <w:bCs/>
        </w:rPr>
        <w:t>у</w:t>
      </w:r>
      <w:r w:rsidRPr="00314F61">
        <w:rPr>
          <w:rFonts w:eastAsia="Calibri"/>
          <w:bCs/>
        </w:rPr>
        <w:t xml:space="preserve"> 1 статьи 20 Федерального закона от 12.01.1996 года № 8-ФЗ «О погребении и похоронном деле» воинские захоронения в братских могилах могут находиться в ведении органов местного самоуправления.</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Проверкой установлено, что братское захоронение в п. Хийтола не числится ни в реестре казны Хийтольского сельского поселения, ни в бухгалтерском учете на счете 108.00 «Нефинансовые активы имущества казны».</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Бюджетные ассигнования на оплату Договора-2 предусмотрены в бюджете Хийтольского сельского поселения по целевой статье «Содержание мест захоронений».  </w:t>
      </w:r>
      <w:r w:rsidR="000474A5">
        <w:rPr>
          <w:rFonts w:eastAsia="Calibri"/>
          <w:bCs/>
        </w:rPr>
        <w:t>С</w:t>
      </w:r>
      <w:r w:rsidRPr="00314F61">
        <w:rPr>
          <w:rFonts w:eastAsia="Calibri"/>
          <w:bCs/>
        </w:rPr>
        <w:t xml:space="preserve"> 01.01.2015 года содержание мест захоронений не относится к вопросам местного значения сельских поселений. </w:t>
      </w:r>
      <w:proofErr w:type="gramStart"/>
      <w:r w:rsidRPr="00314F61">
        <w:rPr>
          <w:rFonts w:eastAsia="Calibri"/>
          <w:bCs/>
        </w:rPr>
        <w:t>Денежные средства в сумме 226000,00 рублей, предусмотренные Соглашением на исполнение полномочий Лахденпохского муниципального района, в том числе и на содержание мест захоронений, были предусмотрены в бюджете поселения на 2015 год и израсходованы в полном объеме на выплату заработной платы Главе поселения и сотрудникам администрации, что подтверждено отчетом Администрации Хийтольского сельского поселения по состоянию на 01.07.2015 г., предусмотренным Соглашением.</w:t>
      </w:r>
      <w:proofErr w:type="gramEnd"/>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По мнению Контрольно-счетного комитета Лахденпохского муниципального района Администрация Хийтольского сельского поселения неправомерно отразила расходы в сумме 44485,00 рублей по целевой статье 1017033 «Содержание мест захоронений» кода бюджетной классификации 035 0503 1017033 244 226.</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Исходя из </w:t>
      </w:r>
      <w:proofErr w:type="gramStart"/>
      <w:r w:rsidRPr="00314F61">
        <w:rPr>
          <w:rFonts w:eastAsia="Calibri"/>
          <w:bCs/>
        </w:rPr>
        <w:t>вышеизложенного</w:t>
      </w:r>
      <w:proofErr w:type="gramEnd"/>
      <w:r w:rsidRPr="00314F61">
        <w:rPr>
          <w:rFonts w:eastAsia="Calibri"/>
          <w:bCs/>
        </w:rPr>
        <w:t>, оплата 44485,00 рублей по Договору-2 является нецелевым использованием средств.</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2).на оплату услуг по уборке и содержанию мест захоронений в п. Куликово,  согласно счет</w:t>
      </w:r>
      <w:proofErr w:type="gramStart"/>
      <w:r w:rsidR="0014101D">
        <w:rPr>
          <w:rFonts w:eastAsia="Calibri"/>
          <w:bCs/>
        </w:rPr>
        <w:t>у-</w:t>
      </w:r>
      <w:proofErr w:type="gramEnd"/>
      <w:r w:rsidRPr="00314F61">
        <w:rPr>
          <w:rFonts w:eastAsia="Calibri"/>
          <w:bCs/>
        </w:rPr>
        <w:t xml:space="preserve"> фактур</w:t>
      </w:r>
      <w:r w:rsidR="0014101D">
        <w:rPr>
          <w:rFonts w:eastAsia="Calibri"/>
          <w:bCs/>
        </w:rPr>
        <w:t>е</w:t>
      </w:r>
      <w:r w:rsidRPr="00314F61">
        <w:rPr>
          <w:rFonts w:eastAsia="Calibri"/>
          <w:bCs/>
        </w:rPr>
        <w:t xml:space="preserve"> № 141 от 30.04.2015 года по договору № 108/2014 от 24.11.2014 </w:t>
      </w:r>
      <w:r w:rsidRPr="0019374A">
        <w:rPr>
          <w:rFonts w:eastAsia="Calibri"/>
          <w:bCs/>
        </w:rPr>
        <w:t>года (данные поля</w:t>
      </w:r>
      <w:r w:rsidRPr="00314F61">
        <w:rPr>
          <w:rFonts w:eastAsia="Calibri"/>
          <w:bCs/>
        </w:rPr>
        <w:t xml:space="preserve"> «Назначение платежа» платежного поручения № 316 от 19.05.2015 г.</w:t>
      </w:r>
      <w:r w:rsidR="0019374A">
        <w:rPr>
          <w:rFonts w:eastAsia="Calibri"/>
          <w:bCs/>
        </w:rPr>
        <w:t>).</w:t>
      </w:r>
      <w:r w:rsidRPr="00314F61">
        <w:rPr>
          <w:rFonts w:eastAsia="Calibri"/>
          <w:bCs/>
        </w:rPr>
        <w:t xml:space="preserve">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lastRenderedPageBreak/>
        <w:t>К проверке были представлены:</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договор поставки № 108/2014 от 24.11.2014 года, заключенный между Государственным унитарным предприятием Республики Карелия «Сортавальское дорожное ремонтно-строительное управление» и Администрацией Хийтольского сельского поселения на поставку </w:t>
      </w:r>
      <w:proofErr w:type="spellStart"/>
      <w:r w:rsidRPr="00314F61">
        <w:rPr>
          <w:rFonts w:eastAsia="Calibri"/>
          <w:bCs/>
        </w:rPr>
        <w:t>противогололедных</w:t>
      </w:r>
      <w:proofErr w:type="spellEnd"/>
      <w:r w:rsidRPr="00314F61">
        <w:rPr>
          <w:rFonts w:eastAsia="Calibri"/>
          <w:bCs/>
        </w:rPr>
        <w:t xml:space="preserve"> материалов – песка;</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счет-фактура № 141 от 30.04.2015 г. на общую сумму 30900,00 рублей (в т.ч. НДС), в том числе на 21000,00 рублей – услуги автосамосвала, на 9900,00 рублей – услуги погрузчика фронтального;</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акт приемки-сдачи оказанных услуг от 30.04.2015 г. на общую сумму 30900,00 рублей, в том числе услуги погрузчика фронтального – 9900,00 рублей (в т.ч. НДС).</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  справка б/н для расчетов за выполненные работы, услуги (ОКУД 0340007) от 30.04.2015 г. на услуги погрузчика (погрузка мусора) за работу 5-ти машино-часов на сумму 9900,00 рублей (в т.ч. НДС). Объект выполнения работ, указанный в справке – Хийтольское поселение.</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Содержание представленных к проверке документов, на основании которых произведены расходы бюджета Хийтольского сельского поселения на сумму 9900,00 рублей, не соответствует назначению платежа, указанному в заявке на кассовый расход № 316 от 19.05.2015 года, так как договор 108/2014 от 24.11.2014 г. заключен на поставку песка, счет-фактура, справка и акт – на услуги погрузчика фронтального.</w:t>
      </w:r>
      <w:proofErr w:type="gramEnd"/>
      <w:r w:rsidRPr="00314F61">
        <w:rPr>
          <w:rFonts w:eastAsia="Calibri"/>
          <w:bCs/>
        </w:rPr>
        <w:t xml:space="preserve"> </w:t>
      </w:r>
      <w:r w:rsidRPr="0019374A">
        <w:rPr>
          <w:rFonts w:eastAsia="Calibri"/>
          <w:bCs/>
        </w:rPr>
        <w:t xml:space="preserve">Так же, анализируя представленные документы, </w:t>
      </w:r>
      <w:r w:rsidR="0019374A" w:rsidRPr="0019374A">
        <w:rPr>
          <w:rFonts w:eastAsia="Calibri"/>
          <w:bCs/>
        </w:rPr>
        <w:t xml:space="preserve">можно сделать вывод, что </w:t>
      </w:r>
      <w:r w:rsidRPr="0019374A">
        <w:rPr>
          <w:rFonts w:eastAsia="Calibri"/>
          <w:bCs/>
        </w:rPr>
        <w:t>отсутствуют основания для утверждения факта отнесения указанных услуг к уборке и содержанию мест захоронения.</w:t>
      </w:r>
      <w:r w:rsidR="0014101D" w:rsidRPr="0019374A">
        <w:rPr>
          <w:rFonts w:eastAsia="Calibri"/>
          <w:bCs/>
        </w:rPr>
        <w:t xml:space="preserve">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Таким образом, оплата суммы 9900,00 рублей поставщику услуг - Государственное унитарное предприятие Республики Карелия «Сортавальское дорожное ремонтно-строительное управление» согласно заявке на кассовый расход № 316 от 19.05.2016 г., является нецелевым использованием средств.</w:t>
      </w:r>
    </w:p>
    <w:p w:rsidR="003B2915" w:rsidRPr="00314F61" w:rsidRDefault="003B2915" w:rsidP="003B2915">
      <w:pPr>
        <w:autoSpaceDE w:val="0"/>
        <w:autoSpaceDN w:val="0"/>
        <w:adjustRightInd w:val="0"/>
        <w:ind w:firstLine="540"/>
        <w:jc w:val="both"/>
        <w:rPr>
          <w:rFonts w:eastAsia="Calibri"/>
          <w:bCs/>
        </w:rPr>
      </w:pPr>
    </w:p>
    <w:p w:rsidR="003B2915" w:rsidRDefault="003B2915" w:rsidP="000474A5">
      <w:pPr>
        <w:autoSpaceDE w:val="0"/>
        <w:autoSpaceDN w:val="0"/>
        <w:adjustRightInd w:val="0"/>
        <w:ind w:firstLine="540"/>
        <w:jc w:val="center"/>
        <w:rPr>
          <w:rFonts w:eastAsia="Calibri"/>
          <w:b/>
          <w:bCs/>
          <w:i/>
        </w:rPr>
      </w:pPr>
      <w:r w:rsidRPr="000474A5">
        <w:rPr>
          <w:rFonts w:eastAsia="Calibri"/>
          <w:b/>
          <w:bCs/>
          <w:i/>
        </w:rPr>
        <w:t>1 квартал 2016 года.</w:t>
      </w:r>
    </w:p>
    <w:p w:rsidR="00B776CA" w:rsidRPr="000474A5" w:rsidRDefault="00B776CA" w:rsidP="000474A5">
      <w:pPr>
        <w:autoSpaceDE w:val="0"/>
        <w:autoSpaceDN w:val="0"/>
        <w:adjustRightInd w:val="0"/>
        <w:ind w:firstLine="540"/>
        <w:jc w:val="center"/>
        <w:rPr>
          <w:rFonts w:eastAsia="Calibri"/>
          <w:b/>
          <w:bCs/>
          <w:i/>
        </w:rPr>
      </w:pP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В 1 квартале 2016 года средства бюджета Хийтольского сельского поселения на организацию благоустройства, озеленения, освещения улиц и установки указателей с названиями улиц и номерами домов не расходовались.</w:t>
      </w:r>
    </w:p>
    <w:p w:rsidR="003B2915" w:rsidRPr="00314F61" w:rsidRDefault="003B2915" w:rsidP="003B2915">
      <w:pPr>
        <w:autoSpaceDE w:val="0"/>
        <w:autoSpaceDN w:val="0"/>
        <w:adjustRightInd w:val="0"/>
        <w:ind w:firstLine="540"/>
        <w:jc w:val="both"/>
        <w:rPr>
          <w:rFonts w:eastAsia="Calibri"/>
          <w:bCs/>
        </w:rPr>
      </w:pPr>
    </w:p>
    <w:p w:rsidR="003B2915" w:rsidRPr="000474A5" w:rsidRDefault="003B2915" w:rsidP="000474A5">
      <w:pPr>
        <w:autoSpaceDE w:val="0"/>
        <w:autoSpaceDN w:val="0"/>
        <w:adjustRightInd w:val="0"/>
        <w:ind w:firstLine="540"/>
        <w:jc w:val="center"/>
        <w:rPr>
          <w:rFonts w:eastAsia="Calibri"/>
          <w:b/>
          <w:bCs/>
        </w:rPr>
      </w:pPr>
      <w:r w:rsidRPr="000474A5">
        <w:rPr>
          <w:rFonts w:eastAsia="Calibri"/>
          <w:b/>
          <w:bCs/>
        </w:rPr>
        <w:t>Проверка устранения недостатков и нарушений, выявленных предыдущими ревизиями и проверками</w:t>
      </w:r>
      <w:r w:rsidR="000474A5">
        <w:rPr>
          <w:rFonts w:eastAsia="Calibri"/>
          <w:b/>
          <w:bCs/>
        </w:rPr>
        <w:t>.</w:t>
      </w:r>
    </w:p>
    <w:p w:rsidR="003B2915" w:rsidRPr="00314F61" w:rsidRDefault="003B2915" w:rsidP="003B2915">
      <w:pPr>
        <w:autoSpaceDE w:val="0"/>
        <w:autoSpaceDN w:val="0"/>
        <w:adjustRightInd w:val="0"/>
        <w:ind w:firstLine="540"/>
        <w:jc w:val="both"/>
        <w:rPr>
          <w:rFonts w:eastAsia="Calibri"/>
          <w:bCs/>
        </w:rPr>
      </w:pP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ab/>
        <w:t>Контрольные мероприятия в отношении Администрации Хийтольского сельского поселения, касающиеся вопросов настоящей проверки,  Контрольно-счетным комитетом Лахденпохского района ранее не проводились.</w:t>
      </w:r>
    </w:p>
    <w:p w:rsidR="003B2915" w:rsidRPr="00314F61" w:rsidRDefault="003B2915" w:rsidP="003B2915">
      <w:pPr>
        <w:autoSpaceDE w:val="0"/>
        <w:autoSpaceDN w:val="0"/>
        <w:adjustRightInd w:val="0"/>
        <w:ind w:firstLine="540"/>
        <w:jc w:val="both"/>
        <w:rPr>
          <w:rFonts w:eastAsia="Calibri"/>
          <w:bCs/>
        </w:rPr>
      </w:pPr>
    </w:p>
    <w:p w:rsidR="003B2915" w:rsidRPr="000474A5" w:rsidRDefault="003B2915" w:rsidP="000474A5">
      <w:pPr>
        <w:autoSpaceDE w:val="0"/>
        <w:autoSpaceDN w:val="0"/>
        <w:adjustRightInd w:val="0"/>
        <w:ind w:firstLine="540"/>
        <w:jc w:val="center"/>
        <w:rPr>
          <w:rFonts w:eastAsia="Calibri"/>
          <w:b/>
          <w:bCs/>
        </w:rPr>
      </w:pPr>
      <w:r w:rsidRPr="000474A5">
        <w:rPr>
          <w:rFonts w:eastAsia="Calibri"/>
          <w:b/>
          <w:bCs/>
        </w:rPr>
        <w:t>Заключительные положения</w:t>
      </w:r>
      <w:r w:rsidR="000474A5">
        <w:rPr>
          <w:rFonts w:eastAsia="Calibri"/>
          <w:b/>
          <w:bCs/>
        </w:rPr>
        <w:t>.</w:t>
      </w:r>
    </w:p>
    <w:p w:rsidR="003B2915" w:rsidRPr="000474A5" w:rsidRDefault="003B2915" w:rsidP="000474A5">
      <w:pPr>
        <w:autoSpaceDE w:val="0"/>
        <w:autoSpaceDN w:val="0"/>
        <w:adjustRightInd w:val="0"/>
        <w:ind w:firstLine="540"/>
        <w:jc w:val="center"/>
        <w:rPr>
          <w:rFonts w:eastAsia="Calibri"/>
          <w:b/>
          <w:bCs/>
        </w:rPr>
      </w:pP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При проведении контрольного мероприятия по проверке эффективности и законности использования средств бюджета Хийтольского сельского поселения на организацию благоустройства, озеленения, освещения улиц и установки указателей с названиями улиц и номерами домов за 2015 год и 1 квартал 2016 года</w:t>
      </w:r>
      <w:proofErr w:type="gramStart"/>
      <w:r w:rsidRPr="00314F61">
        <w:rPr>
          <w:rFonts w:eastAsia="Calibri"/>
          <w:bCs/>
        </w:rPr>
        <w:t xml:space="preserve"> К</w:t>
      </w:r>
      <w:proofErr w:type="gramEnd"/>
      <w:r w:rsidRPr="00314F61">
        <w:rPr>
          <w:rFonts w:eastAsia="Calibri"/>
          <w:bCs/>
        </w:rPr>
        <w:t>онтрольно – счетным комитетом Лахденпохского муниципального района установлены недостатки и нарушения:</w:t>
      </w:r>
    </w:p>
    <w:p w:rsidR="003B2915" w:rsidRPr="00314F61" w:rsidRDefault="000474A5" w:rsidP="003B2915">
      <w:pPr>
        <w:autoSpaceDE w:val="0"/>
        <w:autoSpaceDN w:val="0"/>
        <w:adjustRightInd w:val="0"/>
        <w:ind w:firstLine="540"/>
        <w:jc w:val="both"/>
        <w:rPr>
          <w:rFonts w:eastAsia="Calibri"/>
          <w:bCs/>
        </w:rPr>
      </w:pPr>
      <w:r>
        <w:rPr>
          <w:rFonts w:eastAsia="Calibri"/>
          <w:bCs/>
        </w:rPr>
        <w:t>1)</w:t>
      </w:r>
      <w:r w:rsidR="003B2915" w:rsidRPr="00314F61">
        <w:rPr>
          <w:rFonts w:eastAsia="Calibri"/>
          <w:bCs/>
        </w:rPr>
        <w:t xml:space="preserve"> «Правила благоустройства территории Хи</w:t>
      </w:r>
      <w:r>
        <w:rPr>
          <w:rFonts w:eastAsia="Calibri"/>
          <w:bCs/>
        </w:rPr>
        <w:t>йтольского сельского поселения», у</w:t>
      </w:r>
      <w:r w:rsidRPr="000474A5">
        <w:rPr>
          <w:rFonts w:eastAsia="Calibri"/>
          <w:bCs/>
        </w:rPr>
        <w:t xml:space="preserve">твержденные Решением Совета Хийтольского сельского поселения от 30.08.2013 г. № 180-Р  </w:t>
      </w:r>
      <w:r>
        <w:rPr>
          <w:rFonts w:eastAsia="Calibri"/>
          <w:bCs/>
        </w:rPr>
        <w:t xml:space="preserve">и </w:t>
      </w:r>
      <w:r w:rsidRPr="000474A5">
        <w:rPr>
          <w:rFonts w:eastAsia="Calibri"/>
          <w:bCs/>
        </w:rPr>
        <w:t xml:space="preserve">Положение «О порядке управления и распоряжения муниципальным имуществом муниципального образования «Хийтольское сельское поселение», утвержденное </w:t>
      </w:r>
      <w:r w:rsidRPr="000474A5">
        <w:rPr>
          <w:rFonts w:eastAsia="Calibri"/>
          <w:bCs/>
        </w:rPr>
        <w:lastRenderedPageBreak/>
        <w:t>решением Совета Хийтольского сельского поселения от 30.05.2011 года № 76/1</w:t>
      </w:r>
      <w:r>
        <w:rPr>
          <w:rFonts w:eastAsia="Calibri"/>
          <w:bCs/>
        </w:rPr>
        <w:t>,</w:t>
      </w:r>
      <w:r w:rsidR="003B2915" w:rsidRPr="00314F61">
        <w:rPr>
          <w:rFonts w:eastAsia="Calibri"/>
          <w:bCs/>
        </w:rPr>
        <w:t>не приведены в соответствие с действующим законодательством.</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2)</w:t>
      </w:r>
      <w:r w:rsidRPr="00314F61">
        <w:rPr>
          <w:rFonts w:eastAsia="Calibri"/>
          <w:bCs/>
        </w:rPr>
        <w:tab/>
        <w:t>В нарушение п</w:t>
      </w:r>
      <w:r w:rsidR="0014101D">
        <w:rPr>
          <w:rFonts w:eastAsia="Calibri"/>
          <w:bCs/>
        </w:rPr>
        <w:t xml:space="preserve">ункта </w:t>
      </w:r>
      <w:r w:rsidRPr="00314F61">
        <w:rPr>
          <w:rFonts w:eastAsia="Calibri"/>
          <w:bCs/>
        </w:rPr>
        <w:t xml:space="preserve">13 статьи 2 Правил благоустройства на территории Хийтольского сельского поселения отсутствуют организации, созданные и (или) привлеченные с целью решения вопросов местного значения по организации благоустройства территории поселения.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3)</w:t>
      </w:r>
      <w:r w:rsidRPr="00314F61">
        <w:rPr>
          <w:rFonts w:eastAsia="Calibri"/>
          <w:bCs/>
        </w:rPr>
        <w:tab/>
        <w:t xml:space="preserve">В нарушение пунктов 5, 10, 13 </w:t>
      </w:r>
      <w:r w:rsidR="00763796">
        <w:rPr>
          <w:rFonts w:eastAsia="Calibri"/>
          <w:bCs/>
        </w:rPr>
        <w:t xml:space="preserve">статьи 2 </w:t>
      </w:r>
      <w:r w:rsidRPr="00314F61">
        <w:rPr>
          <w:rFonts w:eastAsia="Calibri"/>
          <w:bCs/>
        </w:rPr>
        <w:t>Правил благоустройства</w:t>
      </w:r>
      <w:r w:rsidR="00366C8C">
        <w:rPr>
          <w:rFonts w:eastAsia="Calibri"/>
          <w:bCs/>
        </w:rPr>
        <w:t xml:space="preserve"> на территории Хийтольского сельского поселения</w:t>
      </w:r>
      <w:r w:rsidRPr="00314F61">
        <w:rPr>
          <w:rFonts w:eastAsia="Calibri"/>
          <w:bCs/>
        </w:rPr>
        <w:t xml:space="preserve"> отсутствую</w:t>
      </w:r>
      <w:r w:rsidR="0014101D">
        <w:rPr>
          <w:rFonts w:eastAsia="Calibri"/>
          <w:bCs/>
        </w:rPr>
        <w:t>т</w:t>
      </w:r>
      <w:r w:rsidRPr="00314F61">
        <w:rPr>
          <w:rFonts w:eastAsia="Calibri"/>
          <w:bCs/>
        </w:rPr>
        <w:t xml:space="preserve"> правовые акты, определяющие состав территории для уборки специализированными организациями.</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4)</w:t>
      </w:r>
      <w:r w:rsidRPr="00314F61">
        <w:rPr>
          <w:rFonts w:eastAsia="Calibri"/>
          <w:bCs/>
        </w:rPr>
        <w:tab/>
        <w:t>В нарушение требований подпункта 19 пункта 1 статьи 14 Федерального закона № 131-ФЗ Правилами благоустройства территории Хийтольского сельского поселения не установлена периодичность работ по благоустройству.</w:t>
      </w:r>
    </w:p>
    <w:p w:rsidR="003B2915" w:rsidRPr="00314F61" w:rsidRDefault="003B2915" w:rsidP="003B2915">
      <w:pPr>
        <w:autoSpaceDE w:val="0"/>
        <w:autoSpaceDN w:val="0"/>
        <w:adjustRightInd w:val="0"/>
        <w:ind w:firstLine="540"/>
        <w:jc w:val="both"/>
        <w:rPr>
          <w:rFonts w:eastAsia="Calibri"/>
          <w:bCs/>
        </w:rPr>
      </w:pPr>
      <w:proofErr w:type="gramStart"/>
      <w:r w:rsidRPr="00314F61">
        <w:rPr>
          <w:rFonts w:eastAsia="Calibri"/>
          <w:bCs/>
        </w:rPr>
        <w:t>5)</w:t>
      </w:r>
      <w:r w:rsidRPr="00314F61">
        <w:rPr>
          <w:rFonts w:eastAsia="Calibri"/>
          <w:bCs/>
        </w:rPr>
        <w:tab/>
        <w:t>Перечень объектов, подлежащих учету в реестре муниципального имущества и сведения об объектах учета, подлежащие включению в реестр муниципальной казны, установленные  Положением о порядке управления и распоряжения муниципальным имуществом муниципального образования «Хийтольское сельское поселение» и  Положением «О муниципальной казне муниципального образования «Хийтольское сельское поселение», не соответствуют друг другу и  Порядку ведения органами местного самоуправления реестров муниципального имущества.</w:t>
      </w:r>
      <w:proofErr w:type="gramEnd"/>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6)</w:t>
      </w:r>
      <w:r w:rsidRPr="00314F61">
        <w:rPr>
          <w:rFonts w:eastAsia="Calibri"/>
          <w:bCs/>
        </w:rPr>
        <w:tab/>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 Хийтольского сельского поселения, устанавливающая:</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минимальный размер стоимости движимого имущества, находящегося в муниципальной собственности, для включения его в реестр муниципального имущества (п.2 Порядка ведения реестра муниципального имущества);</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порядок ведения аналитического учета по объектам в составе имущества казны на основании информации из реестра имущества (п.145 Приказа Минфина России № 157н);</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 xml:space="preserve">-  периодичность отражения в бюджетном учете операций с объектами, составляющими муниципальную казну на основании информации из реестра имущества (п.145 Приказа Минфина России № 157н).       </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7)</w:t>
      </w:r>
      <w:r w:rsidRPr="00314F61">
        <w:rPr>
          <w:rFonts w:eastAsia="Calibri"/>
          <w:bCs/>
        </w:rPr>
        <w:tab/>
        <w:t>В бюджетном учете не отражены объекты уличного освещения, переданные в собственность Хийтольского сельского поселения согласно постановлению Правительства Республики Карелия от 27.02.2010 г.  № 45-П. Данные бюджетного учёта об имуществе казны не соответствуют данным реестра имущества казны. Сверка должным образом не осуществляется.</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8)</w:t>
      </w:r>
      <w:r w:rsidRPr="00314F61">
        <w:rPr>
          <w:rFonts w:eastAsia="Calibri"/>
          <w:bCs/>
        </w:rPr>
        <w:tab/>
        <w:t>В нарушение пункта 4 Порядка ведения органами местного самоуправления  реестров муниципального имущества форма реестра муниципального имущества Хийтольского сельского поселения не содержит ряд обязательных сведений о муниципальном движимом и  недвижимом имуществе.</w:t>
      </w:r>
    </w:p>
    <w:p w:rsidR="003B2915" w:rsidRDefault="003B2915" w:rsidP="003B2915">
      <w:pPr>
        <w:autoSpaceDE w:val="0"/>
        <w:autoSpaceDN w:val="0"/>
        <w:adjustRightInd w:val="0"/>
        <w:ind w:firstLine="540"/>
        <w:jc w:val="both"/>
        <w:rPr>
          <w:rFonts w:eastAsia="Calibri"/>
          <w:bCs/>
        </w:rPr>
      </w:pPr>
      <w:r w:rsidRPr="00314F61">
        <w:rPr>
          <w:rFonts w:eastAsia="Calibri"/>
          <w:bCs/>
        </w:rPr>
        <w:t>9)</w:t>
      </w:r>
      <w:r w:rsidRPr="00314F61">
        <w:rPr>
          <w:rFonts w:eastAsia="Calibri"/>
          <w:bCs/>
        </w:rPr>
        <w:tab/>
        <w:t>В нарушение требований части 4 пункта 1 статьи 158 Бюджетного кодекса  Российской Федерации отсутствует методика планирования бюджетных ассигнований на исполнение полномочий по благоустройству территории поселения, отсутствуют расчеты, обосновывающие планирование расходов.</w:t>
      </w:r>
    </w:p>
    <w:p w:rsidR="001F4217" w:rsidRPr="00314F61" w:rsidRDefault="001F4217" w:rsidP="0014101D">
      <w:pPr>
        <w:autoSpaceDE w:val="0"/>
        <w:autoSpaceDN w:val="0"/>
        <w:adjustRightInd w:val="0"/>
        <w:ind w:firstLine="540"/>
        <w:jc w:val="both"/>
        <w:rPr>
          <w:rFonts w:eastAsia="Calibri"/>
          <w:bCs/>
        </w:rPr>
      </w:pPr>
      <w:proofErr w:type="gramStart"/>
      <w:r>
        <w:rPr>
          <w:rFonts w:eastAsia="Calibri"/>
          <w:bCs/>
        </w:rPr>
        <w:t xml:space="preserve">10) В нарушение статьи 174.2 </w:t>
      </w:r>
      <w:r w:rsidR="0019374A">
        <w:rPr>
          <w:rFonts w:eastAsia="Calibri"/>
          <w:bCs/>
        </w:rPr>
        <w:t xml:space="preserve"> Бюджетного</w:t>
      </w:r>
      <w:r w:rsidR="00C12618">
        <w:rPr>
          <w:rFonts w:eastAsia="Calibri"/>
          <w:bCs/>
        </w:rPr>
        <w:t xml:space="preserve"> к</w:t>
      </w:r>
      <w:r w:rsidR="0019374A">
        <w:rPr>
          <w:rFonts w:eastAsia="Calibri"/>
          <w:bCs/>
        </w:rPr>
        <w:t>одекса Российской Федерации</w:t>
      </w:r>
      <w:r w:rsidRPr="001F4217">
        <w:rPr>
          <w:rFonts w:eastAsia="Calibri"/>
          <w:bCs/>
        </w:rPr>
        <w:t xml:space="preserve"> при отсутствии иных расходных обязательств, в бюджет Хийтольского сельского поселения на 2015 год были включены бюджетные ассигнования на исполне</w:t>
      </w:r>
      <w:r w:rsidR="00E67C45">
        <w:rPr>
          <w:rFonts w:eastAsia="Calibri"/>
          <w:bCs/>
        </w:rPr>
        <w:t>5</w:t>
      </w:r>
      <w:r w:rsidRPr="001F4217">
        <w:rPr>
          <w:rFonts w:eastAsia="Calibri"/>
          <w:bCs/>
        </w:rPr>
        <w:t>ние вопроса местного значения, предусмотренного пунктом 22 части 1 статьи 14 Федерального закона 131-ФЗ, не относящегося к вопросам местного значения Хийтольского сельского поселения за счет собственных средств посе</w:t>
      </w:r>
      <w:r w:rsidR="00CF1219">
        <w:rPr>
          <w:rFonts w:eastAsia="Calibri"/>
          <w:bCs/>
        </w:rPr>
        <w:t>ления в сумме 100,0 тыс. рублей</w:t>
      </w:r>
      <w:proofErr w:type="gramEnd"/>
      <w:r w:rsidR="00CF1219">
        <w:rPr>
          <w:rFonts w:eastAsia="Calibri"/>
          <w:bCs/>
        </w:rPr>
        <w:t xml:space="preserve"> </w:t>
      </w:r>
      <w:r w:rsidRPr="001F4217">
        <w:rPr>
          <w:rFonts w:eastAsia="Calibri"/>
          <w:bCs/>
        </w:rPr>
        <w:t>(целевая статья «Содержа</w:t>
      </w:r>
      <w:r w:rsidR="00CF1219">
        <w:rPr>
          <w:rFonts w:eastAsia="Calibri"/>
          <w:bCs/>
        </w:rPr>
        <w:t>ние мест захоронений»). Расчеты</w:t>
      </w:r>
      <w:r w:rsidRPr="001F4217">
        <w:rPr>
          <w:rFonts w:eastAsia="Calibri"/>
          <w:bCs/>
        </w:rPr>
        <w:t>, либо ины</w:t>
      </w:r>
      <w:r w:rsidR="00CF1219">
        <w:rPr>
          <w:rFonts w:eastAsia="Calibri"/>
          <w:bCs/>
        </w:rPr>
        <w:t>е</w:t>
      </w:r>
      <w:r w:rsidRPr="001F4217">
        <w:rPr>
          <w:rFonts w:eastAsia="Calibri"/>
          <w:bCs/>
        </w:rPr>
        <w:t xml:space="preserve"> обосновани</w:t>
      </w:r>
      <w:r w:rsidR="00CF1219">
        <w:rPr>
          <w:rFonts w:eastAsia="Calibri"/>
          <w:bCs/>
        </w:rPr>
        <w:t>я</w:t>
      </w:r>
      <w:r w:rsidRPr="001F4217">
        <w:rPr>
          <w:rFonts w:eastAsia="Calibri"/>
          <w:bCs/>
        </w:rPr>
        <w:t xml:space="preserve"> по включению данной суммы в бюджет 2015 год</w:t>
      </w:r>
      <w:r w:rsidR="00CF1219">
        <w:rPr>
          <w:rFonts w:eastAsia="Calibri"/>
          <w:bCs/>
        </w:rPr>
        <w:t xml:space="preserve"> отсутствуют</w:t>
      </w:r>
      <w:r w:rsidRPr="001F4217">
        <w:rPr>
          <w:rFonts w:eastAsia="Calibri"/>
          <w:bCs/>
        </w:rPr>
        <w:t>.</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lastRenderedPageBreak/>
        <w:t>1</w:t>
      </w:r>
      <w:r w:rsidR="00CD033E">
        <w:rPr>
          <w:rFonts w:eastAsia="Calibri"/>
          <w:bCs/>
        </w:rPr>
        <w:t>1</w:t>
      </w:r>
      <w:r w:rsidRPr="00314F61">
        <w:rPr>
          <w:rFonts w:eastAsia="Calibri"/>
          <w:bCs/>
        </w:rPr>
        <w:t>)</w:t>
      </w:r>
      <w:r w:rsidRPr="00314F61">
        <w:rPr>
          <w:rFonts w:eastAsia="Calibri"/>
          <w:bCs/>
        </w:rPr>
        <w:tab/>
        <w:t>Администрацией Хийтольского сельского поселения не соблюдаются нормы Гражданского Кодекса Российской Федерации при заключении договоров на выполнение работ.</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1</w:t>
      </w:r>
      <w:r w:rsidR="00CD033E">
        <w:rPr>
          <w:rFonts w:eastAsia="Calibri"/>
          <w:bCs/>
        </w:rPr>
        <w:t>2</w:t>
      </w:r>
      <w:r w:rsidRPr="00314F61">
        <w:rPr>
          <w:rFonts w:eastAsia="Calibri"/>
          <w:bCs/>
        </w:rPr>
        <w:t>)</w:t>
      </w:r>
      <w:r w:rsidRPr="00314F61">
        <w:rPr>
          <w:rFonts w:eastAsia="Calibri"/>
          <w:bCs/>
        </w:rPr>
        <w:tab/>
        <w:t>В нарушение Приказа Минфина России от 01.07.2013 N 65н "Об утверждении Указаний о порядке применения бюджетной классификации Российской Федерации"  (раздел V, пункт 3) произведены расходы на оплату по договору от 10.12.2015 г. на сумму 36528,54 по КБК 035 0503 1017031 244, КОСГУ 225 вместо КОСГУ 226.</w:t>
      </w:r>
    </w:p>
    <w:p w:rsidR="003B2915" w:rsidRPr="00314F61" w:rsidRDefault="003B2915" w:rsidP="003B2915">
      <w:pPr>
        <w:autoSpaceDE w:val="0"/>
        <w:autoSpaceDN w:val="0"/>
        <w:adjustRightInd w:val="0"/>
        <w:ind w:firstLine="540"/>
        <w:jc w:val="both"/>
        <w:rPr>
          <w:rFonts w:eastAsia="Calibri"/>
          <w:bCs/>
        </w:rPr>
      </w:pPr>
      <w:r w:rsidRPr="00314F61">
        <w:rPr>
          <w:rFonts w:eastAsia="Calibri"/>
          <w:bCs/>
        </w:rPr>
        <w:t>1</w:t>
      </w:r>
      <w:r w:rsidR="00CD033E">
        <w:rPr>
          <w:rFonts w:eastAsia="Calibri"/>
          <w:bCs/>
        </w:rPr>
        <w:t>3</w:t>
      </w:r>
      <w:r w:rsidRPr="00314F61">
        <w:rPr>
          <w:rFonts w:eastAsia="Calibri"/>
          <w:bCs/>
        </w:rPr>
        <w:t>)</w:t>
      </w:r>
      <w:r w:rsidRPr="00314F61">
        <w:rPr>
          <w:rFonts w:eastAsia="Calibri"/>
          <w:bCs/>
        </w:rPr>
        <w:tab/>
        <w:t>Выявлено нецелевое использование средств бюджета Хийтольского поселения на общую сумму 54385,00 рублей.</w:t>
      </w:r>
    </w:p>
    <w:p w:rsidR="003E532E" w:rsidRPr="00314F61" w:rsidRDefault="003E532E" w:rsidP="003E532E">
      <w:pPr>
        <w:autoSpaceDE w:val="0"/>
        <w:autoSpaceDN w:val="0"/>
        <w:adjustRightInd w:val="0"/>
        <w:ind w:firstLine="540"/>
        <w:jc w:val="both"/>
        <w:rPr>
          <w:rFonts w:eastAsia="Calibri"/>
          <w:bCs/>
        </w:rPr>
      </w:pPr>
    </w:p>
    <w:p w:rsidR="00C51940" w:rsidRPr="00314F61"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p>
    <w:p w:rsidR="00C51940"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механизм  реализации  вопроса местного значения в части </w:t>
      </w:r>
      <w:r w:rsidR="002B3903" w:rsidRPr="00944BF4">
        <w:t>организаци</w:t>
      </w:r>
      <w:r w:rsidR="002B3903">
        <w:t>и</w:t>
      </w:r>
      <w:r w:rsidR="002B3903" w:rsidRPr="00944BF4">
        <w:t xml:space="preserve"> благоустройства, озеленения, освещения улиц и установки указателей с названиями улиц и номерами домов</w:t>
      </w:r>
      <w:r>
        <w:rPr>
          <w:lang w:eastAsia="en-US"/>
        </w:rPr>
        <w:t xml:space="preserve">на территории муниципального образования </w:t>
      </w:r>
      <w:r w:rsidR="000474A5">
        <w:rPr>
          <w:lang w:eastAsia="en-US"/>
        </w:rPr>
        <w:t>Хийтольское</w:t>
      </w:r>
      <w:r w:rsidR="00791A8E">
        <w:rPr>
          <w:lang w:eastAsia="en-US"/>
        </w:rPr>
        <w:t xml:space="preserve"> сельское</w:t>
      </w:r>
      <w:r>
        <w:rPr>
          <w:lang w:eastAsia="en-US"/>
        </w:rPr>
        <w:t xml:space="preserve"> поселени</w:t>
      </w:r>
      <w:r w:rsidR="00791A8E">
        <w:rPr>
          <w:lang w:eastAsia="en-US"/>
        </w:rPr>
        <w:t>е</w:t>
      </w:r>
      <w:r>
        <w:rPr>
          <w:lang w:eastAsia="en-US"/>
        </w:rPr>
        <w:t xml:space="preserve">   осуществляется с нарушением действующего  законодательства. </w:t>
      </w:r>
      <w:r w:rsidR="000E277A">
        <w:rPr>
          <w:lang w:eastAsia="en-US"/>
        </w:rPr>
        <w:t>Контрольно-счетным комитетом Лахденпохского муниципального района отмечаются следующие недостатки и нарушения:</w:t>
      </w:r>
    </w:p>
    <w:p w:rsidR="000E277A" w:rsidRDefault="000E277A" w:rsidP="000E277A">
      <w:pPr>
        <w:pStyle w:val="a3"/>
        <w:numPr>
          <w:ilvl w:val="0"/>
          <w:numId w:val="17"/>
        </w:numPr>
        <w:ind w:left="0" w:firstLine="567"/>
        <w:jc w:val="both"/>
        <w:rPr>
          <w:lang w:eastAsia="en-US"/>
        </w:rPr>
      </w:pPr>
      <w:r w:rsidRPr="00C7598E">
        <w:rPr>
          <w:lang w:eastAsia="en-US"/>
        </w:rPr>
        <w:t xml:space="preserve">Низкое качество управления бюджетными средствами со стороны Администрации </w:t>
      </w:r>
      <w:r w:rsidR="000474A5">
        <w:rPr>
          <w:lang w:eastAsia="en-US"/>
        </w:rPr>
        <w:t>Хийтольского</w:t>
      </w:r>
      <w:r w:rsidR="009226AA">
        <w:rPr>
          <w:lang w:eastAsia="en-US"/>
        </w:rPr>
        <w:t xml:space="preserve"> сельского</w:t>
      </w:r>
      <w:r w:rsidRPr="00C7598E">
        <w:rPr>
          <w:lang w:eastAsia="en-US"/>
        </w:rPr>
        <w:t xml:space="preserve"> поселения, выразившееся:</w:t>
      </w:r>
    </w:p>
    <w:p w:rsidR="0063172F" w:rsidRPr="00C7598E" w:rsidRDefault="0063172F" w:rsidP="0063172F">
      <w:pPr>
        <w:pStyle w:val="a3"/>
        <w:ind w:left="0" w:firstLine="567"/>
        <w:jc w:val="both"/>
        <w:rPr>
          <w:lang w:eastAsia="en-US"/>
        </w:rPr>
      </w:pPr>
      <w:r>
        <w:rPr>
          <w:lang w:eastAsia="en-US"/>
        </w:rPr>
        <w:t xml:space="preserve">- в отсутствии </w:t>
      </w:r>
      <w:r w:rsidR="001B00DD">
        <w:rPr>
          <w:lang w:eastAsia="en-US"/>
        </w:rPr>
        <w:t xml:space="preserve">порядка </w:t>
      </w:r>
      <w:r>
        <w:rPr>
          <w:lang w:eastAsia="en-US"/>
        </w:rPr>
        <w:t>методики планирования бюджетных ассигнований на исполнение полномочий по благоустройству территории поселения в нарушение требований статьи 174.2 Бюджетного кодекса;</w:t>
      </w:r>
    </w:p>
    <w:p w:rsidR="000E277A" w:rsidRDefault="000E277A" w:rsidP="00DB4EDA">
      <w:pPr>
        <w:pStyle w:val="a3"/>
        <w:ind w:left="0" w:firstLine="567"/>
        <w:jc w:val="both"/>
        <w:rPr>
          <w:lang w:eastAsia="en-US"/>
        </w:rPr>
      </w:pPr>
      <w:r w:rsidRPr="00C7598E">
        <w:rPr>
          <w:lang w:eastAsia="en-US"/>
        </w:rPr>
        <w:t xml:space="preserve">- в неисполнении должным образом полномочий главного распорядителя бюджетных средств, предусмотренных </w:t>
      </w:r>
      <w:r w:rsidR="001B00DD">
        <w:rPr>
          <w:lang w:eastAsia="en-US"/>
        </w:rPr>
        <w:t>частью</w:t>
      </w:r>
      <w:r w:rsidRPr="00C7598E">
        <w:rPr>
          <w:lang w:eastAsia="en-US"/>
        </w:rPr>
        <w:t xml:space="preserve"> 4 пункта 1 статьи 158 Бюджетного кодекса </w:t>
      </w:r>
      <w:r w:rsidR="00B25674" w:rsidRPr="00C7598E">
        <w:rPr>
          <w:lang w:eastAsia="en-US"/>
        </w:rPr>
        <w:t>(</w:t>
      </w:r>
      <w:r w:rsidRPr="00C7598E">
        <w:rPr>
          <w:lang w:eastAsia="en-US"/>
        </w:rPr>
        <w:t>отсутствие финансово-экономических обоснований планируемых расходов</w:t>
      </w:r>
      <w:r w:rsidR="00DB4EDA">
        <w:rPr>
          <w:lang w:eastAsia="en-US"/>
        </w:rPr>
        <w:t>)</w:t>
      </w:r>
      <w:r w:rsidRPr="00C7598E">
        <w:rPr>
          <w:lang w:eastAsia="en-US"/>
        </w:rPr>
        <w:t>.</w:t>
      </w:r>
    </w:p>
    <w:p w:rsidR="005E20A8" w:rsidRDefault="005E20A8" w:rsidP="005E20A8">
      <w:pPr>
        <w:pStyle w:val="a3"/>
        <w:numPr>
          <w:ilvl w:val="0"/>
          <w:numId w:val="17"/>
        </w:numPr>
        <w:autoSpaceDE w:val="0"/>
        <w:autoSpaceDN w:val="0"/>
        <w:adjustRightInd w:val="0"/>
        <w:ind w:left="0" w:firstLine="567"/>
        <w:jc w:val="both"/>
      </w:pPr>
      <w:r>
        <w:t xml:space="preserve">В нарушение требований </w:t>
      </w:r>
      <w:r w:rsidR="001B00DD">
        <w:t>части</w:t>
      </w:r>
      <w:r>
        <w:t xml:space="preserve"> 19 пункта 1 статьи 14 </w:t>
      </w:r>
      <w:r w:rsidRPr="005128FB">
        <w:t>Федеральн</w:t>
      </w:r>
      <w:r>
        <w:t>ого</w:t>
      </w:r>
      <w:r w:rsidRPr="005128FB">
        <w:t xml:space="preserve"> закон</w:t>
      </w:r>
      <w:r>
        <w:t>а</w:t>
      </w:r>
      <w:r w:rsidRPr="005128FB">
        <w:t xml:space="preserve"> № 131-ФЗ</w:t>
      </w:r>
      <w:r w:rsidR="0014101D">
        <w:t xml:space="preserve"> </w:t>
      </w:r>
      <w:r>
        <w:t xml:space="preserve">Правилами благоустройства территории </w:t>
      </w:r>
      <w:r w:rsidR="000474A5">
        <w:t xml:space="preserve">Хийтольского </w:t>
      </w:r>
      <w:r>
        <w:t>сельского поселения не установлена периодичность работ по благоустройству.</w:t>
      </w:r>
    </w:p>
    <w:p w:rsidR="000474A5" w:rsidRDefault="000474A5" w:rsidP="005E20A8">
      <w:pPr>
        <w:pStyle w:val="a3"/>
        <w:numPr>
          <w:ilvl w:val="0"/>
          <w:numId w:val="17"/>
        </w:numPr>
        <w:autoSpaceDE w:val="0"/>
        <w:autoSpaceDN w:val="0"/>
        <w:adjustRightInd w:val="0"/>
        <w:ind w:left="0" w:firstLine="567"/>
        <w:jc w:val="both"/>
      </w:pPr>
      <w:r>
        <w:t>В связи с изменением федерального законодательства не вносятся соответствующие поправки в нормативные правовые документы Хийтольского сельского поселения.</w:t>
      </w:r>
    </w:p>
    <w:p w:rsidR="000474A5" w:rsidRDefault="00366C8C" w:rsidP="00484EC5">
      <w:pPr>
        <w:pStyle w:val="a3"/>
        <w:numPr>
          <w:ilvl w:val="0"/>
          <w:numId w:val="17"/>
        </w:numPr>
        <w:autoSpaceDE w:val="0"/>
        <w:autoSpaceDN w:val="0"/>
        <w:adjustRightInd w:val="0"/>
        <w:ind w:left="0" w:firstLine="567"/>
        <w:jc w:val="both"/>
      </w:pPr>
      <w:r>
        <w:t xml:space="preserve">Администрацией Хийтольского сельского поселения не исполняются требования </w:t>
      </w:r>
      <w:r w:rsidR="00763796">
        <w:t xml:space="preserve">пунктов </w:t>
      </w:r>
      <w:r w:rsidR="00763796" w:rsidRPr="00763796">
        <w:t>5, 10, 13 статьи 2</w:t>
      </w:r>
      <w:r w:rsidR="00763796">
        <w:t xml:space="preserve"> Правил б</w:t>
      </w:r>
      <w:r w:rsidR="00484EC5">
        <w:t xml:space="preserve">лагоустройства </w:t>
      </w:r>
      <w:r w:rsidR="00484EC5" w:rsidRPr="00484EC5">
        <w:t>на территории Хийтольского сельского поселения</w:t>
      </w:r>
      <w:r w:rsidR="00484EC5">
        <w:t>.</w:t>
      </w:r>
    </w:p>
    <w:p w:rsidR="00484EC5" w:rsidRPr="002F2D33" w:rsidRDefault="002F2D33" w:rsidP="00E67C45">
      <w:pPr>
        <w:pStyle w:val="a3"/>
        <w:numPr>
          <w:ilvl w:val="0"/>
          <w:numId w:val="17"/>
        </w:numPr>
        <w:autoSpaceDE w:val="0"/>
        <w:autoSpaceDN w:val="0"/>
        <w:adjustRightInd w:val="0"/>
        <w:ind w:left="0" w:firstLine="705"/>
        <w:jc w:val="both"/>
      </w:pPr>
      <w:r w:rsidRPr="002F2D33">
        <w:t>Установлено несоответствие норм  Положения</w:t>
      </w:r>
      <w:r w:rsidR="00E67C45" w:rsidRPr="002F2D33">
        <w:t xml:space="preserve"> о порядке управления и распоряжения муниципальным имуществом муниципального образования «Хийтольское сельское поселение» и  </w:t>
      </w:r>
      <w:r w:rsidRPr="002F2D33">
        <w:t>норм Положения</w:t>
      </w:r>
      <w:r w:rsidR="00E67C45" w:rsidRPr="002F2D33">
        <w:t xml:space="preserve"> «О муниципальной казне муниципального образования «Хийтольское сельское поселение», друг другу и  </w:t>
      </w:r>
      <w:r w:rsidRPr="002F2D33">
        <w:t xml:space="preserve">нормам, установленным </w:t>
      </w:r>
      <w:r w:rsidR="00E67C45" w:rsidRPr="002F2D33">
        <w:t>Порядк</w:t>
      </w:r>
      <w:r w:rsidRPr="002F2D33">
        <w:t>ом</w:t>
      </w:r>
      <w:r w:rsidR="00E67C45" w:rsidRPr="002F2D33">
        <w:t xml:space="preserve"> ведения органами местного самоуправления ре</w:t>
      </w:r>
      <w:r w:rsidRPr="002F2D33">
        <w:t>естров муниципального имущества в части ведения реестра муниципальной казны.</w:t>
      </w:r>
    </w:p>
    <w:p w:rsidR="00484EC5" w:rsidRDefault="00484EC5" w:rsidP="00484EC5">
      <w:pPr>
        <w:pStyle w:val="a3"/>
        <w:numPr>
          <w:ilvl w:val="0"/>
          <w:numId w:val="17"/>
        </w:numPr>
        <w:autoSpaceDE w:val="0"/>
        <w:autoSpaceDN w:val="0"/>
        <w:adjustRightInd w:val="0"/>
        <w:ind w:left="0" w:firstLine="567"/>
        <w:jc w:val="both"/>
      </w:pPr>
      <w:r w:rsidRPr="00484EC5">
        <w:t>Данные бюджетного учёта об имуществе казны не соответствуют данным реестра имущества казны.</w:t>
      </w:r>
    </w:p>
    <w:p w:rsidR="00CD033E" w:rsidRPr="002F2D33" w:rsidRDefault="002F2D33" w:rsidP="00484EC5">
      <w:pPr>
        <w:pStyle w:val="a3"/>
        <w:numPr>
          <w:ilvl w:val="0"/>
          <w:numId w:val="17"/>
        </w:numPr>
        <w:autoSpaceDE w:val="0"/>
        <w:autoSpaceDN w:val="0"/>
        <w:adjustRightInd w:val="0"/>
        <w:ind w:left="0" w:firstLine="567"/>
        <w:jc w:val="both"/>
      </w:pPr>
      <w:r>
        <w:t>Установлено н</w:t>
      </w:r>
      <w:r w:rsidR="00CD033E" w:rsidRPr="002F2D33">
        <w:t xml:space="preserve">еправомерное включение в бюджет Хийтольского сельского поселения  </w:t>
      </w:r>
      <w:r>
        <w:t xml:space="preserve">на 2015 год </w:t>
      </w:r>
      <w:r w:rsidR="00CD033E" w:rsidRPr="002F2D33">
        <w:t>бюджетных ассигнований</w:t>
      </w:r>
      <w:r w:rsidR="00FB637F" w:rsidRPr="002F2D33">
        <w:t xml:space="preserve"> </w:t>
      </w:r>
      <w:r w:rsidRPr="002F2D33">
        <w:t>на сумму 100,0 тыс. рублей.</w:t>
      </w:r>
    </w:p>
    <w:p w:rsidR="00484EC5" w:rsidRDefault="00484EC5" w:rsidP="00484EC5">
      <w:pPr>
        <w:pStyle w:val="a3"/>
        <w:numPr>
          <w:ilvl w:val="0"/>
          <w:numId w:val="17"/>
        </w:numPr>
        <w:autoSpaceDE w:val="0"/>
        <w:autoSpaceDN w:val="0"/>
        <w:adjustRightInd w:val="0"/>
        <w:ind w:left="0" w:firstLine="567"/>
        <w:jc w:val="both"/>
      </w:pPr>
      <w:r>
        <w:t>Выявлены факты нецелевого использования средств бюджета Хийтольского сельского поселения на общую сумму 54385,00 рублей.</w:t>
      </w:r>
    </w:p>
    <w:p w:rsidR="00484EC5" w:rsidRDefault="00484EC5" w:rsidP="006F6A79">
      <w:pPr>
        <w:pStyle w:val="a3"/>
        <w:numPr>
          <w:ilvl w:val="0"/>
          <w:numId w:val="17"/>
        </w:numPr>
        <w:autoSpaceDE w:val="0"/>
        <w:autoSpaceDN w:val="0"/>
        <w:adjustRightInd w:val="0"/>
        <w:ind w:left="142" w:firstLine="425"/>
        <w:jc w:val="both"/>
      </w:pPr>
      <w:r>
        <w:t>Нарушен поряд</w:t>
      </w:r>
      <w:r w:rsidR="006F6A79">
        <w:t>о</w:t>
      </w:r>
      <w:r>
        <w:t>к</w:t>
      </w:r>
      <w:r w:rsidRPr="00484EC5">
        <w:t xml:space="preserve"> применения бюджетной классификации Российской Федерации</w:t>
      </w:r>
      <w:r w:rsidR="006F6A79">
        <w:t xml:space="preserve"> в части применения КОСГУ.</w:t>
      </w:r>
    </w:p>
    <w:p w:rsidR="006F6A79" w:rsidRDefault="006F6A79" w:rsidP="00B614BB">
      <w:pPr>
        <w:autoSpaceDE w:val="0"/>
        <w:autoSpaceDN w:val="0"/>
        <w:adjustRightInd w:val="0"/>
        <w:jc w:val="both"/>
      </w:pPr>
    </w:p>
    <w:p w:rsidR="001B00DD" w:rsidRDefault="001B00DD" w:rsidP="00974C01">
      <w:pPr>
        <w:tabs>
          <w:tab w:val="left" w:pos="2676"/>
        </w:tabs>
        <w:jc w:val="center"/>
        <w:rPr>
          <w:b/>
        </w:rPr>
      </w:pPr>
    </w:p>
    <w:p w:rsidR="00B614BB" w:rsidRDefault="00B614BB" w:rsidP="00974C01">
      <w:pPr>
        <w:tabs>
          <w:tab w:val="left" w:pos="2676"/>
        </w:tabs>
        <w:jc w:val="center"/>
        <w:rPr>
          <w:b/>
        </w:rPr>
      </w:pPr>
    </w:p>
    <w:p w:rsidR="001B00DD" w:rsidRDefault="001B00DD" w:rsidP="00974C01">
      <w:pPr>
        <w:tabs>
          <w:tab w:val="left" w:pos="2676"/>
        </w:tabs>
        <w:jc w:val="center"/>
        <w:rPr>
          <w:b/>
        </w:rPr>
      </w:pPr>
    </w:p>
    <w:p w:rsidR="00C51940" w:rsidRDefault="00C51940" w:rsidP="00974C01">
      <w:pPr>
        <w:tabs>
          <w:tab w:val="left" w:pos="2676"/>
        </w:tabs>
        <w:jc w:val="center"/>
        <w:rPr>
          <w:b/>
        </w:rPr>
      </w:pPr>
      <w:r w:rsidRPr="00974C01">
        <w:rPr>
          <w:b/>
        </w:rPr>
        <w:t>Итоговые данные контрольного мероприятия</w:t>
      </w:r>
      <w:r>
        <w:rPr>
          <w:b/>
        </w:rPr>
        <w:t xml:space="preserve"> (тыс</w:t>
      </w:r>
      <w:proofErr w:type="gramStart"/>
      <w:r>
        <w:rPr>
          <w:b/>
        </w:rPr>
        <w:t>.р</w:t>
      </w:r>
      <w:proofErr w:type="gramEnd"/>
      <w:r>
        <w:rPr>
          <w:b/>
        </w:rPr>
        <w:t>ублей)</w:t>
      </w:r>
    </w:p>
    <w:p w:rsidR="001B00DD" w:rsidRDefault="001B00DD" w:rsidP="004A6711">
      <w:pPr>
        <w:pStyle w:val="a3"/>
        <w:tabs>
          <w:tab w:val="left" w:pos="851"/>
        </w:tabs>
        <w:ind w:left="0"/>
        <w:rPr>
          <w:lang w:eastAsia="en-US"/>
        </w:rPr>
      </w:pPr>
    </w:p>
    <w:p w:rsidR="00C51940" w:rsidRPr="00480F0E" w:rsidRDefault="00C51940" w:rsidP="004A6711">
      <w:pPr>
        <w:pStyle w:val="a3"/>
        <w:tabs>
          <w:tab w:val="left" w:pos="851"/>
        </w:tabs>
        <w:ind w:left="0"/>
        <w:rPr>
          <w:lang w:eastAsia="en-US"/>
        </w:rPr>
      </w:pPr>
      <w:r w:rsidRPr="004A6711">
        <w:rPr>
          <w:lang w:eastAsia="en-US"/>
        </w:rPr>
        <w:t xml:space="preserve">Объем проверенных средств: </w:t>
      </w:r>
      <w:r w:rsidR="00480F0E" w:rsidRPr="00480F0E">
        <w:rPr>
          <w:lang w:eastAsia="en-US"/>
        </w:rPr>
        <w:t>336,53</w:t>
      </w:r>
      <w:r w:rsidR="006F6A79" w:rsidRPr="00480F0E">
        <w:rPr>
          <w:lang w:eastAsia="en-US"/>
        </w:rPr>
        <w:t xml:space="preserve"> тыс.</w:t>
      </w:r>
      <w:r w:rsidRPr="00480F0E">
        <w:rPr>
          <w:lang w:eastAsia="en-US"/>
        </w:rPr>
        <w:t>руб.</w:t>
      </w:r>
    </w:p>
    <w:p w:rsidR="00C51940" w:rsidRPr="004A6711" w:rsidRDefault="00C51940" w:rsidP="004A6711">
      <w:pPr>
        <w:pStyle w:val="a3"/>
        <w:tabs>
          <w:tab w:val="left" w:pos="851"/>
        </w:tabs>
        <w:ind w:left="0"/>
        <w:rPr>
          <w:lang w:eastAsia="en-US"/>
        </w:rPr>
      </w:pP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1440"/>
        <w:gridCol w:w="970"/>
        <w:gridCol w:w="1843"/>
        <w:gridCol w:w="1987"/>
      </w:tblGrid>
      <w:tr w:rsidR="00C51940" w:rsidRPr="00974C01" w:rsidTr="00186137">
        <w:trPr>
          <w:trHeight w:val="397"/>
          <w:tblHeader/>
        </w:trPr>
        <w:tc>
          <w:tcPr>
            <w:tcW w:w="365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Нарушения</w:t>
            </w:r>
          </w:p>
        </w:tc>
        <w:tc>
          <w:tcPr>
            <w:tcW w:w="144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Выявлено финансовых нарушений</w:t>
            </w:r>
          </w:p>
        </w:tc>
        <w:tc>
          <w:tcPr>
            <w:tcW w:w="2813" w:type="dxa"/>
            <w:gridSpan w:val="2"/>
          </w:tcPr>
          <w:p w:rsidR="00C51940" w:rsidRPr="00974C01" w:rsidRDefault="00C51940" w:rsidP="00974C01">
            <w:pPr>
              <w:jc w:val="center"/>
              <w:rPr>
                <w:b/>
                <w:sz w:val="20"/>
                <w:szCs w:val="20"/>
              </w:rPr>
            </w:pPr>
            <w:r w:rsidRPr="00974C01">
              <w:rPr>
                <w:b/>
                <w:sz w:val="20"/>
                <w:szCs w:val="20"/>
              </w:rPr>
              <w:t>Предложено к устранению финансовых нарушений</w:t>
            </w:r>
          </w:p>
        </w:tc>
        <w:tc>
          <w:tcPr>
            <w:tcW w:w="1987"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Примечание</w:t>
            </w:r>
          </w:p>
        </w:tc>
      </w:tr>
      <w:tr w:rsidR="00C51940" w:rsidRPr="00974C01" w:rsidTr="00186137">
        <w:trPr>
          <w:trHeight w:val="624"/>
          <w:tblHeader/>
        </w:trPr>
        <w:tc>
          <w:tcPr>
            <w:tcW w:w="3650" w:type="dxa"/>
            <w:vMerge/>
          </w:tcPr>
          <w:p w:rsidR="00C51940" w:rsidRPr="00974C01" w:rsidRDefault="00C51940" w:rsidP="00974C01">
            <w:pPr>
              <w:tabs>
                <w:tab w:val="left" w:pos="2676"/>
              </w:tabs>
              <w:jc w:val="center"/>
              <w:rPr>
                <w:b/>
                <w:sz w:val="20"/>
                <w:szCs w:val="20"/>
              </w:rPr>
            </w:pPr>
          </w:p>
        </w:tc>
        <w:tc>
          <w:tcPr>
            <w:tcW w:w="1440" w:type="dxa"/>
            <w:vMerge/>
          </w:tcPr>
          <w:p w:rsidR="00C51940" w:rsidRPr="00974C01" w:rsidRDefault="00C51940" w:rsidP="00974C01">
            <w:pPr>
              <w:tabs>
                <w:tab w:val="left" w:pos="2676"/>
              </w:tabs>
              <w:jc w:val="center"/>
              <w:rPr>
                <w:b/>
                <w:sz w:val="20"/>
                <w:szCs w:val="20"/>
              </w:rPr>
            </w:pPr>
          </w:p>
        </w:tc>
        <w:tc>
          <w:tcPr>
            <w:tcW w:w="970" w:type="dxa"/>
          </w:tcPr>
          <w:p w:rsidR="00C51940" w:rsidRPr="00974C01" w:rsidRDefault="00C51940" w:rsidP="00974C01">
            <w:pPr>
              <w:tabs>
                <w:tab w:val="left" w:pos="2676"/>
              </w:tabs>
              <w:jc w:val="center"/>
              <w:rPr>
                <w:b/>
                <w:sz w:val="20"/>
                <w:szCs w:val="20"/>
              </w:rPr>
            </w:pPr>
            <w:r w:rsidRPr="00974C01">
              <w:rPr>
                <w:b/>
                <w:sz w:val="20"/>
                <w:szCs w:val="20"/>
              </w:rPr>
              <w:t>Всего</w:t>
            </w:r>
          </w:p>
        </w:tc>
        <w:tc>
          <w:tcPr>
            <w:tcW w:w="1843" w:type="dxa"/>
          </w:tcPr>
          <w:p w:rsidR="00C51940" w:rsidRPr="00974C01" w:rsidRDefault="00C51940"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987" w:type="dxa"/>
            <w:vMerge/>
          </w:tcPr>
          <w:p w:rsidR="00C51940" w:rsidRPr="00974C01" w:rsidRDefault="00C51940" w:rsidP="00974C01">
            <w:pPr>
              <w:tabs>
                <w:tab w:val="left" w:pos="2676"/>
              </w:tabs>
              <w:jc w:val="center"/>
              <w:rPr>
                <w:b/>
                <w:sz w:val="20"/>
                <w:szCs w:val="20"/>
              </w:rPr>
            </w:pPr>
          </w:p>
        </w:tc>
      </w:tr>
      <w:tr w:rsidR="00C51940" w:rsidRPr="00974C01" w:rsidTr="00186137">
        <w:trPr>
          <w:trHeight w:val="319"/>
          <w:tblHeader/>
        </w:trPr>
        <w:tc>
          <w:tcPr>
            <w:tcW w:w="3650" w:type="dxa"/>
          </w:tcPr>
          <w:p w:rsidR="00C51940" w:rsidRPr="00974C01" w:rsidRDefault="00C51940" w:rsidP="00974C01">
            <w:pPr>
              <w:tabs>
                <w:tab w:val="left" w:pos="2676"/>
              </w:tabs>
              <w:jc w:val="center"/>
            </w:pPr>
            <w:r w:rsidRPr="00974C01">
              <w:t>1</w:t>
            </w:r>
          </w:p>
        </w:tc>
        <w:tc>
          <w:tcPr>
            <w:tcW w:w="1440" w:type="dxa"/>
          </w:tcPr>
          <w:p w:rsidR="00C51940" w:rsidRPr="00974C01" w:rsidRDefault="00C51940" w:rsidP="00974C01">
            <w:pPr>
              <w:tabs>
                <w:tab w:val="left" w:pos="2676"/>
              </w:tabs>
              <w:jc w:val="center"/>
            </w:pPr>
            <w:r w:rsidRPr="00974C01">
              <w:t>2</w:t>
            </w:r>
          </w:p>
        </w:tc>
        <w:tc>
          <w:tcPr>
            <w:tcW w:w="970" w:type="dxa"/>
          </w:tcPr>
          <w:p w:rsidR="00C51940" w:rsidRPr="00974C01" w:rsidRDefault="00C51940" w:rsidP="00974C01">
            <w:pPr>
              <w:tabs>
                <w:tab w:val="left" w:pos="2676"/>
              </w:tabs>
              <w:jc w:val="center"/>
            </w:pPr>
            <w:r w:rsidRPr="00974C01">
              <w:t>3</w:t>
            </w:r>
          </w:p>
        </w:tc>
        <w:tc>
          <w:tcPr>
            <w:tcW w:w="1843" w:type="dxa"/>
          </w:tcPr>
          <w:p w:rsidR="00C51940" w:rsidRPr="00974C01" w:rsidRDefault="00C51940" w:rsidP="00974C01">
            <w:pPr>
              <w:tabs>
                <w:tab w:val="left" w:pos="2676"/>
              </w:tabs>
              <w:jc w:val="center"/>
            </w:pPr>
            <w:r w:rsidRPr="00974C01">
              <w:t>4</w:t>
            </w:r>
          </w:p>
        </w:tc>
        <w:tc>
          <w:tcPr>
            <w:tcW w:w="1987" w:type="dxa"/>
          </w:tcPr>
          <w:p w:rsidR="00C51940" w:rsidRPr="00974C01" w:rsidRDefault="00C51940" w:rsidP="00974C01">
            <w:pPr>
              <w:tabs>
                <w:tab w:val="left" w:pos="2676"/>
              </w:tabs>
              <w:jc w:val="center"/>
            </w:pPr>
            <w:r w:rsidRPr="00974C01">
              <w:t>5</w:t>
            </w: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формировании и исполнении бюджетов</w:t>
            </w:r>
          </w:p>
        </w:tc>
        <w:tc>
          <w:tcPr>
            <w:tcW w:w="1440" w:type="dxa"/>
          </w:tcPr>
          <w:p w:rsidR="00C51940" w:rsidRPr="002C3912" w:rsidRDefault="006F6A79" w:rsidP="00974C01">
            <w:pPr>
              <w:tabs>
                <w:tab w:val="left" w:pos="2676"/>
              </w:tabs>
              <w:jc w:val="center"/>
              <w:rPr>
                <w:sz w:val="20"/>
                <w:szCs w:val="20"/>
              </w:rPr>
            </w:pPr>
            <w:r>
              <w:rPr>
                <w:sz w:val="20"/>
                <w:szCs w:val="20"/>
              </w:rPr>
              <w:t>100,0</w:t>
            </w:r>
          </w:p>
        </w:tc>
        <w:tc>
          <w:tcPr>
            <w:tcW w:w="970" w:type="dxa"/>
          </w:tcPr>
          <w:p w:rsidR="00C51940" w:rsidRPr="00480F0E" w:rsidRDefault="00C51940" w:rsidP="00974C01">
            <w:pPr>
              <w:tabs>
                <w:tab w:val="left" w:pos="2676"/>
              </w:tabs>
              <w:jc w:val="center"/>
              <w:rPr>
                <w:sz w:val="20"/>
                <w:szCs w:val="20"/>
              </w:rPr>
            </w:pPr>
            <w:r w:rsidRPr="00480F0E">
              <w:rPr>
                <w:sz w:val="20"/>
                <w:szCs w:val="20"/>
              </w:rPr>
              <w:t>0</w:t>
            </w:r>
          </w:p>
        </w:tc>
        <w:tc>
          <w:tcPr>
            <w:tcW w:w="1843" w:type="dxa"/>
          </w:tcPr>
          <w:p w:rsidR="00C51940" w:rsidRPr="00480F0E" w:rsidRDefault="00C51940" w:rsidP="00974C01">
            <w:pPr>
              <w:tabs>
                <w:tab w:val="left" w:pos="2676"/>
              </w:tabs>
              <w:jc w:val="center"/>
              <w:rPr>
                <w:sz w:val="20"/>
                <w:szCs w:val="20"/>
              </w:rPr>
            </w:pPr>
            <w:r w:rsidRPr="00480F0E">
              <w:rPr>
                <w:sz w:val="20"/>
                <w:szCs w:val="20"/>
              </w:rPr>
              <w:t>0</w:t>
            </w:r>
          </w:p>
        </w:tc>
        <w:tc>
          <w:tcPr>
            <w:tcW w:w="1987" w:type="dxa"/>
          </w:tcPr>
          <w:p w:rsidR="00C51940" w:rsidRPr="00692545" w:rsidRDefault="00C51940" w:rsidP="00692545">
            <w:pPr>
              <w:tabs>
                <w:tab w:val="left" w:pos="2676"/>
              </w:tabs>
              <w:rPr>
                <w:sz w:val="20"/>
                <w:szCs w:val="20"/>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Нецелевое использование бюджетных средств</w:t>
            </w:r>
          </w:p>
        </w:tc>
        <w:tc>
          <w:tcPr>
            <w:tcW w:w="1440" w:type="dxa"/>
          </w:tcPr>
          <w:p w:rsidR="00C51940" w:rsidRPr="002C3912" w:rsidRDefault="006F6A79" w:rsidP="00974C01">
            <w:pPr>
              <w:tabs>
                <w:tab w:val="left" w:pos="2676"/>
              </w:tabs>
              <w:jc w:val="center"/>
              <w:rPr>
                <w:sz w:val="20"/>
                <w:szCs w:val="20"/>
              </w:rPr>
            </w:pPr>
            <w:r>
              <w:rPr>
                <w:sz w:val="20"/>
                <w:szCs w:val="20"/>
              </w:rPr>
              <w:t>54,39</w:t>
            </w:r>
          </w:p>
        </w:tc>
        <w:tc>
          <w:tcPr>
            <w:tcW w:w="970" w:type="dxa"/>
          </w:tcPr>
          <w:p w:rsidR="00C51940" w:rsidRPr="00480F0E" w:rsidRDefault="006F6A79" w:rsidP="00974C01">
            <w:pPr>
              <w:tabs>
                <w:tab w:val="left" w:pos="2676"/>
              </w:tabs>
              <w:jc w:val="center"/>
              <w:rPr>
                <w:sz w:val="20"/>
                <w:szCs w:val="20"/>
              </w:rPr>
            </w:pPr>
            <w:r w:rsidRPr="00480F0E">
              <w:rPr>
                <w:sz w:val="20"/>
                <w:szCs w:val="20"/>
              </w:rPr>
              <w:t>9,9</w:t>
            </w:r>
          </w:p>
        </w:tc>
        <w:tc>
          <w:tcPr>
            <w:tcW w:w="1843" w:type="dxa"/>
          </w:tcPr>
          <w:p w:rsidR="00C51940" w:rsidRPr="00480F0E" w:rsidRDefault="006F6A79" w:rsidP="00974C01">
            <w:pPr>
              <w:tabs>
                <w:tab w:val="left" w:pos="2676"/>
              </w:tabs>
              <w:jc w:val="center"/>
              <w:rPr>
                <w:sz w:val="20"/>
                <w:szCs w:val="20"/>
              </w:rPr>
            </w:pPr>
            <w:r w:rsidRPr="00480F0E">
              <w:rPr>
                <w:sz w:val="20"/>
                <w:szCs w:val="20"/>
              </w:rPr>
              <w:t>9,9</w:t>
            </w:r>
          </w:p>
        </w:tc>
        <w:tc>
          <w:tcPr>
            <w:tcW w:w="1987" w:type="dxa"/>
          </w:tcPr>
          <w:p w:rsidR="00C51940" w:rsidRPr="007931AE" w:rsidRDefault="00C51940" w:rsidP="007931AE">
            <w:pPr>
              <w:tabs>
                <w:tab w:val="left" w:pos="2676"/>
              </w:tabs>
              <w:rPr>
                <w:sz w:val="20"/>
                <w:szCs w:val="20"/>
              </w:rPr>
            </w:pPr>
          </w:p>
        </w:tc>
      </w:tr>
      <w:tr w:rsidR="00041C4C" w:rsidRPr="00974C01" w:rsidTr="00186137">
        <w:tc>
          <w:tcPr>
            <w:tcW w:w="3650" w:type="dxa"/>
          </w:tcPr>
          <w:p w:rsidR="00041C4C" w:rsidRPr="00974C01" w:rsidRDefault="00041C4C"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041C4C" w:rsidRPr="002C3912" w:rsidRDefault="00041C4C" w:rsidP="0086137C">
            <w:pPr>
              <w:tabs>
                <w:tab w:val="left" w:pos="2676"/>
              </w:tabs>
              <w:jc w:val="center"/>
              <w:rPr>
                <w:sz w:val="20"/>
                <w:szCs w:val="20"/>
              </w:rPr>
            </w:pPr>
          </w:p>
        </w:tc>
        <w:tc>
          <w:tcPr>
            <w:tcW w:w="970" w:type="dxa"/>
          </w:tcPr>
          <w:p w:rsidR="00041C4C" w:rsidRPr="00480F0E" w:rsidRDefault="00041C4C" w:rsidP="0086137C">
            <w:pPr>
              <w:tabs>
                <w:tab w:val="left" w:pos="2676"/>
              </w:tabs>
              <w:jc w:val="center"/>
              <w:rPr>
                <w:sz w:val="20"/>
                <w:szCs w:val="20"/>
              </w:rPr>
            </w:pPr>
          </w:p>
        </w:tc>
        <w:tc>
          <w:tcPr>
            <w:tcW w:w="1843" w:type="dxa"/>
          </w:tcPr>
          <w:p w:rsidR="00041C4C" w:rsidRPr="00480F0E" w:rsidRDefault="00041C4C" w:rsidP="00974C01">
            <w:pPr>
              <w:tabs>
                <w:tab w:val="left" w:pos="2676"/>
              </w:tabs>
              <w:jc w:val="center"/>
              <w:rPr>
                <w:sz w:val="20"/>
                <w:szCs w:val="20"/>
              </w:rPr>
            </w:pPr>
            <w:r w:rsidRPr="00480F0E">
              <w:rPr>
                <w:sz w:val="20"/>
                <w:szCs w:val="20"/>
              </w:rPr>
              <w:t>0</w:t>
            </w:r>
          </w:p>
        </w:tc>
        <w:tc>
          <w:tcPr>
            <w:tcW w:w="1987" w:type="dxa"/>
          </w:tcPr>
          <w:p w:rsidR="00041C4C" w:rsidRPr="00C50E24" w:rsidRDefault="00041C4C" w:rsidP="00176B44">
            <w:pPr>
              <w:tabs>
                <w:tab w:val="left" w:pos="2676"/>
              </w:tabs>
              <w:rPr>
                <w:sz w:val="20"/>
                <w:szCs w:val="20"/>
              </w:rPr>
            </w:pPr>
          </w:p>
        </w:tc>
      </w:tr>
      <w:tr w:rsidR="00041C4C" w:rsidRPr="00974C01" w:rsidTr="00186137">
        <w:tc>
          <w:tcPr>
            <w:tcW w:w="3650" w:type="dxa"/>
          </w:tcPr>
          <w:p w:rsidR="00041C4C" w:rsidRPr="00974C01" w:rsidRDefault="00041C4C" w:rsidP="00974C01">
            <w:pPr>
              <w:tabs>
                <w:tab w:val="left" w:pos="2676"/>
              </w:tabs>
              <w:jc w:val="both"/>
            </w:pPr>
            <w:r w:rsidRPr="00FB637F">
              <w:rPr>
                <w:sz w:val="22"/>
                <w:szCs w:val="22"/>
              </w:rPr>
              <w:t>Неправомерное использование средств</w:t>
            </w:r>
          </w:p>
        </w:tc>
        <w:tc>
          <w:tcPr>
            <w:tcW w:w="1440" w:type="dxa"/>
          </w:tcPr>
          <w:p w:rsidR="00041C4C" w:rsidRPr="002C3912" w:rsidRDefault="009226AA" w:rsidP="004B055C">
            <w:pPr>
              <w:tabs>
                <w:tab w:val="left" w:pos="2676"/>
              </w:tabs>
              <w:jc w:val="center"/>
              <w:rPr>
                <w:sz w:val="20"/>
                <w:szCs w:val="20"/>
              </w:rPr>
            </w:pPr>
            <w:r>
              <w:rPr>
                <w:sz w:val="20"/>
                <w:szCs w:val="20"/>
              </w:rPr>
              <w:t>0</w:t>
            </w:r>
          </w:p>
        </w:tc>
        <w:tc>
          <w:tcPr>
            <w:tcW w:w="970" w:type="dxa"/>
          </w:tcPr>
          <w:p w:rsidR="00041C4C" w:rsidRPr="00480F0E" w:rsidRDefault="009226AA" w:rsidP="00041C4C">
            <w:pPr>
              <w:tabs>
                <w:tab w:val="left" w:pos="2676"/>
              </w:tabs>
              <w:jc w:val="center"/>
              <w:rPr>
                <w:sz w:val="20"/>
                <w:szCs w:val="20"/>
              </w:rPr>
            </w:pPr>
            <w:r w:rsidRPr="00480F0E">
              <w:rPr>
                <w:sz w:val="20"/>
                <w:szCs w:val="20"/>
              </w:rPr>
              <w:t>0</w:t>
            </w:r>
          </w:p>
        </w:tc>
        <w:tc>
          <w:tcPr>
            <w:tcW w:w="1843" w:type="dxa"/>
          </w:tcPr>
          <w:p w:rsidR="00041C4C" w:rsidRPr="00480F0E" w:rsidRDefault="00041C4C" w:rsidP="00974C01">
            <w:pPr>
              <w:tabs>
                <w:tab w:val="left" w:pos="2676"/>
              </w:tabs>
              <w:jc w:val="center"/>
              <w:rPr>
                <w:sz w:val="20"/>
                <w:szCs w:val="20"/>
              </w:rPr>
            </w:pPr>
            <w:r w:rsidRPr="00480F0E">
              <w:rPr>
                <w:sz w:val="20"/>
                <w:szCs w:val="20"/>
              </w:rPr>
              <w:t>0</w:t>
            </w:r>
          </w:p>
        </w:tc>
        <w:tc>
          <w:tcPr>
            <w:tcW w:w="1987" w:type="dxa"/>
          </w:tcPr>
          <w:p w:rsidR="00041C4C" w:rsidRPr="00974C01" w:rsidRDefault="00041C4C"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В области государственной (муниципальной) собственности</w:t>
            </w:r>
          </w:p>
        </w:tc>
        <w:tc>
          <w:tcPr>
            <w:tcW w:w="1440" w:type="dxa"/>
            <w:shd w:val="clear" w:color="auto" w:fill="auto"/>
          </w:tcPr>
          <w:p w:rsidR="00C51940" w:rsidRPr="00CD5B0F" w:rsidRDefault="007931AE" w:rsidP="00974C01">
            <w:pPr>
              <w:tabs>
                <w:tab w:val="left" w:pos="2676"/>
              </w:tabs>
              <w:jc w:val="center"/>
              <w:rPr>
                <w:sz w:val="20"/>
                <w:szCs w:val="20"/>
              </w:rPr>
            </w:pPr>
            <w:r>
              <w:rPr>
                <w:sz w:val="20"/>
                <w:szCs w:val="20"/>
              </w:rPr>
              <w:t>0</w:t>
            </w:r>
          </w:p>
        </w:tc>
        <w:tc>
          <w:tcPr>
            <w:tcW w:w="970" w:type="dxa"/>
            <w:shd w:val="clear" w:color="auto" w:fill="auto"/>
          </w:tcPr>
          <w:p w:rsidR="00C51940" w:rsidRPr="00480F0E" w:rsidRDefault="007931AE" w:rsidP="00974C01">
            <w:pPr>
              <w:tabs>
                <w:tab w:val="left" w:pos="2676"/>
              </w:tabs>
              <w:jc w:val="center"/>
              <w:rPr>
                <w:sz w:val="20"/>
                <w:szCs w:val="20"/>
              </w:rPr>
            </w:pPr>
            <w:r w:rsidRPr="00480F0E">
              <w:rPr>
                <w:sz w:val="20"/>
                <w:szCs w:val="20"/>
              </w:rPr>
              <w:t>0</w:t>
            </w:r>
          </w:p>
        </w:tc>
        <w:tc>
          <w:tcPr>
            <w:tcW w:w="1843" w:type="dxa"/>
            <w:shd w:val="clear" w:color="auto" w:fill="auto"/>
          </w:tcPr>
          <w:p w:rsidR="00C51940" w:rsidRPr="00480F0E" w:rsidRDefault="00C51940" w:rsidP="00974C01">
            <w:pPr>
              <w:tabs>
                <w:tab w:val="left" w:pos="2676"/>
              </w:tabs>
              <w:jc w:val="center"/>
              <w:rPr>
                <w:sz w:val="20"/>
                <w:szCs w:val="20"/>
              </w:rPr>
            </w:pPr>
            <w:r w:rsidRPr="00480F0E">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осуществлении муниципальных закупок</w:t>
            </w:r>
          </w:p>
        </w:tc>
        <w:tc>
          <w:tcPr>
            <w:tcW w:w="1440" w:type="dxa"/>
            <w:shd w:val="clear" w:color="auto" w:fill="auto"/>
          </w:tcPr>
          <w:p w:rsidR="00C51940" w:rsidRPr="00CD5B0F" w:rsidRDefault="009226AA" w:rsidP="00974C01">
            <w:pPr>
              <w:tabs>
                <w:tab w:val="left" w:pos="2676"/>
              </w:tabs>
              <w:jc w:val="center"/>
              <w:rPr>
                <w:sz w:val="20"/>
                <w:szCs w:val="20"/>
              </w:rPr>
            </w:pPr>
            <w:r>
              <w:rPr>
                <w:sz w:val="20"/>
                <w:szCs w:val="20"/>
              </w:rPr>
              <w:t>0</w:t>
            </w:r>
          </w:p>
        </w:tc>
        <w:tc>
          <w:tcPr>
            <w:tcW w:w="970" w:type="dxa"/>
            <w:shd w:val="clear" w:color="auto" w:fill="auto"/>
          </w:tcPr>
          <w:p w:rsidR="00C51940" w:rsidRPr="00480F0E" w:rsidRDefault="009226AA" w:rsidP="00974C01">
            <w:pPr>
              <w:tabs>
                <w:tab w:val="left" w:pos="2676"/>
              </w:tabs>
              <w:jc w:val="center"/>
              <w:rPr>
                <w:sz w:val="20"/>
                <w:szCs w:val="20"/>
              </w:rPr>
            </w:pPr>
            <w:r w:rsidRPr="00480F0E">
              <w:rPr>
                <w:sz w:val="20"/>
                <w:szCs w:val="20"/>
              </w:rPr>
              <w:t>0</w:t>
            </w:r>
          </w:p>
        </w:tc>
        <w:tc>
          <w:tcPr>
            <w:tcW w:w="1843" w:type="dxa"/>
            <w:shd w:val="clear" w:color="auto" w:fill="auto"/>
          </w:tcPr>
          <w:p w:rsidR="00C51940" w:rsidRPr="00480F0E" w:rsidRDefault="009226AA" w:rsidP="00974C01">
            <w:pPr>
              <w:tabs>
                <w:tab w:val="left" w:pos="2676"/>
              </w:tabs>
              <w:jc w:val="center"/>
              <w:rPr>
                <w:sz w:val="20"/>
                <w:szCs w:val="20"/>
              </w:rPr>
            </w:pPr>
            <w:r w:rsidRPr="00480F0E">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480F0E" w:rsidRDefault="00CD5B0F" w:rsidP="00974C01">
            <w:pPr>
              <w:tabs>
                <w:tab w:val="left" w:pos="2676"/>
              </w:tabs>
              <w:jc w:val="center"/>
              <w:rPr>
                <w:sz w:val="20"/>
                <w:szCs w:val="20"/>
              </w:rPr>
            </w:pPr>
            <w:r w:rsidRPr="00480F0E">
              <w:rPr>
                <w:sz w:val="20"/>
                <w:szCs w:val="20"/>
              </w:rPr>
              <w:t>0</w:t>
            </w:r>
          </w:p>
        </w:tc>
        <w:tc>
          <w:tcPr>
            <w:tcW w:w="1843" w:type="dxa"/>
            <w:shd w:val="clear" w:color="auto" w:fill="auto"/>
          </w:tcPr>
          <w:p w:rsidR="00C51940" w:rsidRPr="00480F0E" w:rsidRDefault="00C51940" w:rsidP="00974C01">
            <w:pPr>
              <w:tabs>
                <w:tab w:val="left" w:pos="2676"/>
              </w:tabs>
              <w:jc w:val="center"/>
              <w:rPr>
                <w:sz w:val="20"/>
                <w:szCs w:val="20"/>
              </w:rPr>
            </w:pPr>
            <w:r w:rsidRPr="00480F0E">
              <w:rPr>
                <w:sz w:val="20"/>
                <w:szCs w:val="20"/>
              </w:rPr>
              <w:t>0</w:t>
            </w:r>
          </w:p>
        </w:tc>
        <w:tc>
          <w:tcPr>
            <w:tcW w:w="1987" w:type="dxa"/>
          </w:tcPr>
          <w:p w:rsidR="00C51940" w:rsidRPr="00974C01" w:rsidRDefault="00C51940" w:rsidP="00230870">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Прочие виды нарушений и недостатков</w:t>
            </w:r>
          </w:p>
        </w:tc>
        <w:tc>
          <w:tcPr>
            <w:tcW w:w="1440" w:type="dxa"/>
            <w:shd w:val="clear" w:color="auto" w:fill="auto"/>
          </w:tcPr>
          <w:p w:rsidR="00C51940" w:rsidRPr="00CD5B0F" w:rsidRDefault="006F6A79" w:rsidP="00974C01">
            <w:pPr>
              <w:tabs>
                <w:tab w:val="left" w:pos="2676"/>
              </w:tabs>
              <w:jc w:val="center"/>
              <w:rPr>
                <w:sz w:val="20"/>
                <w:szCs w:val="20"/>
              </w:rPr>
            </w:pPr>
            <w:r>
              <w:rPr>
                <w:sz w:val="20"/>
                <w:szCs w:val="20"/>
              </w:rPr>
              <w:t>36,53</w:t>
            </w:r>
          </w:p>
        </w:tc>
        <w:tc>
          <w:tcPr>
            <w:tcW w:w="970" w:type="dxa"/>
            <w:shd w:val="clear" w:color="auto" w:fill="auto"/>
          </w:tcPr>
          <w:p w:rsidR="00C51940" w:rsidRPr="00480F0E" w:rsidRDefault="00CD5B0F" w:rsidP="00974C01">
            <w:pPr>
              <w:tabs>
                <w:tab w:val="left" w:pos="2676"/>
              </w:tabs>
              <w:jc w:val="center"/>
              <w:rPr>
                <w:sz w:val="20"/>
                <w:szCs w:val="20"/>
              </w:rPr>
            </w:pPr>
            <w:r w:rsidRPr="00480F0E">
              <w:rPr>
                <w:sz w:val="20"/>
                <w:szCs w:val="20"/>
              </w:rPr>
              <w:t>0</w:t>
            </w:r>
          </w:p>
        </w:tc>
        <w:tc>
          <w:tcPr>
            <w:tcW w:w="1843" w:type="dxa"/>
            <w:shd w:val="clear" w:color="auto" w:fill="auto"/>
          </w:tcPr>
          <w:p w:rsidR="00C51940" w:rsidRPr="00480F0E" w:rsidRDefault="00C51940" w:rsidP="00974C01">
            <w:pPr>
              <w:tabs>
                <w:tab w:val="left" w:pos="2676"/>
              </w:tabs>
              <w:jc w:val="center"/>
              <w:rPr>
                <w:sz w:val="20"/>
                <w:szCs w:val="20"/>
              </w:rPr>
            </w:pPr>
            <w:r w:rsidRPr="00480F0E">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center"/>
              <w:rPr>
                <w:b/>
              </w:rPr>
            </w:pPr>
            <w:r w:rsidRPr="00974C01">
              <w:rPr>
                <w:b/>
              </w:rPr>
              <w:t>Всего</w:t>
            </w:r>
          </w:p>
        </w:tc>
        <w:tc>
          <w:tcPr>
            <w:tcW w:w="1440" w:type="dxa"/>
          </w:tcPr>
          <w:p w:rsidR="00C51940" w:rsidRPr="002C3912" w:rsidRDefault="00480F0E" w:rsidP="00FB637F">
            <w:pPr>
              <w:tabs>
                <w:tab w:val="left" w:pos="2676"/>
              </w:tabs>
              <w:jc w:val="center"/>
              <w:rPr>
                <w:sz w:val="20"/>
                <w:szCs w:val="20"/>
              </w:rPr>
            </w:pPr>
            <w:r>
              <w:rPr>
                <w:sz w:val="20"/>
                <w:szCs w:val="20"/>
              </w:rPr>
              <w:t>190</w:t>
            </w:r>
            <w:r w:rsidR="00FB637F">
              <w:rPr>
                <w:sz w:val="20"/>
                <w:szCs w:val="20"/>
              </w:rPr>
              <w:t>,</w:t>
            </w:r>
            <w:r>
              <w:rPr>
                <w:sz w:val="20"/>
                <w:szCs w:val="20"/>
              </w:rPr>
              <w:t>92</w:t>
            </w:r>
          </w:p>
        </w:tc>
        <w:tc>
          <w:tcPr>
            <w:tcW w:w="970" w:type="dxa"/>
          </w:tcPr>
          <w:p w:rsidR="00C51940" w:rsidRPr="00480F0E" w:rsidRDefault="00480F0E" w:rsidP="007931AE">
            <w:pPr>
              <w:tabs>
                <w:tab w:val="left" w:pos="2676"/>
              </w:tabs>
              <w:jc w:val="center"/>
              <w:rPr>
                <w:sz w:val="20"/>
                <w:szCs w:val="20"/>
              </w:rPr>
            </w:pPr>
            <w:r w:rsidRPr="00480F0E">
              <w:rPr>
                <w:sz w:val="20"/>
                <w:szCs w:val="20"/>
              </w:rPr>
              <w:t>9,9</w:t>
            </w:r>
          </w:p>
        </w:tc>
        <w:tc>
          <w:tcPr>
            <w:tcW w:w="1843" w:type="dxa"/>
          </w:tcPr>
          <w:p w:rsidR="00C51940" w:rsidRPr="00480F0E" w:rsidRDefault="00480F0E" w:rsidP="00974C01">
            <w:pPr>
              <w:tabs>
                <w:tab w:val="left" w:pos="2676"/>
              </w:tabs>
              <w:jc w:val="center"/>
              <w:rPr>
                <w:sz w:val="20"/>
                <w:szCs w:val="20"/>
              </w:rPr>
            </w:pPr>
            <w:r w:rsidRPr="00480F0E">
              <w:rPr>
                <w:sz w:val="20"/>
                <w:szCs w:val="20"/>
              </w:rPr>
              <w:t>9,9</w:t>
            </w:r>
          </w:p>
        </w:tc>
        <w:tc>
          <w:tcPr>
            <w:tcW w:w="1987" w:type="dxa"/>
          </w:tcPr>
          <w:p w:rsidR="00C51940" w:rsidRPr="00974C01" w:rsidRDefault="00C51940" w:rsidP="00974C01">
            <w:pPr>
              <w:tabs>
                <w:tab w:val="left" w:pos="2676"/>
              </w:tabs>
              <w:jc w:val="center"/>
              <w:rPr>
                <w:b/>
              </w:rPr>
            </w:pPr>
          </w:p>
        </w:tc>
      </w:tr>
    </w:tbl>
    <w:p w:rsidR="00C51940" w:rsidRPr="00974C01" w:rsidRDefault="00C51940" w:rsidP="00974C01">
      <w:pPr>
        <w:tabs>
          <w:tab w:val="left" w:pos="2676"/>
        </w:tabs>
        <w:jc w:val="both"/>
        <w:rPr>
          <w:b/>
        </w:rPr>
      </w:pPr>
    </w:p>
    <w:p w:rsidR="00C51940" w:rsidRPr="00480F0E" w:rsidRDefault="00C51940" w:rsidP="00974C01">
      <w:pPr>
        <w:tabs>
          <w:tab w:val="left" w:pos="2676"/>
        </w:tabs>
        <w:jc w:val="both"/>
      </w:pPr>
      <w:r w:rsidRPr="00480F0E">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480F0E" w:rsidRPr="00480F0E">
        <w:rPr>
          <w:b/>
        </w:rPr>
        <w:t xml:space="preserve">: </w:t>
      </w:r>
      <w:r w:rsidR="00480F0E" w:rsidRPr="00480F0E">
        <w:t>предложено к восстановлению в бюджет суммы 9900,00 рублей.</w:t>
      </w:r>
    </w:p>
    <w:p w:rsidR="00C51940" w:rsidRPr="00480F0E" w:rsidRDefault="00C51940" w:rsidP="00974C01">
      <w:pPr>
        <w:tabs>
          <w:tab w:val="left" w:pos="2676"/>
        </w:tabs>
        <w:jc w:val="both"/>
      </w:pPr>
    </w:p>
    <w:p w:rsidR="00C51940" w:rsidRDefault="00C51940"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Default="00C51940" w:rsidP="007725B6">
      <w:pPr>
        <w:autoSpaceDE w:val="0"/>
        <w:autoSpaceDN w:val="0"/>
        <w:adjustRightInd w:val="0"/>
        <w:rPr>
          <w:color w:val="000000"/>
          <w:sz w:val="28"/>
          <w:szCs w:val="28"/>
          <w:lang w:eastAsia="en-US"/>
        </w:rPr>
      </w:pPr>
    </w:p>
    <w:p w:rsidR="00C51940" w:rsidRDefault="00C51940"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w:t>
      </w:r>
      <w:r w:rsidR="00480F0E" w:rsidRPr="00480F0E">
        <w:rPr>
          <w:bCs/>
        </w:rPr>
        <w:t xml:space="preserve">Хийтольского </w:t>
      </w:r>
      <w:r w:rsidR="009226AA" w:rsidRPr="00480F0E">
        <w:rPr>
          <w:bCs/>
        </w:rPr>
        <w:t>сельского</w:t>
      </w:r>
      <w:r>
        <w:rPr>
          <w:bCs/>
        </w:rPr>
        <w:t xml:space="preserve"> поселения </w:t>
      </w:r>
      <w:r w:rsidRPr="00B1484E">
        <w:rPr>
          <w:bCs/>
        </w:rPr>
        <w:t>предлагается принять меры к устранению выявленных нарушений, а именно:</w:t>
      </w:r>
    </w:p>
    <w:p w:rsidR="00591BD6" w:rsidRDefault="00591BD6" w:rsidP="00B1484E">
      <w:pPr>
        <w:tabs>
          <w:tab w:val="left" w:pos="0"/>
          <w:tab w:val="left" w:pos="567"/>
          <w:tab w:val="left" w:pos="993"/>
        </w:tabs>
        <w:jc w:val="both"/>
        <w:outlineLvl w:val="3"/>
        <w:rPr>
          <w:bCs/>
        </w:rPr>
      </w:pPr>
    </w:p>
    <w:p w:rsidR="00591BD6" w:rsidRPr="00591BD6" w:rsidRDefault="00591BD6" w:rsidP="00591BD6">
      <w:pPr>
        <w:tabs>
          <w:tab w:val="left" w:pos="0"/>
          <w:tab w:val="left" w:pos="567"/>
          <w:tab w:val="left" w:pos="993"/>
        </w:tabs>
        <w:jc w:val="both"/>
        <w:outlineLvl w:val="3"/>
        <w:rPr>
          <w:bCs/>
        </w:rPr>
      </w:pPr>
      <w:r w:rsidRPr="00591BD6">
        <w:rPr>
          <w:bCs/>
        </w:rPr>
        <w:t>1.</w:t>
      </w:r>
      <w:r w:rsidRPr="00591BD6">
        <w:rPr>
          <w:bCs/>
        </w:rPr>
        <w:tab/>
        <w:t>Рассмотреть результаты контрольного мероприятия.</w:t>
      </w:r>
    </w:p>
    <w:p w:rsidR="00591BD6" w:rsidRPr="00591BD6" w:rsidRDefault="00591BD6" w:rsidP="00591BD6">
      <w:pPr>
        <w:tabs>
          <w:tab w:val="left" w:pos="0"/>
          <w:tab w:val="left" w:pos="567"/>
          <w:tab w:val="left" w:pos="993"/>
        </w:tabs>
        <w:jc w:val="both"/>
        <w:outlineLvl w:val="3"/>
        <w:rPr>
          <w:bCs/>
        </w:rPr>
      </w:pPr>
      <w:r w:rsidRPr="00591BD6">
        <w:rPr>
          <w:bCs/>
        </w:rPr>
        <w:t>2.</w:t>
      </w:r>
      <w:r w:rsidRPr="00591BD6">
        <w:rPr>
          <w:bCs/>
        </w:rPr>
        <w:tab/>
        <w:t>Привести в соответствие требованиям федерального законодательства муниципальные нормативные правовые акты, регулирующие правоотношения в сфере имущественных отношений, по организации благоустройства территории Хийтольского сельского поселения.</w:t>
      </w:r>
    </w:p>
    <w:p w:rsidR="00591BD6" w:rsidRPr="00591BD6" w:rsidRDefault="00591BD6" w:rsidP="00591BD6">
      <w:pPr>
        <w:tabs>
          <w:tab w:val="left" w:pos="0"/>
          <w:tab w:val="left" w:pos="567"/>
          <w:tab w:val="left" w:pos="993"/>
        </w:tabs>
        <w:jc w:val="both"/>
        <w:outlineLvl w:val="3"/>
        <w:rPr>
          <w:bCs/>
        </w:rPr>
      </w:pPr>
      <w:r w:rsidRPr="002F2D33">
        <w:rPr>
          <w:bCs/>
        </w:rPr>
        <w:t>3.</w:t>
      </w:r>
      <w:r w:rsidRPr="002F2D33">
        <w:rPr>
          <w:bCs/>
        </w:rPr>
        <w:tab/>
        <w:t>Организовать работу по благоустройству, озеленению, освещению улиц и установки указателей с названиями улиц и номерами домов на территории Хийтольского сельского поселения в соответствии «Правила</w:t>
      </w:r>
      <w:r w:rsidR="002F2D33" w:rsidRPr="002F2D33">
        <w:rPr>
          <w:bCs/>
        </w:rPr>
        <w:t>ми</w:t>
      </w:r>
      <w:r w:rsidRPr="002F2D33">
        <w:rPr>
          <w:bCs/>
        </w:rPr>
        <w:t xml:space="preserve"> благоустройства территории Хийтольского сельского поселения», утвержденны</w:t>
      </w:r>
      <w:r w:rsidR="002F2D33" w:rsidRPr="002F2D33">
        <w:rPr>
          <w:bCs/>
        </w:rPr>
        <w:t>ми</w:t>
      </w:r>
      <w:r w:rsidRPr="002F2D33">
        <w:rPr>
          <w:bCs/>
        </w:rPr>
        <w:t xml:space="preserve"> Решением Совета Хийтольского сельского поселения от 30.08.2013 г. № 180-Р.</w:t>
      </w:r>
    </w:p>
    <w:p w:rsidR="00591BD6" w:rsidRPr="00591BD6" w:rsidRDefault="00591BD6" w:rsidP="00591BD6">
      <w:pPr>
        <w:tabs>
          <w:tab w:val="left" w:pos="0"/>
          <w:tab w:val="left" w:pos="567"/>
          <w:tab w:val="left" w:pos="993"/>
        </w:tabs>
        <w:jc w:val="both"/>
        <w:outlineLvl w:val="3"/>
        <w:rPr>
          <w:bCs/>
        </w:rPr>
      </w:pPr>
      <w:r w:rsidRPr="00591BD6">
        <w:rPr>
          <w:bCs/>
        </w:rPr>
        <w:t>4.</w:t>
      </w:r>
      <w:r w:rsidRPr="00591BD6">
        <w:rPr>
          <w:bCs/>
        </w:rPr>
        <w:tab/>
        <w:t>Обеспечить в дальнейшем заключение договоров гражданского правового характера в соответствии с нормами Гражданского Кодекса Российской Федерации.</w:t>
      </w:r>
    </w:p>
    <w:p w:rsidR="00591BD6" w:rsidRPr="00591BD6" w:rsidRDefault="00591BD6" w:rsidP="00591BD6">
      <w:pPr>
        <w:tabs>
          <w:tab w:val="left" w:pos="0"/>
          <w:tab w:val="left" w:pos="567"/>
          <w:tab w:val="left" w:pos="993"/>
        </w:tabs>
        <w:jc w:val="both"/>
        <w:outlineLvl w:val="3"/>
        <w:rPr>
          <w:bCs/>
        </w:rPr>
      </w:pPr>
      <w:r w:rsidRPr="00591BD6">
        <w:rPr>
          <w:bCs/>
        </w:rPr>
        <w:lastRenderedPageBreak/>
        <w:t>5.</w:t>
      </w:r>
      <w:r w:rsidRPr="00591BD6">
        <w:rPr>
          <w:bCs/>
        </w:rPr>
        <w:tab/>
        <w:t>Обеспечить достоверность бухгалтерского учета в части отражения объектов нефинансовых активов имущества казны.</w:t>
      </w:r>
    </w:p>
    <w:p w:rsidR="00591BD6" w:rsidRPr="00591BD6" w:rsidRDefault="00591BD6" w:rsidP="00591BD6">
      <w:pPr>
        <w:tabs>
          <w:tab w:val="left" w:pos="0"/>
          <w:tab w:val="left" w:pos="567"/>
          <w:tab w:val="left" w:pos="993"/>
        </w:tabs>
        <w:jc w:val="both"/>
        <w:outlineLvl w:val="3"/>
        <w:rPr>
          <w:bCs/>
        </w:rPr>
      </w:pPr>
      <w:r w:rsidRPr="00591BD6">
        <w:rPr>
          <w:bCs/>
        </w:rPr>
        <w:t>6.</w:t>
      </w:r>
      <w:r w:rsidRPr="00591BD6">
        <w:rPr>
          <w:bCs/>
        </w:rPr>
        <w:tab/>
        <w:t xml:space="preserve"> Должным образом осуществлять бюджетные полномочия главного распорядителя бюджетных средств, в том числе при осуществлении планирования мероприятий в области благоустройства, озеленения, освещения улиц и установки указателей с названиями улиц и номерами домов.</w:t>
      </w:r>
    </w:p>
    <w:p w:rsidR="00591BD6" w:rsidRPr="00591BD6" w:rsidRDefault="00591BD6" w:rsidP="00591BD6">
      <w:pPr>
        <w:tabs>
          <w:tab w:val="left" w:pos="0"/>
          <w:tab w:val="left" w:pos="567"/>
          <w:tab w:val="left" w:pos="993"/>
        </w:tabs>
        <w:jc w:val="both"/>
        <w:outlineLvl w:val="3"/>
        <w:rPr>
          <w:bCs/>
        </w:rPr>
      </w:pPr>
      <w:r w:rsidRPr="00591BD6">
        <w:rPr>
          <w:bCs/>
        </w:rPr>
        <w:t>7.</w:t>
      </w:r>
      <w:r w:rsidRPr="00591BD6">
        <w:rPr>
          <w:bCs/>
        </w:rPr>
        <w:tab/>
        <w:t>Обеспечить в дальнейшей работе ведение бюджетного учета в соответствии с нормами и требованиями действующей Инструкции № 157н, Федерального закона от 06.12.2011г. № 402-ФЗ «О бухгалтерском учете», с порядком применения бюджетной классификации Российской Федерации.</w:t>
      </w:r>
    </w:p>
    <w:p w:rsidR="00591BD6" w:rsidRPr="00591BD6" w:rsidRDefault="00591BD6" w:rsidP="00591BD6">
      <w:pPr>
        <w:tabs>
          <w:tab w:val="left" w:pos="0"/>
          <w:tab w:val="left" w:pos="567"/>
          <w:tab w:val="left" w:pos="993"/>
        </w:tabs>
        <w:jc w:val="both"/>
        <w:outlineLvl w:val="3"/>
        <w:rPr>
          <w:bCs/>
        </w:rPr>
      </w:pPr>
      <w:r w:rsidRPr="00591BD6">
        <w:rPr>
          <w:bCs/>
        </w:rPr>
        <w:t>8.</w:t>
      </w:r>
      <w:r w:rsidRPr="00591BD6">
        <w:rPr>
          <w:bCs/>
        </w:rPr>
        <w:tab/>
        <w:t xml:space="preserve">          Обеспечить в дальнейшем применение кодов бюджетной классификации Российской Федерации в соответствии с  Приказом Минфина России от 01.07.2013 N 65н "Об утверждении Указаний о порядке применения бюджетной классификации Российской Федерации".</w:t>
      </w:r>
    </w:p>
    <w:p w:rsidR="00591BD6" w:rsidRPr="00591BD6" w:rsidRDefault="00591BD6" w:rsidP="00591BD6">
      <w:pPr>
        <w:tabs>
          <w:tab w:val="left" w:pos="0"/>
          <w:tab w:val="left" w:pos="567"/>
          <w:tab w:val="left" w:pos="993"/>
        </w:tabs>
        <w:jc w:val="both"/>
        <w:outlineLvl w:val="3"/>
        <w:rPr>
          <w:bCs/>
        </w:rPr>
      </w:pPr>
      <w:r w:rsidRPr="00591BD6">
        <w:rPr>
          <w:bCs/>
        </w:rPr>
        <w:t>9.</w:t>
      </w:r>
      <w:r w:rsidRPr="00591BD6">
        <w:rPr>
          <w:bCs/>
        </w:rPr>
        <w:tab/>
        <w:t xml:space="preserve">Принять меры по восстановлению в бюджет Хийтольского сельского поселения средств, использованных по нецелевому назначению, в сумме 9900,00 рублей (Девять тысяч девятьсот рублей 00 копеек). </w:t>
      </w:r>
    </w:p>
    <w:p w:rsidR="00591BD6" w:rsidRPr="00591BD6" w:rsidRDefault="00591BD6" w:rsidP="00591BD6">
      <w:pPr>
        <w:tabs>
          <w:tab w:val="left" w:pos="0"/>
          <w:tab w:val="left" w:pos="567"/>
          <w:tab w:val="left" w:pos="993"/>
        </w:tabs>
        <w:jc w:val="both"/>
        <w:outlineLvl w:val="3"/>
        <w:rPr>
          <w:bCs/>
        </w:rPr>
      </w:pPr>
      <w:r w:rsidRPr="00591BD6">
        <w:rPr>
          <w:bCs/>
        </w:rPr>
        <w:t>10.</w:t>
      </w:r>
      <w:r w:rsidRPr="00591BD6">
        <w:rPr>
          <w:bCs/>
        </w:rPr>
        <w:tab/>
        <w:t>Разработать план мероприятий по устранению выявленных нарушений и (или) причин их возникновения.</w:t>
      </w:r>
    </w:p>
    <w:p w:rsidR="00BA546A" w:rsidRDefault="00591BD6" w:rsidP="00591BD6">
      <w:pPr>
        <w:tabs>
          <w:tab w:val="left" w:pos="0"/>
          <w:tab w:val="left" w:pos="567"/>
          <w:tab w:val="left" w:pos="993"/>
        </w:tabs>
        <w:jc w:val="both"/>
        <w:outlineLvl w:val="3"/>
        <w:rPr>
          <w:bCs/>
        </w:rPr>
      </w:pPr>
      <w:r>
        <w:rPr>
          <w:bCs/>
        </w:rPr>
        <w:t xml:space="preserve">11. Информацию об исполнении предложений </w:t>
      </w:r>
      <w:r w:rsidR="00BA546A" w:rsidRPr="00BA546A">
        <w:rPr>
          <w:bCs/>
        </w:rPr>
        <w:t xml:space="preserve">предоставить  в Контрольно-счетный комитет Лахденпохского муниципального района в срок до </w:t>
      </w:r>
      <w:r w:rsidR="00BA546A">
        <w:rPr>
          <w:bCs/>
        </w:rPr>
        <w:t>08 августа</w:t>
      </w:r>
      <w:r w:rsidR="00BA546A" w:rsidRPr="00BA546A">
        <w:rPr>
          <w:bCs/>
        </w:rPr>
        <w:t xml:space="preserve"> 2016 года.</w:t>
      </w:r>
    </w:p>
    <w:p w:rsidR="00C51940" w:rsidRDefault="00C51940" w:rsidP="001929DB">
      <w:pPr>
        <w:pStyle w:val="a3"/>
        <w:ind w:left="709"/>
        <w:jc w:val="both"/>
      </w:pPr>
    </w:p>
    <w:p w:rsidR="00C51940" w:rsidRPr="00974C01" w:rsidRDefault="00C51940" w:rsidP="00974C01">
      <w:pPr>
        <w:tabs>
          <w:tab w:val="left" w:pos="2676"/>
        </w:tabs>
        <w:jc w:val="both"/>
        <w:rPr>
          <w:b/>
        </w:rPr>
      </w:pPr>
      <w:r w:rsidRPr="00974C01">
        <w:rPr>
          <w:b/>
        </w:rPr>
        <w:t>Другие предложения:</w:t>
      </w:r>
      <w:r w:rsidRPr="00861A52">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rsidR="00BA546A">
        <w:t>Хийтольского сельского поселения.</w:t>
      </w:r>
    </w:p>
    <w:p w:rsidR="00BA546A" w:rsidRDefault="00BA546A" w:rsidP="00974C01">
      <w:pPr>
        <w:tabs>
          <w:tab w:val="left" w:pos="2676"/>
        </w:tabs>
        <w:jc w:val="both"/>
      </w:pPr>
      <w:r>
        <w:t>Совет Хийтольского сельского поселения.</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p>
    <w:p w:rsidR="00C51940" w:rsidRDefault="00BA546A" w:rsidP="005434C0">
      <w:pPr>
        <w:jc w:val="both"/>
      </w:pPr>
      <w:r>
        <w:t xml:space="preserve">     В</w:t>
      </w:r>
      <w:r w:rsidRPr="00BA546A">
        <w:t xml:space="preserve"> связи с выявленными нарушениями по результатам контрольного мероприятия предлагается вынести представление в адрес Администрации Хийтольского сельского поселения.</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BA546A">
      <w:r>
        <w:t xml:space="preserve">Лахденпохского муниципального района     </w:t>
      </w:r>
      <w:r w:rsidR="002F2D33">
        <w:t xml:space="preserve">                   </w:t>
      </w:r>
      <w:bookmarkStart w:id="0" w:name="_GoBack"/>
      <w:bookmarkEnd w:id="0"/>
      <w:r w:rsidR="002F2D33">
        <w:t xml:space="preserve">                               </w:t>
      </w:r>
      <w:r>
        <w:t xml:space="preserve"> </w:t>
      </w:r>
      <w:r w:rsidR="00BA546A">
        <w:t>Т.В.Сергушкина</w:t>
      </w:r>
    </w:p>
    <w:sectPr w:rsidR="00C51940" w:rsidRPr="003104E3" w:rsidSect="00F60D6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E7" w:rsidRDefault="00F25EE7" w:rsidP="008B1B82">
      <w:r>
        <w:separator/>
      </w:r>
    </w:p>
  </w:endnote>
  <w:endnote w:type="continuationSeparator" w:id="0">
    <w:p w:rsidR="00F25EE7" w:rsidRDefault="00F25EE7" w:rsidP="008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5" w:rsidRDefault="00E67C45">
    <w:pPr>
      <w:pStyle w:val="af4"/>
      <w:jc w:val="right"/>
    </w:pPr>
    <w:r>
      <w:fldChar w:fldCharType="begin"/>
    </w:r>
    <w:r>
      <w:instrText xml:space="preserve"> PAGE   \* MERGEFORMAT </w:instrText>
    </w:r>
    <w:r>
      <w:fldChar w:fldCharType="separate"/>
    </w:r>
    <w:r w:rsidR="0018006E">
      <w:rPr>
        <w:noProof/>
      </w:rPr>
      <w:t>15</w:t>
    </w:r>
    <w:r>
      <w:rPr>
        <w:noProof/>
      </w:rPr>
      <w:fldChar w:fldCharType="end"/>
    </w:r>
  </w:p>
  <w:p w:rsidR="00E67C45" w:rsidRDefault="00E67C4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E7" w:rsidRDefault="00F25EE7" w:rsidP="008B1B82">
      <w:r>
        <w:separator/>
      </w:r>
    </w:p>
  </w:footnote>
  <w:footnote w:type="continuationSeparator" w:id="0">
    <w:p w:rsidR="00F25EE7" w:rsidRDefault="00F25EE7" w:rsidP="008B1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D40"/>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0B7C4736"/>
    <w:multiLevelType w:val="hybridMultilevel"/>
    <w:tmpl w:val="B274B6A6"/>
    <w:lvl w:ilvl="0" w:tplc="175A51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770302"/>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195D3D1D"/>
    <w:multiLevelType w:val="hybridMultilevel"/>
    <w:tmpl w:val="AD9241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60AE4"/>
    <w:multiLevelType w:val="hybridMultilevel"/>
    <w:tmpl w:val="7D6298BC"/>
    <w:lvl w:ilvl="0" w:tplc="9B547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0">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1E91610D"/>
    <w:multiLevelType w:val="hybridMultilevel"/>
    <w:tmpl w:val="DC9A85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415990"/>
    <w:multiLevelType w:val="hybridMultilevel"/>
    <w:tmpl w:val="1984470A"/>
    <w:lvl w:ilvl="0" w:tplc="D74047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223316"/>
    <w:multiLevelType w:val="hybridMultilevel"/>
    <w:tmpl w:val="C1542B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2B5C99"/>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830661D"/>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nsid w:val="30130523"/>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283A1F"/>
    <w:multiLevelType w:val="hybridMultilevel"/>
    <w:tmpl w:val="01AA4024"/>
    <w:lvl w:ilvl="0" w:tplc="B6847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B8937D6"/>
    <w:multiLevelType w:val="hybridMultilevel"/>
    <w:tmpl w:val="7BE8F470"/>
    <w:lvl w:ilvl="0" w:tplc="935C9436">
      <w:start w:val="1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8A53F5"/>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B6515"/>
    <w:multiLevelType w:val="hybridMultilevel"/>
    <w:tmpl w:val="F460BCE6"/>
    <w:lvl w:ilvl="0" w:tplc="1D7A3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FD3291"/>
    <w:multiLevelType w:val="hybridMultilevel"/>
    <w:tmpl w:val="5BA2DF1C"/>
    <w:lvl w:ilvl="0" w:tplc="7CD682E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6">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30C3ACC"/>
    <w:multiLevelType w:val="hybridMultilevel"/>
    <w:tmpl w:val="02D4FCE6"/>
    <w:lvl w:ilvl="0" w:tplc="4ED4B29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4046934"/>
    <w:multiLevelType w:val="hybridMultilevel"/>
    <w:tmpl w:val="52BA016E"/>
    <w:lvl w:ilvl="0" w:tplc="C1E60E9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1">
    <w:nsid w:val="56287FBD"/>
    <w:multiLevelType w:val="multilevel"/>
    <w:tmpl w:val="925A1076"/>
    <w:lvl w:ilvl="0">
      <w:start w:val="4"/>
      <w:numFmt w:val="decimal"/>
      <w:lvlText w:val="%1."/>
      <w:lvlJc w:val="left"/>
      <w:pPr>
        <w:ind w:left="360" w:hanging="360"/>
      </w:pPr>
      <w:rPr>
        <w:rFonts w:eastAsiaTheme="minorHAnsi" w:hint="default"/>
      </w:rPr>
    </w:lvl>
    <w:lvl w:ilvl="1">
      <w:start w:val="1"/>
      <w:numFmt w:val="decimal"/>
      <w:lvlText w:val="%1.%2."/>
      <w:lvlJc w:val="left"/>
      <w:pPr>
        <w:ind w:left="1065" w:hanging="36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440" w:hanging="1800"/>
      </w:pPr>
      <w:rPr>
        <w:rFonts w:eastAsiaTheme="minorHAnsi" w:hint="default"/>
      </w:rPr>
    </w:lvl>
  </w:abstractNum>
  <w:abstractNum w:abstractNumId="32">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76F7FCB"/>
    <w:multiLevelType w:val="hybridMultilevel"/>
    <w:tmpl w:val="F1A03146"/>
    <w:lvl w:ilvl="0" w:tplc="164E1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9208A0"/>
    <w:multiLevelType w:val="hybridMultilevel"/>
    <w:tmpl w:val="ADD8AC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9345D8"/>
    <w:multiLevelType w:val="hybridMultilevel"/>
    <w:tmpl w:val="63009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EA5C7E"/>
    <w:multiLevelType w:val="hybridMultilevel"/>
    <w:tmpl w:val="1384FE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0">
    <w:nsid w:val="71594531"/>
    <w:multiLevelType w:val="hybridMultilevel"/>
    <w:tmpl w:val="EDB6E396"/>
    <w:lvl w:ilvl="0" w:tplc="C256DD2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0"/>
  </w:num>
  <w:num w:numId="3">
    <w:abstractNumId w:val="26"/>
  </w:num>
  <w:num w:numId="4">
    <w:abstractNumId w:val="32"/>
  </w:num>
  <w:num w:numId="5">
    <w:abstractNumId w:val="23"/>
  </w:num>
  <w:num w:numId="6">
    <w:abstractNumId w:val="16"/>
  </w:num>
  <w:num w:numId="7">
    <w:abstractNumId w:val="25"/>
  </w:num>
  <w:num w:numId="8">
    <w:abstractNumId w:val="35"/>
  </w:num>
  <w:num w:numId="9">
    <w:abstractNumId w:val="27"/>
  </w:num>
  <w:num w:numId="10">
    <w:abstractNumId w:val="24"/>
  </w:num>
  <w:num w:numId="11">
    <w:abstractNumId w:val="2"/>
  </w:num>
  <w:num w:numId="12">
    <w:abstractNumId w:val="4"/>
  </w:num>
  <w:num w:numId="13">
    <w:abstractNumId w:val="6"/>
  </w:num>
  <w:num w:numId="14">
    <w:abstractNumId w:val="34"/>
  </w:num>
  <w:num w:numId="15">
    <w:abstractNumId w:val="1"/>
  </w:num>
  <w:num w:numId="16">
    <w:abstractNumId w:val="10"/>
  </w:num>
  <w:num w:numId="17">
    <w:abstractNumId w:val="39"/>
  </w:num>
  <w:num w:numId="18">
    <w:abstractNumId w:val="11"/>
  </w:num>
  <w:num w:numId="19">
    <w:abstractNumId w:val="37"/>
  </w:num>
  <w:num w:numId="20">
    <w:abstractNumId w:val="12"/>
  </w:num>
  <w:num w:numId="21">
    <w:abstractNumId w:val="14"/>
  </w:num>
  <w:num w:numId="22">
    <w:abstractNumId w:val="15"/>
  </w:num>
  <w:num w:numId="23">
    <w:abstractNumId w:val="3"/>
  </w:num>
  <w:num w:numId="24">
    <w:abstractNumId w:val="33"/>
  </w:num>
  <w:num w:numId="25">
    <w:abstractNumId w:val="21"/>
  </w:num>
  <w:num w:numId="26">
    <w:abstractNumId w:val="18"/>
  </w:num>
  <w:num w:numId="27">
    <w:abstractNumId w:val="20"/>
  </w:num>
  <w:num w:numId="28">
    <w:abstractNumId w:val="8"/>
  </w:num>
  <w:num w:numId="29">
    <w:abstractNumId w:val="17"/>
  </w:num>
  <w:num w:numId="30">
    <w:abstractNumId w:val="19"/>
  </w:num>
  <w:num w:numId="31">
    <w:abstractNumId w:val="22"/>
  </w:num>
  <w:num w:numId="32">
    <w:abstractNumId w:val="28"/>
  </w:num>
  <w:num w:numId="33">
    <w:abstractNumId w:val="36"/>
  </w:num>
  <w:num w:numId="34">
    <w:abstractNumId w:val="0"/>
  </w:num>
  <w:num w:numId="35">
    <w:abstractNumId w:val="40"/>
  </w:num>
  <w:num w:numId="36">
    <w:abstractNumId w:val="5"/>
  </w:num>
  <w:num w:numId="37">
    <w:abstractNumId w:val="31"/>
  </w:num>
  <w:num w:numId="38">
    <w:abstractNumId w:val="29"/>
  </w:num>
  <w:num w:numId="39">
    <w:abstractNumId w:val="13"/>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E5DC2"/>
    <w:rsid w:val="00012BCA"/>
    <w:rsid w:val="00015E09"/>
    <w:rsid w:val="00024C38"/>
    <w:rsid w:val="00027007"/>
    <w:rsid w:val="00034C72"/>
    <w:rsid w:val="00035489"/>
    <w:rsid w:val="000363B5"/>
    <w:rsid w:val="00041C4C"/>
    <w:rsid w:val="000474A5"/>
    <w:rsid w:val="0005241C"/>
    <w:rsid w:val="00062406"/>
    <w:rsid w:val="00065D72"/>
    <w:rsid w:val="00066190"/>
    <w:rsid w:val="00072FCB"/>
    <w:rsid w:val="000854F9"/>
    <w:rsid w:val="00086584"/>
    <w:rsid w:val="00087616"/>
    <w:rsid w:val="000941AE"/>
    <w:rsid w:val="00097A0B"/>
    <w:rsid w:val="000A27BA"/>
    <w:rsid w:val="000A4C39"/>
    <w:rsid w:val="000A7F59"/>
    <w:rsid w:val="000B2CF1"/>
    <w:rsid w:val="000C1FBD"/>
    <w:rsid w:val="000C3264"/>
    <w:rsid w:val="000C3640"/>
    <w:rsid w:val="000D41C4"/>
    <w:rsid w:val="000E00F9"/>
    <w:rsid w:val="000E277A"/>
    <w:rsid w:val="000E2B75"/>
    <w:rsid w:val="00105EBE"/>
    <w:rsid w:val="0011290E"/>
    <w:rsid w:val="00123170"/>
    <w:rsid w:val="00132317"/>
    <w:rsid w:val="0014101D"/>
    <w:rsid w:val="001710DA"/>
    <w:rsid w:val="00171B2B"/>
    <w:rsid w:val="001735E8"/>
    <w:rsid w:val="00176B44"/>
    <w:rsid w:val="0018006E"/>
    <w:rsid w:val="001856EB"/>
    <w:rsid w:val="00186137"/>
    <w:rsid w:val="00186D05"/>
    <w:rsid w:val="001929DB"/>
    <w:rsid w:val="0019374A"/>
    <w:rsid w:val="001B00DD"/>
    <w:rsid w:val="001B31E7"/>
    <w:rsid w:val="001D1DEA"/>
    <w:rsid w:val="001D7232"/>
    <w:rsid w:val="001E0255"/>
    <w:rsid w:val="001F2259"/>
    <w:rsid w:val="001F4217"/>
    <w:rsid w:val="00203381"/>
    <w:rsid w:val="00207C87"/>
    <w:rsid w:val="00214D31"/>
    <w:rsid w:val="0021582D"/>
    <w:rsid w:val="00217134"/>
    <w:rsid w:val="0022061C"/>
    <w:rsid w:val="00227FDC"/>
    <w:rsid w:val="00230870"/>
    <w:rsid w:val="002324DA"/>
    <w:rsid w:val="00232944"/>
    <w:rsid w:val="00264B03"/>
    <w:rsid w:val="0027573A"/>
    <w:rsid w:val="00280F49"/>
    <w:rsid w:val="00285880"/>
    <w:rsid w:val="00293B82"/>
    <w:rsid w:val="00294E80"/>
    <w:rsid w:val="002B3903"/>
    <w:rsid w:val="002C3912"/>
    <w:rsid w:val="002C66BA"/>
    <w:rsid w:val="002E4473"/>
    <w:rsid w:val="002E4866"/>
    <w:rsid w:val="002E5DC2"/>
    <w:rsid w:val="002E7418"/>
    <w:rsid w:val="002E772F"/>
    <w:rsid w:val="002F2D33"/>
    <w:rsid w:val="002F3C3E"/>
    <w:rsid w:val="003101CF"/>
    <w:rsid w:val="003104E3"/>
    <w:rsid w:val="00314F61"/>
    <w:rsid w:val="00335C68"/>
    <w:rsid w:val="00341302"/>
    <w:rsid w:val="00343031"/>
    <w:rsid w:val="0034365C"/>
    <w:rsid w:val="00343942"/>
    <w:rsid w:val="003508EB"/>
    <w:rsid w:val="00353600"/>
    <w:rsid w:val="003650AE"/>
    <w:rsid w:val="00366886"/>
    <w:rsid w:val="00366C8C"/>
    <w:rsid w:val="00367550"/>
    <w:rsid w:val="003725D0"/>
    <w:rsid w:val="00375F77"/>
    <w:rsid w:val="003763B0"/>
    <w:rsid w:val="003763F1"/>
    <w:rsid w:val="00377B65"/>
    <w:rsid w:val="0038228D"/>
    <w:rsid w:val="003827B9"/>
    <w:rsid w:val="003A35F2"/>
    <w:rsid w:val="003B080C"/>
    <w:rsid w:val="003B2915"/>
    <w:rsid w:val="003B4390"/>
    <w:rsid w:val="003B4A76"/>
    <w:rsid w:val="003B6065"/>
    <w:rsid w:val="003C61C7"/>
    <w:rsid w:val="003D0CEB"/>
    <w:rsid w:val="003E532E"/>
    <w:rsid w:val="003F0C65"/>
    <w:rsid w:val="004214A5"/>
    <w:rsid w:val="00423917"/>
    <w:rsid w:val="00431D17"/>
    <w:rsid w:val="00437329"/>
    <w:rsid w:val="00454D92"/>
    <w:rsid w:val="0045564E"/>
    <w:rsid w:val="00472232"/>
    <w:rsid w:val="004805EF"/>
    <w:rsid w:val="00480F0E"/>
    <w:rsid w:val="00484537"/>
    <w:rsid w:val="00484CB7"/>
    <w:rsid w:val="00484EC5"/>
    <w:rsid w:val="00491BB6"/>
    <w:rsid w:val="00492F99"/>
    <w:rsid w:val="00493A0C"/>
    <w:rsid w:val="004A6711"/>
    <w:rsid w:val="004B055C"/>
    <w:rsid w:val="004B2882"/>
    <w:rsid w:val="004C2957"/>
    <w:rsid w:val="004D4197"/>
    <w:rsid w:val="004D5F60"/>
    <w:rsid w:val="005128FB"/>
    <w:rsid w:val="005142FB"/>
    <w:rsid w:val="00541CF3"/>
    <w:rsid w:val="005434C0"/>
    <w:rsid w:val="005552C8"/>
    <w:rsid w:val="00566BA6"/>
    <w:rsid w:val="00570813"/>
    <w:rsid w:val="00577EE1"/>
    <w:rsid w:val="0058510E"/>
    <w:rsid w:val="00587BA6"/>
    <w:rsid w:val="00591BD6"/>
    <w:rsid w:val="00593A2D"/>
    <w:rsid w:val="005B037A"/>
    <w:rsid w:val="005B5AE5"/>
    <w:rsid w:val="005B7D9F"/>
    <w:rsid w:val="005C654E"/>
    <w:rsid w:val="005E20A8"/>
    <w:rsid w:val="005E2C1F"/>
    <w:rsid w:val="005E4BEE"/>
    <w:rsid w:val="00611D11"/>
    <w:rsid w:val="00615AA5"/>
    <w:rsid w:val="00623956"/>
    <w:rsid w:val="00623CF2"/>
    <w:rsid w:val="00625044"/>
    <w:rsid w:val="00626F92"/>
    <w:rsid w:val="0063172F"/>
    <w:rsid w:val="00634541"/>
    <w:rsid w:val="006406F3"/>
    <w:rsid w:val="00641DE8"/>
    <w:rsid w:val="00643828"/>
    <w:rsid w:val="00651741"/>
    <w:rsid w:val="0066615E"/>
    <w:rsid w:val="00685736"/>
    <w:rsid w:val="00686D4F"/>
    <w:rsid w:val="00692545"/>
    <w:rsid w:val="006A01E5"/>
    <w:rsid w:val="006A3B60"/>
    <w:rsid w:val="006B0D0F"/>
    <w:rsid w:val="006B2DA2"/>
    <w:rsid w:val="006C6FCB"/>
    <w:rsid w:val="006D19B4"/>
    <w:rsid w:val="006D48FE"/>
    <w:rsid w:val="006D50D1"/>
    <w:rsid w:val="006E04F8"/>
    <w:rsid w:val="006F5D86"/>
    <w:rsid w:val="006F6A79"/>
    <w:rsid w:val="006F6DDF"/>
    <w:rsid w:val="00705F3B"/>
    <w:rsid w:val="007174A5"/>
    <w:rsid w:val="00743D57"/>
    <w:rsid w:val="00757844"/>
    <w:rsid w:val="00763796"/>
    <w:rsid w:val="007725B6"/>
    <w:rsid w:val="00780976"/>
    <w:rsid w:val="0078752B"/>
    <w:rsid w:val="00790AFB"/>
    <w:rsid w:val="00791A8E"/>
    <w:rsid w:val="007931AE"/>
    <w:rsid w:val="00797D1E"/>
    <w:rsid w:val="007A35DE"/>
    <w:rsid w:val="007B1825"/>
    <w:rsid w:val="007B29F7"/>
    <w:rsid w:val="007E2AA6"/>
    <w:rsid w:val="007E3A0C"/>
    <w:rsid w:val="007F45C7"/>
    <w:rsid w:val="007F6BC2"/>
    <w:rsid w:val="007F70D8"/>
    <w:rsid w:val="00802430"/>
    <w:rsid w:val="00810E57"/>
    <w:rsid w:val="008125AC"/>
    <w:rsid w:val="00835956"/>
    <w:rsid w:val="008448EB"/>
    <w:rsid w:val="00845071"/>
    <w:rsid w:val="0084570A"/>
    <w:rsid w:val="0085078F"/>
    <w:rsid w:val="00852F7E"/>
    <w:rsid w:val="0085356E"/>
    <w:rsid w:val="008547B2"/>
    <w:rsid w:val="00855A68"/>
    <w:rsid w:val="00855F38"/>
    <w:rsid w:val="0086137C"/>
    <w:rsid w:val="00861A52"/>
    <w:rsid w:val="00861CCA"/>
    <w:rsid w:val="0087616A"/>
    <w:rsid w:val="00876D15"/>
    <w:rsid w:val="00881080"/>
    <w:rsid w:val="0088125D"/>
    <w:rsid w:val="00881CAD"/>
    <w:rsid w:val="008A00AF"/>
    <w:rsid w:val="008B1B82"/>
    <w:rsid w:val="008B2AFF"/>
    <w:rsid w:val="008D738F"/>
    <w:rsid w:val="008E00BC"/>
    <w:rsid w:val="008E635D"/>
    <w:rsid w:val="008F7FA1"/>
    <w:rsid w:val="0091534C"/>
    <w:rsid w:val="009226AA"/>
    <w:rsid w:val="009319E7"/>
    <w:rsid w:val="00932E96"/>
    <w:rsid w:val="00934300"/>
    <w:rsid w:val="00936B1F"/>
    <w:rsid w:val="00941503"/>
    <w:rsid w:val="00942E6F"/>
    <w:rsid w:val="009437C3"/>
    <w:rsid w:val="00972D9C"/>
    <w:rsid w:val="00974C01"/>
    <w:rsid w:val="009A56A4"/>
    <w:rsid w:val="009C1207"/>
    <w:rsid w:val="009C67CB"/>
    <w:rsid w:val="009D0FE8"/>
    <w:rsid w:val="009E2C74"/>
    <w:rsid w:val="009E4D9B"/>
    <w:rsid w:val="009F2007"/>
    <w:rsid w:val="009F4176"/>
    <w:rsid w:val="00A04065"/>
    <w:rsid w:val="00A105E1"/>
    <w:rsid w:val="00A329BD"/>
    <w:rsid w:val="00A33012"/>
    <w:rsid w:val="00A50B6B"/>
    <w:rsid w:val="00A54836"/>
    <w:rsid w:val="00A54F5B"/>
    <w:rsid w:val="00A67C99"/>
    <w:rsid w:val="00A7188E"/>
    <w:rsid w:val="00A71E9B"/>
    <w:rsid w:val="00A74368"/>
    <w:rsid w:val="00A76EE9"/>
    <w:rsid w:val="00A86C82"/>
    <w:rsid w:val="00A87471"/>
    <w:rsid w:val="00A91736"/>
    <w:rsid w:val="00AB1258"/>
    <w:rsid w:val="00AC4A42"/>
    <w:rsid w:val="00AC7DF2"/>
    <w:rsid w:val="00AD499E"/>
    <w:rsid w:val="00AD4C7E"/>
    <w:rsid w:val="00AD7BBE"/>
    <w:rsid w:val="00AE272F"/>
    <w:rsid w:val="00AF29A1"/>
    <w:rsid w:val="00B01D32"/>
    <w:rsid w:val="00B1484E"/>
    <w:rsid w:val="00B22C9C"/>
    <w:rsid w:val="00B22F56"/>
    <w:rsid w:val="00B25674"/>
    <w:rsid w:val="00B47246"/>
    <w:rsid w:val="00B55159"/>
    <w:rsid w:val="00B55438"/>
    <w:rsid w:val="00B614BB"/>
    <w:rsid w:val="00B6347E"/>
    <w:rsid w:val="00B7153E"/>
    <w:rsid w:val="00B718C1"/>
    <w:rsid w:val="00B725F4"/>
    <w:rsid w:val="00B72CB7"/>
    <w:rsid w:val="00B77102"/>
    <w:rsid w:val="00B776CA"/>
    <w:rsid w:val="00B86554"/>
    <w:rsid w:val="00B86FF8"/>
    <w:rsid w:val="00BA546A"/>
    <w:rsid w:val="00BB5FD8"/>
    <w:rsid w:val="00BC1727"/>
    <w:rsid w:val="00BC3872"/>
    <w:rsid w:val="00BC3C38"/>
    <w:rsid w:val="00BC4CFF"/>
    <w:rsid w:val="00BC5827"/>
    <w:rsid w:val="00BD0C5A"/>
    <w:rsid w:val="00BD5EEE"/>
    <w:rsid w:val="00BE290E"/>
    <w:rsid w:val="00BE3376"/>
    <w:rsid w:val="00BE3FCD"/>
    <w:rsid w:val="00BE6FFD"/>
    <w:rsid w:val="00C047D8"/>
    <w:rsid w:val="00C11CBD"/>
    <w:rsid w:val="00C12618"/>
    <w:rsid w:val="00C1483B"/>
    <w:rsid w:val="00C27766"/>
    <w:rsid w:val="00C400B6"/>
    <w:rsid w:val="00C41EB1"/>
    <w:rsid w:val="00C50E24"/>
    <w:rsid w:val="00C51940"/>
    <w:rsid w:val="00C654E4"/>
    <w:rsid w:val="00C65B71"/>
    <w:rsid w:val="00C67DB1"/>
    <w:rsid w:val="00C7598E"/>
    <w:rsid w:val="00C77AFA"/>
    <w:rsid w:val="00C801D9"/>
    <w:rsid w:val="00C90D0A"/>
    <w:rsid w:val="00C91A07"/>
    <w:rsid w:val="00C922DA"/>
    <w:rsid w:val="00CA4964"/>
    <w:rsid w:val="00CB6383"/>
    <w:rsid w:val="00CC54F1"/>
    <w:rsid w:val="00CD033E"/>
    <w:rsid w:val="00CD4C6F"/>
    <w:rsid w:val="00CD5B0F"/>
    <w:rsid w:val="00CD689D"/>
    <w:rsid w:val="00CE3F92"/>
    <w:rsid w:val="00CE72F0"/>
    <w:rsid w:val="00CF0B92"/>
    <w:rsid w:val="00CF1219"/>
    <w:rsid w:val="00D02B95"/>
    <w:rsid w:val="00D23CB3"/>
    <w:rsid w:val="00D341BF"/>
    <w:rsid w:val="00D44CE0"/>
    <w:rsid w:val="00D476D9"/>
    <w:rsid w:val="00D47EFB"/>
    <w:rsid w:val="00D5304F"/>
    <w:rsid w:val="00D5731D"/>
    <w:rsid w:val="00D8183A"/>
    <w:rsid w:val="00D90B0A"/>
    <w:rsid w:val="00D90B9E"/>
    <w:rsid w:val="00DB4EDA"/>
    <w:rsid w:val="00DB6433"/>
    <w:rsid w:val="00DD26D1"/>
    <w:rsid w:val="00DD3120"/>
    <w:rsid w:val="00DD7E73"/>
    <w:rsid w:val="00DE12B3"/>
    <w:rsid w:val="00DF0EF2"/>
    <w:rsid w:val="00DF325D"/>
    <w:rsid w:val="00E0449D"/>
    <w:rsid w:val="00E15F27"/>
    <w:rsid w:val="00E219D7"/>
    <w:rsid w:val="00E30845"/>
    <w:rsid w:val="00E3387E"/>
    <w:rsid w:val="00E34E04"/>
    <w:rsid w:val="00E37949"/>
    <w:rsid w:val="00E40982"/>
    <w:rsid w:val="00E470E7"/>
    <w:rsid w:val="00E50802"/>
    <w:rsid w:val="00E67C45"/>
    <w:rsid w:val="00E7696A"/>
    <w:rsid w:val="00E81B44"/>
    <w:rsid w:val="00E934C6"/>
    <w:rsid w:val="00E93635"/>
    <w:rsid w:val="00EC6CA8"/>
    <w:rsid w:val="00EE2B56"/>
    <w:rsid w:val="00EE5495"/>
    <w:rsid w:val="00EE6E7D"/>
    <w:rsid w:val="00EF2FE6"/>
    <w:rsid w:val="00EF673A"/>
    <w:rsid w:val="00EF7DED"/>
    <w:rsid w:val="00F011E9"/>
    <w:rsid w:val="00F07C5A"/>
    <w:rsid w:val="00F14D1B"/>
    <w:rsid w:val="00F16141"/>
    <w:rsid w:val="00F229CF"/>
    <w:rsid w:val="00F25EE7"/>
    <w:rsid w:val="00F2694D"/>
    <w:rsid w:val="00F34078"/>
    <w:rsid w:val="00F406AF"/>
    <w:rsid w:val="00F4446D"/>
    <w:rsid w:val="00F463E6"/>
    <w:rsid w:val="00F46E0F"/>
    <w:rsid w:val="00F50A8F"/>
    <w:rsid w:val="00F527E2"/>
    <w:rsid w:val="00F60D61"/>
    <w:rsid w:val="00F653EC"/>
    <w:rsid w:val="00F666F3"/>
    <w:rsid w:val="00F74769"/>
    <w:rsid w:val="00F74E34"/>
    <w:rsid w:val="00F76FDF"/>
    <w:rsid w:val="00F92160"/>
    <w:rsid w:val="00F93046"/>
    <w:rsid w:val="00F9383B"/>
    <w:rsid w:val="00F93D12"/>
    <w:rsid w:val="00F968F0"/>
    <w:rsid w:val="00FB59C1"/>
    <w:rsid w:val="00FB637F"/>
    <w:rsid w:val="00FC7F63"/>
    <w:rsid w:val="00FE3B93"/>
    <w:rsid w:val="00FE42FC"/>
    <w:rsid w:val="00FF30A3"/>
    <w:rsid w:val="00FF3A61"/>
    <w:rsid w:val="00FF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1"/>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semiHidden/>
    <w:rsid w:val="00A74368"/>
    <w:rPr>
      <w:rFonts w:ascii="Times New Roman" w:hAnsi="Times New Roman" w:cs="Times New Roman"/>
      <w:sz w:val="20"/>
      <w:szCs w:val="20"/>
      <w:lang w:eastAsia="ru-RU"/>
    </w:rPr>
  </w:style>
  <w:style w:type="paragraph" w:styleId="ad">
    <w:name w:val="footnote text"/>
    <w:basedOn w:val="a"/>
    <w:link w:val="ac"/>
    <w:semiHidden/>
    <w:rsid w:val="00A74368"/>
    <w:rPr>
      <w:sz w:val="20"/>
      <w:szCs w:val="20"/>
    </w:rPr>
  </w:style>
  <w:style w:type="character" w:customStyle="1" w:styleId="FootnoteTextChar1">
    <w:name w:val="Footnote Text Char1"/>
    <w:basedOn w:val="a0"/>
    <w:uiPriority w:val="99"/>
    <w:semiHidden/>
    <w:rsid w:val="003E0A41"/>
    <w:rPr>
      <w:rFonts w:ascii="Times New Roman" w:eastAsia="Times New Roman" w:hAnsi="Times New Roman"/>
      <w:sz w:val="20"/>
      <w:szCs w:val="20"/>
    </w:rPr>
  </w:style>
  <w:style w:type="paragraph" w:styleId="ae">
    <w:name w:val="Normal (Web)"/>
    <w:basedOn w:val="a"/>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 w:type="character" w:styleId="af6">
    <w:name w:val="footnote reference"/>
    <w:basedOn w:val="a0"/>
    <w:semiHidden/>
    <w:rsid w:val="003C61C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CBF0AB988CD972D95F9DC847018BF81849C327D1CE8F5AD7DD356AB676114FA12795D8B8BN1Q7H" TargetMode="External"/><Relationship Id="rId5" Type="http://schemas.openxmlformats.org/officeDocument/2006/relationships/webSettings" Target="webSettings.xml"/><Relationship Id="rId10" Type="http://schemas.openxmlformats.org/officeDocument/2006/relationships/hyperlink" Target="consultantplus://offline/ref=81CAC74E89A8E6E6D1088B6D054A9843D8AB3074A1216FD64DEBE59A1B7BB8317F200C0B9FD139DDO4eAN" TargetMode="External"/><Relationship Id="rId4" Type="http://schemas.openxmlformats.org/officeDocument/2006/relationships/settings" Target="settings.xml"/><Relationship Id="rId9" Type="http://schemas.openxmlformats.org/officeDocument/2006/relationships/hyperlink" Target="consultantplus://offline/ref=AF32035FCD48CAB3DF89F831BFFCA998AC604942D61E580742F0912436sCP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6918</Words>
  <Characters>39438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2016-07-11T10:20:00Z</cp:lastPrinted>
  <dcterms:created xsi:type="dcterms:W3CDTF">2016-06-24T08:03:00Z</dcterms:created>
  <dcterms:modified xsi:type="dcterms:W3CDTF">2016-07-11T10:23:00Z</dcterms:modified>
</cp:coreProperties>
</file>