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00A">
        <w:rPr>
          <w:rFonts w:ascii="Times New Roman" w:hAnsi="Times New Roman" w:cs="Times New Roman"/>
          <w:b/>
          <w:bCs/>
          <w:sz w:val="24"/>
          <w:szCs w:val="24"/>
        </w:rPr>
        <w:t>Администрации Лахденпохского муниципального района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за  2015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                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</w:t>
      </w:r>
      <w:r w:rsidR="00241B9E">
        <w:rPr>
          <w:rFonts w:ascii="Times New Roman" w:eastAsia="Arial Unicode MS" w:hAnsi="Times New Roman" w:cs="Times New Roman"/>
          <w:bCs/>
          <w:sz w:val="24"/>
          <w:szCs w:val="24"/>
        </w:rPr>
        <w:t>15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B9400A">
        <w:rPr>
          <w:rFonts w:ascii="Times New Roman" w:eastAsia="Arial Unicode MS" w:hAnsi="Times New Roman" w:cs="Times New Roman"/>
          <w:bCs/>
          <w:sz w:val="24"/>
          <w:szCs w:val="24"/>
        </w:rPr>
        <w:t>апреля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51302F" w:rsidRDefault="0051302F" w:rsidP="0051302F">
      <w:pPr>
        <w:pStyle w:val="1"/>
        <w:ind w:firstLine="708"/>
        <w:jc w:val="both"/>
        <w:rPr>
          <w:bCs/>
          <w:u w:val="none"/>
        </w:rPr>
      </w:pPr>
      <w:proofErr w:type="gramStart"/>
      <w:r>
        <w:rPr>
          <w:b/>
          <w:bCs/>
          <w:u w:val="none"/>
        </w:rPr>
        <w:t>1.Основание для проведения проверки</w:t>
      </w:r>
      <w:r>
        <w:rPr>
          <w:b/>
          <w:u w:val="none"/>
        </w:rPr>
        <w:t xml:space="preserve">: </w:t>
      </w:r>
      <w:r>
        <w:rPr>
          <w:u w:val="none"/>
        </w:rPr>
        <w:t xml:space="preserve">заключение по результатам внешней проверки годовой бюджетной отчетности </w:t>
      </w:r>
      <w:r>
        <w:rPr>
          <w:bCs/>
          <w:u w:val="none"/>
        </w:rPr>
        <w:t xml:space="preserve">главного администратора бюджетных средств  Лахденпохского муниципального района – Администрации Лахденпохского муниципального района </w:t>
      </w:r>
      <w:r>
        <w:rPr>
          <w:u w:val="none"/>
        </w:rPr>
        <w:t>(далее – главный администратор бюджетных средств, ГАБС, МУ</w:t>
      </w:r>
      <w:proofErr w:type="gramEnd"/>
      <w:r>
        <w:rPr>
          <w:u w:val="none"/>
        </w:rPr>
        <w:t xml:space="preserve"> </w:t>
      </w:r>
      <w:proofErr w:type="gramStart"/>
      <w:r>
        <w:rPr>
          <w:u w:val="none"/>
        </w:rPr>
        <w:t>Администрация ЛМР) подготовлено в соответствии со статьями</w:t>
      </w:r>
      <w:r w:rsidR="00241B9E">
        <w:rPr>
          <w:u w:val="none"/>
        </w:rPr>
        <w:t xml:space="preserve"> </w:t>
      </w:r>
      <w:r>
        <w:rPr>
          <w:u w:val="none"/>
        </w:rPr>
        <w:t>157, 264.4 Бюджетного кодекса Российской Федерации,</w:t>
      </w:r>
      <w:r>
        <w:rPr>
          <w:bCs/>
          <w:u w:val="none"/>
        </w:rPr>
        <w:t xml:space="preserve"> статьей 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28 Положения о бюджетном процессе в муниципальном образовании «</w:t>
      </w:r>
      <w:proofErr w:type="spellStart"/>
      <w:r>
        <w:rPr>
          <w:bCs/>
          <w:u w:val="none"/>
        </w:rPr>
        <w:t>Лахденпохский</w:t>
      </w:r>
      <w:proofErr w:type="spellEnd"/>
      <w:r>
        <w:rPr>
          <w:bCs/>
          <w:u w:val="none"/>
        </w:rPr>
        <w:t xml:space="preserve"> муниципальный район», утвержденного Решением Совета Лахденпохского муниципального района от  30.09.2014 года № 10/66-6, (далее – Положение</w:t>
      </w:r>
      <w:proofErr w:type="gramEnd"/>
      <w:r>
        <w:rPr>
          <w:bCs/>
          <w:u w:val="none"/>
        </w:rPr>
        <w:t xml:space="preserve"> о бюджетном процессе), статьей 8 Положения о Контрольно-счетном комитете Лахденпохского муниципального района, утвержденного Решением Совета Лахденпохского муниципального района   26.03.2014 года № 7/40-6, и на основании распоряжения Контрольно-счетного комитета Лахденпохского муниципального района  от 24.02.2016 года № 17.</w:t>
      </w:r>
    </w:p>
    <w:p w:rsidR="0051302F" w:rsidRDefault="0051302F" w:rsidP="00513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 Предмет проверки: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бюджетных средств  - Администрации Лахденпохского муниципального района, а также иные документы, обосновывающие отражение операций со средствами местного бюджета (выписки о  состоянии счетов, регистры аналитического учета, отчетность подведомственных получателей средств, сводная бюджетная роспись) за  2015 год.</w:t>
      </w:r>
    </w:p>
    <w:p w:rsidR="0051302F" w:rsidRDefault="0051302F" w:rsidP="0051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Цель проверки: </w:t>
      </w: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главным администратором бюджетных средств  - Администрацией Лахденпохского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бюджетного законодательства при составлении бюджетной отчетности, 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 за 2015 год.</w:t>
      </w:r>
    </w:p>
    <w:p w:rsidR="0051302F" w:rsidRDefault="0051302F" w:rsidP="00513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Соблюдение сроков и полнота предоставления годовой отчетности: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ЛМР </w:t>
      </w:r>
      <w:r>
        <w:rPr>
          <w:rFonts w:ascii="Times New Roman" w:hAnsi="Times New Roman" w:cs="Times New Roman"/>
          <w:sz w:val="24"/>
          <w:szCs w:val="24"/>
        </w:rPr>
        <w:t>поступила в Контрольно-счетный комитет Лахденпохского муниципального района 20.02.2016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статьей 28 Положения о бюджетном процессе, в составе, соответствующем требованиям статьи 264.1 Бюджетного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приказа Министерства финансов РФ от 28.12.2010 №</w:t>
      </w:r>
      <w:r w:rsidR="00241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191н «Об утверждении Инструкции о порядке составления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годовой, квартальной и месячной отчетности об исполнении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(далее – Инструкция 191н): </w:t>
      </w:r>
    </w:p>
    <w:p w:rsid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0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400A" w:rsidRPr="00D27DEA" w:rsidRDefault="00B9400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Справка о наличии имущества и обязательств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забалансовых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счетах (ф. 0503130);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Справка по консолидируемым расчетам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0503125)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B9400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финансовых результатах деятельности </w:t>
      </w:r>
      <w:hyperlink r:id="rId15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0503121)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E37967" w:rsidP="00D27DEA">
      <w:pPr>
        <w:pStyle w:val="a4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2 «Сведения о мерах по повышению эффективности расходования бюджетных средств</w:t>
      </w:r>
      <w:r w:rsidR="00D27DEA" w:rsidRPr="0088392D">
        <w:rPr>
          <w:rFonts w:ascii="Times New Roman" w:eastAsia="Times New Roman" w:hAnsi="Times New Roman" w:cs="Times New Roman"/>
          <w:sz w:val="24"/>
          <w:szCs w:val="24"/>
        </w:rPr>
        <w:t>», №</w:t>
      </w:r>
      <w:r w:rsidR="00A93085" w:rsidRPr="0088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88392D">
        <w:rPr>
          <w:rFonts w:ascii="Times New Roman" w:eastAsia="Times New Roman" w:hAnsi="Times New Roman" w:cs="Times New Roman"/>
          <w:sz w:val="24"/>
          <w:szCs w:val="24"/>
        </w:rPr>
        <w:t>4 «Сведения об особенностях ведения бюджетного учета»,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5 «Сведения о результатах мероприятий внутреннего контроля»,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«Сведения о проведении инвентаризаций»,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7 «Сведения о результатах внешних контрольных мероприятий»;</w:t>
      </w:r>
    </w:p>
    <w:p w:rsidR="00D27DEA" w:rsidRDefault="00D27DEA" w:rsidP="007771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DEA">
        <w:rPr>
          <w:rFonts w:ascii="Times New Roman" w:hAnsi="Times New Roman" w:cs="Times New Roman"/>
          <w:sz w:val="24"/>
          <w:szCs w:val="24"/>
        </w:rPr>
        <w:t xml:space="preserve">- формы: </w:t>
      </w:r>
      <w:r w:rsidR="00F558DB" w:rsidRPr="00D27DEA">
        <w:rPr>
          <w:rFonts w:ascii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51302F">
        <w:rPr>
          <w:rFonts w:ascii="Times New Roman" w:hAnsi="Times New Roman" w:cs="Times New Roman"/>
          <w:sz w:val="24"/>
          <w:szCs w:val="24"/>
        </w:rPr>
        <w:t xml:space="preserve">0503162 «Сведения о результатах деятельности», </w:t>
      </w:r>
      <w:r w:rsidRPr="00D27DEA">
        <w:rPr>
          <w:rFonts w:ascii="Times New Roman" w:hAnsi="Times New Roman" w:cs="Times New Roman"/>
          <w:sz w:val="24"/>
          <w:szCs w:val="24"/>
        </w:rPr>
        <w:t xml:space="preserve"> </w:t>
      </w:r>
      <w:r w:rsidR="005B562C" w:rsidRPr="0051302F">
        <w:rPr>
          <w:rFonts w:ascii="Times New Roman" w:hAnsi="Times New Roman" w:cs="Times New Roman"/>
          <w:sz w:val="24"/>
          <w:szCs w:val="24"/>
        </w:rPr>
        <w:t>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</w:t>
      </w:r>
      <w:r w:rsidR="005B562C">
        <w:rPr>
          <w:rFonts w:ascii="Times New Roman" w:hAnsi="Times New Roman" w:cs="Times New Roman"/>
          <w:sz w:val="24"/>
          <w:szCs w:val="24"/>
        </w:rPr>
        <w:t xml:space="preserve">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0503164 «Сведения об исполнении бюджета», </w:t>
      </w:r>
      <w:r w:rsidR="006E695A" w:rsidRPr="00D27DEA">
        <w:rPr>
          <w:rFonts w:ascii="Times New Roman" w:hAnsi="Times New Roman" w:cs="Times New Roman"/>
          <w:sz w:val="24"/>
          <w:szCs w:val="24"/>
        </w:rPr>
        <w:t>0503166 «Сведения об исполнении мероприятий в рамках целевых программ»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0503168 «Сведения о движении нефинансовых активов», 0503169 «Сведения по дебиторской и кредиторской задолженности»,</w:t>
      </w:r>
      <w:r w:rsidR="00856035">
        <w:rPr>
          <w:rFonts w:ascii="Times New Roman" w:hAnsi="Times New Roman" w:cs="Times New Roman"/>
          <w:sz w:val="24"/>
          <w:szCs w:val="24"/>
        </w:rPr>
        <w:t xml:space="preserve"> </w:t>
      </w:r>
      <w:r w:rsidR="00856035" w:rsidRPr="00D27DEA">
        <w:rPr>
          <w:rFonts w:ascii="Times New Roman" w:hAnsi="Times New Roman" w:cs="Times New Roman"/>
          <w:sz w:val="24"/>
          <w:szCs w:val="24"/>
        </w:rPr>
        <w:t>0503172 «Сведения о государственном (муниципальном</w:t>
      </w:r>
      <w:proofErr w:type="gramEnd"/>
      <w:r w:rsidR="00856035" w:rsidRPr="00D27D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856035" w:rsidRPr="00D27DEA">
        <w:rPr>
          <w:rFonts w:ascii="Times New Roman" w:hAnsi="Times New Roman" w:cs="Times New Roman"/>
          <w:sz w:val="24"/>
          <w:szCs w:val="24"/>
        </w:rPr>
        <w:t>долге»</w:t>
      </w:r>
      <w:r w:rsidR="00856035">
        <w:t>,</w:t>
      </w:r>
      <w:r w:rsidRPr="00D27DEA">
        <w:rPr>
          <w:rFonts w:ascii="Times New Roman" w:hAnsi="Times New Roman" w:cs="Times New Roman"/>
          <w:sz w:val="24"/>
          <w:szCs w:val="24"/>
        </w:rPr>
        <w:t xml:space="preserve"> </w:t>
      </w:r>
      <w:r w:rsidR="00F558DB">
        <w:rPr>
          <w:rFonts w:ascii="Times New Roman" w:hAnsi="Times New Roman" w:cs="Times New Roman"/>
          <w:sz w:val="24"/>
          <w:szCs w:val="24"/>
        </w:rPr>
        <w:t xml:space="preserve">0503173 </w:t>
      </w:r>
      <w:r w:rsidR="00F558DB"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 w:rsidR="00F558DB">
        <w:rPr>
          <w:rFonts w:ascii="Times New Roman" w:hAnsi="Times New Roman" w:cs="Times New Roman"/>
          <w:sz w:val="24"/>
          <w:szCs w:val="24"/>
        </w:rPr>
        <w:t xml:space="preserve">, </w:t>
      </w:r>
      <w:r w:rsidR="005B562C" w:rsidRPr="0051302F">
        <w:rPr>
          <w:rFonts w:ascii="Times New Roman" w:hAnsi="Times New Roman" w:cs="Times New Roman"/>
          <w:sz w:val="24"/>
          <w:szCs w:val="24"/>
        </w:rPr>
        <w:t>0503175 «Сведения о принятых и неисполненных обязательствах получателя бюджетных средств»,</w:t>
      </w:r>
      <w:r w:rsidR="005B562C">
        <w:rPr>
          <w:rFonts w:ascii="Times New Roman" w:hAnsi="Times New Roman" w:cs="Times New Roman"/>
          <w:sz w:val="24"/>
          <w:szCs w:val="24"/>
        </w:rPr>
        <w:t xml:space="preserve">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</w:t>
      </w:r>
      <w:r w:rsidRPr="00115D56">
        <w:rPr>
          <w:rFonts w:ascii="Times New Roman" w:hAnsi="Times New Roman" w:cs="Times New Roman"/>
          <w:sz w:val="24"/>
          <w:szCs w:val="24"/>
        </w:rPr>
        <w:t>»</w:t>
      </w:r>
      <w:r w:rsidR="00D71FE4" w:rsidRPr="00115D56">
        <w:rPr>
          <w:rFonts w:ascii="Times New Roman" w:hAnsi="Times New Roman" w:cs="Times New Roman"/>
          <w:sz w:val="24"/>
          <w:szCs w:val="24"/>
        </w:rPr>
        <w:t xml:space="preserve">, </w:t>
      </w:r>
      <w:r w:rsidR="006E695A" w:rsidRPr="00115D56">
        <w:rPr>
          <w:rFonts w:ascii="Times New Roman" w:hAnsi="Times New Roman" w:cs="Times New Roman"/>
          <w:sz w:val="24"/>
          <w:szCs w:val="24"/>
        </w:rPr>
        <w:t xml:space="preserve">0503178 «Сведения об остатках денежных средств на счетах получателя бюджетных средств», </w:t>
      </w:r>
      <w:r w:rsidR="00D71FE4" w:rsidRPr="00115D56">
        <w:rPr>
          <w:rFonts w:ascii="Times New Roman" w:hAnsi="Times New Roman" w:cs="Times New Roman"/>
          <w:sz w:val="24"/>
          <w:szCs w:val="24"/>
        </w:rPr>
        <w:t xml:space="preserve">0503296 </w:t>
      </w:r>
      <w:r w:rsidR="00D71FE4" w:rsidRPr="00115D56">
        <w:rPr>
          <w:rFonts w:ascii="Times New Roman" w:eastAsiaTheme="minorEastAsia" w:hAnsi="Times New Roman" w:cs="Times New Roman"/>
          <w:sz w:val="24"/>
          <w:szCs w:val="24"/>
        </w:rPr>
        <w:t>Сведения об исполнении судебных решений по денежным обязательствам бюджета</w:t>
      </w:r>
      <w:r w:rsidRPr="00115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7192" w:rsidRDefault="00D27DEA" w:rsidP="00D27DEA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7DEA" w:rsidRPr="006E695A" w:rsidRDefault="00777192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7DEA" w:rsidRPr="006E695A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бюджетной отчетности в соответствии с положениями пункта 8 Инструкции</w:t>
      </w:r>
      <w:r w:rsidR="0045376F" w:rsidRPr="006E695A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 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</w:t>
      </w:r>
      <w:r w:rsidR="00A91073">
        <w:rPr>
          <w:rFonts w:ascii="Times New Roman" w:hAnsi="Times New Roman" w:cs="Times New Roman"/>
          <w:sz w:val="24"/>
          <w:szCs w:val="24"/>
        </w:rPr>
        <w:t>отражена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в пояснительной записке к бюджетной отчетности за отчетный период):</w:t>
      </w:r>
    </w:p>
    <w:p w:rsidR="007F655E" w:rsidRDefault="007F655E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9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6E695A">
          <w:rPr>
            <w:rFonts w:ascii="Times New Roman" w:hAnsi="Times New Roman" w:cs="Times New Roman"/>
            <w:color w:val="000000"/>
            <w:sz w:val="24"/>
            <w:szCs w:val="24"/>
          </w:rPr>
          <w:t>(ф. 0503230)</w:t>
        </w:r>
      </w:hyperlink>
      <w:r w:rsidRPr="006E69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3085" w:rsidRDefault="00A93085" w:rsidP="00A93085">
      <w:pPr>
        <w:pStyle w:val="a4"/>
        <w:tabs>
          <w:tab w:val="left" w:pos="9355"/>
        </w:tabs>
        <w:ind w:right="-1" w:firstLine="567"/>
        <w:jc w:val="both"/>
      </w:pPr>
      <w:r w:rsidRPr="006E6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B9E">
        <w:rPr>
          <w:rFonts w:ascii="Times New Roman" w:eastAsia="Times New Roman" w:hAnsi="Times New Roman" w:cs="Times New Roman"/>
          <w:sz w:val="24"/>
          <w:szCs w:val="24"/>
        </w:rPr>
        <w:t xml:space="preserve">Форма 0503167 </w:t>
      </w:r>
      <w:r w:rsidRPr="006E695A">
        <w:rPr>
          <w:rFonts w:ascii="Times New Roman" w:eastAsia="Times New Roman" w:hAnsi="Times New Roman" w:cs="Times New Roman"/>
          <w:sz w:val="24"/>
          <w:szCs w:val="24"/>
        </w:rPr>
        <w:t>«Сведения о целевых иностранных кредитах»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8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6E695A">
        <w:t>;</w:t>
      </w:r>
    </w:p>
    <w:p w:rsidR="00856035" w:rsidRDefault="00856035" w:rsidP="00A93085">
      <w:pPr>
        <w:pStyle w:val="a4"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hAnsi="Times New Roman" w:cs="Times New Roman"/>
          <w:sz w:val="24"/>
          <w:szCs w:val="24"/>
        </w:rPr>
        <w:t>0503171 «Сведения о финансовых вложениях получателя бюджетных средств, администратора источников финансирования дефицита бюджета»</w:t>
      </w:r>
      <w:r w:rsidR="00B54602">
        <w:rPr>
          <w:rFonts w:ascii="Times New Roman" w:hAnsi="Times New Roman" w:cs="Times New Roman"/>
          <w:sz w:val="24"/>
          <w:szCs w:val="24"/>
        </w:rPr>
        <w:t xml:space="preserve"> </w:t>
      </w:r>
      <w:r w:rsidR="00B54602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9" w:history="1">
        <w:r w:rsidR="00B54602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A93085" w:rsidRDefault="00137B25" w:rsidP="00A93085">
      <w:pPr>
        <w:pStyle w:val="a4"/>
        <w:tabs>
          <w:tab w:val="left" w:pos="9355"/>
        </w:tabs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D27DEA">
        <w:rPr>
          <w:rFonts w:ascii="Times New Roman" w:hAnsi="Times New Roman" w:cs="Times New Roman"/>
          <w:sz w:val="24"/>
          <w:szCs w:val="24"/>
        </w:rPr>
        <w:t>0503176 «Сведения о недостачах и хищениях денежных средств и материальных ценностей»</w:t>
      </w:r>
      <w:r w:rsidR="007A5404">
        <w:rPr>
          <w:rFonts w:ascii="Times New Roman" w:hAnsi="Times New Roman" w:cs="Times New Roman"/>
          <w:sz w:val="24"/>
          <w:szCs w:val="24"/>
        </w:rPr>
        <w:t xml:space="preserve"> </w:t>
      </w:r>
      <w:r w:rsidR="007A5404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0" w:history="1">
        <w:r w:rsidR="007A5404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="00560D3A">
        <w:t>;</w:t>
      </w:r>
    </w:p>
    <w:p w:rsidR="00560D3A" w:rsidRPr="00560D3A" w:rsidRDefault="00560D3A" w:rsidP="00560D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D3A">
        <w:rPr>
          <w:rFonts w:ascii="Times New Roman" w:hAnsi="Times New Roman" w:cs="Times New Roman"/>
          <w:sz w:val="24"/>
          <w:szCs w:val="24"/>
        </w:rPr>
        <w:t xml:space="preserve">Форма 0503184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60D3A">
        <w:rPr>
          <w:rFonts w:ascii="Times New Roman" w:eastAsiaTheme="minorEastAsia" w:hAnsi="Times New Roman" w:cs="Times New Roman"/>
          <w:sz w:val="24"/>
          <w:szCs w:val="24"/>
        </w:rPr>
        <w:t>Справка о суммах консолидируемых поступлений, подлежащих зачислению на счет бюджета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368AB" w:rsidRDefault="00E368AB" w:rsidP="00E368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D3A">
        <w:rPr>
          <w:rFonts w:ascii="Times New Roman" w:hAnsi="Times New Roman" w:cs="Times New Roman"/>
          <w:sz w:val="24"/>
          <w:szCs w:val="24"/>
        </w:rPr>
        <w:lastRenderedPageBreak/>
        <w:t xml:space="preserve">Таблица 3 "Сведения об исполнении текстовых статей закона (решений) о бюджете" </w:t>
      </w:r>
      <w:r w:rsidRPr="00560D3A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21" w:history="1">
        <w:r w:rsidRPr="00560D3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560D3A">
        <w:rPr>
          <w:rFonts w:ascii="Times New Roman" w:hAnsi="Times New Roman" w:cs="Times New Roman"/>
          <w:sz w:val="24"/>
          <w:szCs w:val="24"/>
        </w:rPr>
        <w:t>.</w:t>
      </w:r>
    </w:p>
    <w:p w:rsidR="00F558DB" w:rsidRDefault="00F558DB" w:rsidP="00777192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9B1" w:rsidRDefault="00777192" w:rsidP="00560D3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3796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 xml:space="preserve">остав представленной годовой бюджетной отчетности </w:t>
      </w:r>
      <w:r w:rsidR="00FE31E2">
        <w:rPr>
          <w:rFonts w:ascii="Times New Roman" w:hAnsi="Times New Roman" w:cs="Times New Roman"/>
          <w:bCs/>
          <w:sz w:val="24"/>
          <w:szCs w:val="24"/>
        </w:rPr>
        <w:t>Администрации ЛМР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содержит полный объем форм бюджетной отчетности, установленных Инструкцией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B1459F" w:rsidRPr="00C22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29B1" w:rsidRDefault="00C229B1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229B1">
        <w:rPr>
          <w:rFonts w:ascii="Times New Roman" w:eastAsia="Times New Roman" w:hAnsi="Times New Roman" w:cs="Times New Roman"/>
          <w:sz w:val="24"/>
          <w:szCs w:val="24"/>
        </w:rPr>
        <w:t>В ходе внешней проверки годовой бюджетной отчетности ГАБС проверено соблюдение требований Инструкции</w:t>
      </w:r>
      <w:r w:rsidR="0045376F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 xml:space="preserve">, полнота и правильность заполнения отчетных форм, внутренняя согласованность соответствующих форм отчетности (соблюдение контрольных соотношений), 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>соответствие плановых показателей, указанных в годовой бюджетной отчетности за 201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229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год, </w:t>
      </w:r>
      <w:r w:rsidRPr="00C229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показателям</w:t>
      </w:r>
      <w:r w:rsidR="0083396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утвержденным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</w:t>
      </w:r>
      <w:r w:rsidR="0083396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>XI заседания VI  созыва Совета     Лахденпохского  муниципального   района   от  18  декабря   2014 года  №11/73-6 «О бюджете Лахденпохского муниципального</w:t>
      </w:r>
      <w:proofErr w:type="gramEnd"/>
      <w:r w:rsidR="00EA7734" w:rsidRPr="00EA7734">
        <w:rPr>
          <w:rFonts w:ascii="Times New Roman" w:eastAsia="Times New Roman" w:hAnsi="Times New Roman" w:cs="Times New Roman"/>
          <w:sz w:val="24"/>
          <w:szCs w:val="24"/>
        </w:rPr>
        <w:t xml:space="preserve"> района на 2015 год  и  плановый  период  2016 и 2017 годов»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учетом изменений и дополнений</w:t>
      </w:r>
      <w:r w:rsidRPr="00C229B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241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 бюджете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60D3A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сводной бюджетной росписи</w:t>
      </w:r>
      <w:r w:rsidRPr="00C22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7734" w:rsidRDefault="00C71B14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B14">
        <w:rPr>
          <w:rFonts w:ascii="Times New Roman" w:hAnsi="Times New Roman" w:cs="Times New Roman"/>
          <w:b/>
          <w:color w:val="000000"/>
          <w:sz w:val="24"/>
          <w:szCs w:val="24"/>
        </w:rPr>
        <w:t>5. Исполнение рекомендаций Контрольно-счетного комитета</w:t>
      </w:r>
      <w:r w:rsidR="00ED7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Лахденпохского муниципального района</w:t>
      </w:r>
      <w:r w:rsidRPr="00C71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итогам проверки бюджетной отчетности  за 2014 год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A7734" w:rsidRDefault="00FA7AAA" w:rsidP="00C71B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к заполнению Отчета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22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01.01.2015 года 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в части </w:t>
      </w:r>
      <w:r w:rsidR="009D2384">
        <w:rPr>
          <w:rFonts w:ascii="Times New Roman" w:hAnsi="Times New Roman" w:cs="Times New Roman"/>
          <w:color w:val="000000"/>
          <w:sz w:val="24"/>
          <w:szCs w:val="24"/>
        </w:rPr>
        <w:t>соответствия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годовых объемов утвержденных бюджетных назначений и </w:t>
      </w:r>
      <w:r w:rsidR="009D2384">
        <w:rPr>
          <w:rFonts w:ascii="Times New Roman" w:hAnsi="Times New Roman" w:cs="Times New Roman"/>
          <w:color w:val="000000"/>
          <w:sz w:val="24"/>
          <w:szCs w:val="24"/>
        </w:rPr>
        <w:t>лимитов бюджетных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384">
        <w:rPr>
          <w:rFonts w:ascii="Times New Roman" w:hAnsi="Times New Roman" w:cs="Times New Roman"/>
          <w:color w:val="000000"/>
          <w:sz w:val="24"/>
          <w:szCs w:val="24"/>
        </w:rPr>
        <w:t>сводной бюджетной росписи</w:t>
      </w:r>
      <w:r w:rsidRPr="00FA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устранены при заполнении вышеуказанной формы по состоянию на 01.01.2016 года.</w:t>
      </w:r>
      <w:r w:rsidR="009D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C71B14" w:rsidRPr="00C71B14" w:rsidRDefault="00C71B14" w:rsidP="00C7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B1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E03D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A7AAA" w:rsidRDefault="00FA7AAA" w:rsidP="00E03D05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2015 год </w:t>
      </w:r>
      <w:r w:rsidR="009D2384">
        <w:rPr>
          <w:rFonts w:ascii="Times New Roman" w:hAnsi="Times New Roman" w:cs="Times New Roman"/>
          <w:sz w:val="24"/>
          <w:szCs w:val="24"/>
        </w:rPr>
        <w:t>Администрацией ЛМР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</w:t>
      </w:r>
      <w:r w:rsidR="00ED73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2E">
        <w:rPr>
          <w:rFonts w:ascii="Times New Roman" w:hAnsi="Times New Roman" w:cs="Times New Roman"/>
          <w:sz w:val="24"/>
          <w:szCs w:val="24"/>
        </w:rPr>
        <w:t xml:space="preserve"> Отчетность подписана руководителем и главным бухгалтером.</w:t>
      </w:r>
    </w:p>
    <w:p w:rsidR="00FA7AAA" w:rsidRDefault="00FA7AAA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EF6" w:rsidRPr="00241B9E" w:rsidRDefault="00BB1EF6" w:rsidP="00D657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9E">
        <w:rPr>
          <w:rFonts w:ascii="Times New Roman" w:hAnsi="Times New Roman" w:cs="Times New Roman"/>
          <w:b/>
          <w:sz w:val="24"/>
          <w:szCs w:val="24"/>
        </w:rPr>
        <w:t xml:space="preserve">6.1.Проверка </w:t>
      </w:r>
      <w:proofErr w:type="gramStart"/>
      <w:r w:rsidRPr="00241B9E">
        <w:rPr>
          <w:rFonts w:ascii="Times New Roman" w:hAnsi="Times New Roman" w:cs="Times New Roman"/>
          <w:b/>
          <w:sz w:val="24"/>
          <w:szCs w:val="24"/>
        </w:rPr>
        <w:t xml:space="preserve">достоверности показателей форм бюджетной отчетности  </w:t>
      </w:r>
      <w:r w:rsidR="0051065F" w:rsidRPr="00241B9E">
        <w:rPr>
          <w:rFonts w:ascii="Times New Roman" w:hAnsi="Times New Roman" w:cs="Times New Roman"/>
          <w:b/>
          <w:sz w:val="24"/>
          <w:szCs w:val="24"/>
        </w:rPr>
        <w:t>главного администратора бюджетных средств</w:t>
      </w:r>
      <w:proofErr w:type="gramEnd"/>
      <w:r w:rsidR="0051065F" w:rsidRPr="00241B9E">
        <w:rPr>
          <w:rFonts w:ascii="Times New Roman" w:hAnsi="Times New Roman" w:cs="Times New Roman"/>
          <w:b/>
          <w:sz w:val="24"/>
          <w:szCs w:val="24"/>
        </w:rPr>
        <w:t xml:space="preserve">  Лахденпохского муниципального района – Администрации Лахденпохского муниципального района</w:t>
      </w:r>
    </w:p>
    <w:p w:rsidR="00E52576" w:rsidRDefault="00E52576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d"/>
          <w:b/>
        </w:rPr>
      </w:pPr>
    </w:p>
    <w:p w:rsidR="00BB1EF6" w:rsidRPr="00D657D6" w:rsidRDefault="00BB1EF6" w:rsidP="00D657D6">
      <w:pPr>
        <w:pStyle w:val="a4"/>
        <w:jc w:val="center"/>
        <w:rPr>
          <w:rStyle w:val="ad"/>
          <w:rFonts w:ascii="Times New Roman" w:hAnsi="Times New Roman" w:cs="Times New Roman"/>
          <w:b/>
          <w:sz w:val="24"/>
          <w:szCs w:val="24"/>
        </w:rPr>
      </w:pPr>
      <w:r w:rsidRPr="00D657D6">
        <w:rPr>
          <w:rStyle w:val="ad"/>
          <w:rFonts w:ascii="Times New Roman" w:hAnsi="Times New Roman" w:cs="Times New Roman"/>
          <w:b/>
          <w:sz w:val="24"/>
          <w:szCs w:val="24"/>
        </w:rPr>
        <w:t xml:space="preserve">Баланс </w:t>
      </w:r>
      <w:r w:rsidR="00E52576" w:rsidRPr="00D657D6">
        <w:rPr>
          <w:rStyle w:val="ad"/>
          <w:rFonts w:ascii="Times New Roman" w:hAnsi="Times New Roman" w:cs="Times New Roman"/>
          <w:b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D657D6">
        <w:rPr>
          <w:rStyle w:val="ad"/>
          <w:rFonts w:ascii="Times New Roman" w:hAnsi="Times New Roman" w:cs="Times New Roman"/>
          <w:b/>
          <w:sz w:val="24"/>
          <w:szCs w:val="24"/>
        </w:rPr>
        <w:t>(ф. 0503130)</w:t>
      </w:r>
    </w:p>
    <w:p w:rsidR="00BB1EF6" w:rsidRDefault="00BB1EF6" w:rsidP="00BB1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EF6">
        <w:rPr>
          <w:rFonts w:ascii="Times New Roman" w:hAnsi="Times New Roman" w:cs="Times New Roman"/>
          <w:sz w:val="24"/>
          <w:szCs w:val="24"/>
        </w:rPr>
        <w:t>Анализ ф.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по тексту – Баланс) на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1EF6">
        <w:rPr>
          <w:rFonts w:ascii="Times New Roman" w:hAnsi="Times New Roman" w:cs="Times New Roman"/>
          <w:sz w:val="24"/>
          <w:szCs w:val="24"/>
        </w:rPr>
        <w:t xml:space="preserve"> показывает, что сальдо по счетам корректно перенесено из предыдущего периода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1EF6">
        <w:rPr>
          <w:rFonts w:ascii="Times New Roman" w:eastAsiaTheme="minorEastAsia" w:hAnsi="Times New Roman" w:cs="Times New Roman"/>
          <w:sz w:val="24"/>
          <w:szCs w:val="24"/>
        </w:rPr>
        <w:t>изменения показателей на начало отчетного периода вступительного баланса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отражены в форме 0503173 </w:t>
      </w:r>
      <w:r w:rsidRPr="00D27DEA">
        <w:rPr>
          <w:rFonts w:ascii="Times New Roman" w:hAnsi="Times New Roman" w:cs="Times New Roman"/>
          <w:sz w:val="24"/>
          <w:szCs w:val="24"/>
        </w:rPr>
        <w:t>«Сведения об изменении остатков валюты баланса»</w:t>
      </w:r>
      <w:r w:rsidRPr="00BB1E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EF6" w:rsidRPr="00E52576" w:rsidRDefault="00BB1EF6" w:rsidP="00E52576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576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 191н в состав Баланса (ф. 0503130) входит Справка о наличии имущества и обязательств на </w:t>
      </w:r>
      <w:proofErr w:type="spellStart"/>
      <w:r w:rsidRPr="00E52576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E52576">
        <w:rPr>
          <w:rFonts w:ascii="Times New Roman" w:hAnsi="Times New Roman" w:cs="Times New Roman"/>
          <w:sz w:val="24"/>
          <w:szCs w:val="24"/>
        </w:rPr>
        <w:t xml:space="preserve"> счетах. </w:t>
      </w:r>
    </w:p>
    <w:p w:rsidR="00087629" w:rsidRPr="00E52576" w:rsidRDefault="00087629" w:rsidP="00E52576">
      <w:pPr>
        <w:pStyle w:val="a4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2576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0503130 (Баланс) и данными ф. 0503121 «О</w:t>
      </w:r>
      <w:r w:rsidRPr="00E52576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тчет о финансовых результатах деятельности»,  ф. 0503110 «Справка по заключению счетов бюджетного учета отчетного финансового года», </w:t>
      </w:r>
      <w:r w:rsidR="00E52576" w:rsidRPr="00BC1B9C">
        <w:rPr>
          <w:rFonts w:ascii="Times New Roman" w:hAnsi="Times New Roman" w:cs="Times New Roman"/>
          <w:sz w:val="24"/>
          <w:szCs w:val="24"/>
        </w:rPr>
        <w:t>ф. 0503168</w:t>
      </w:r>
      <w:r w:rsidR="00E52576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76" w:rsidRPr="00E52576">
        <w:rPr>
          <w:rFonts w:ascii="Times New Roman" w:hAnsi="Times New Roman" w:cs="Times New Roman"/>
          <w:sz w:val="24"/>
          <w:szCs w:val="24"/>
        </w:rPr>
        <w:t xml:space="preserve">«Сведения о движении нефинансовых активов», </w:t>
      </w:r>
      <w:r w:rsidR="00BC1B9C" w:rsidRPr="00E52576">
        <w:rPr>
          <w:rStyle w:val="ad"/>
          <w:rFonts w:ascii="Times New Roman" w:hAnsi="Times New Roman" w:cs="Times New Roman"/>
          <w:i w:val="0"/>
          <w:sz w:val="24"/>
          <w:szCs w:val="24"/>
        </w:rPr>
        <w:t>ф. 0503169 «С</w:t>
      </w:r>
      <w:r w:rsidR="00BC1B9C" w:rsidRPr="00E52576">
        <w:rPr>
          <w:rFonts w:ascii="Times New Roman" w:hAnsi="Times New Roman" w:cs="Times New Roman"/>
          <w:sz w:val="24"/>
          <w:szCs w:val="24"/>
        </w:rPr>
        <w:t>ведения</w:t>
      </w:r>
      <w:r w:rsidR="00BC1B9C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E52576">
        <w:rPr>
          <w:rFonts w:ascii="Times New Roman" w:hAnsi="Times New Roman" w:cs="Times New Roman"/>
          <w:sz w:val="24"/>
          <w:szCs w:val="24"/>
        </w:rPr>
        <w:lastRenderedPageBreak/>
        <w:t>по дебиторской и кредиторской задолженности»,</w:t>
      </w:r>
      <w:r w:rsidR="00BC1B9C" w:rsidRPr="00E5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576" w:rsidRPr="00E52576">
        <w:rPr>
          <w:rFonts w:ascii="Times New Roman" w:hAnsi="Times New Roman" w:cs="Times New Roman"/>
          <w:sz w:val="24"/>
          <w:szCs w:val="24"/>
        </w:rPr>
        <w:t xml:space="preserve">ф. 0503172 «Сведения о государственном (муниципальном) долге», ф. 0503173 «Сведения об изменении остатков валюты баланса», </w:t>
      </w:r>
      <w:r w:rsidRPr="00E5257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52576">
        <w:rPr>
          <w:rFonts w:ascii="Times New Roman" w:hAnsi="Times New Roman" w:cs="Times New Roman"/>
          <w:sz w:val="24"/>
          <w:szCs w:val="24"/>
        </w:rPr>
        <w:t>. 0503127 «О</w:t>
      </w:r>
      <w:r w:rsidRPr="00E52576">
        <w:rPr>
          <w:rStyle w:val="ad"/>
          <w:rFonts w:ascii="Times New Roman" w:hAnsi="Times New Roman" w:cs="Times New Roman"/>
          <w:i w:val="0"/>
          <w:sz w:val="24"/>
          <w:szCs w:val="24"/>
        </w:rPr>
        <w:t>тчет об исполнении бюджета». Отклонений не выявлено.</w:t>
      </w:r>
    </w:p>
    <w:p w:rsidR="00BB1EF6" w:rsidRDefault="00BB1EF6" w:rsidP="00BB1E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2576" w:rsidRPr="00E52576" w:rsidRDefault="00E52576" w:rsidP="00E52576">
      <w:pPr>
        <w:pStyle w:val="ConsPlusNormal"/>
        <w:ind w:firstLine="540"/>
        <w:jc w:val="center"/>
        <w:rPr>
          <w:rStyle w:val="ad"/>
          <w:rFonts w:ascii="Times New Roman" w:hAnsi="Times New Roman" w:cs="Times New Roman"/>
          <w:b/>
          <w:sz w:val="24"/>
          <w:szCs w:val="24"/>
        </w:rPr>
      </w:pPr>
      <w:r w:rsidRPr="00E52576">
        <w:rPr>
          <w:rStyle w:val="ad"/>
          <w:rFonts w:ascii="Times New Roman" w:hAnsi="Times New Roman" w:cs="Times New Roman"/>
          <w:b/>
          <w:sz w:val="24"/>
          <w:szCs w:val="24"/>
        </w:rPr>
        <w:t>Справка  по заключению счетов бюджетного учета отчетного финансового года (ф.0503110)</w:t>
      </w:r>
    </w:p>
    <w:p w:rsidR="00E52576" w:rsidRPr="00E52576" w:rsidRDefault="00E52576" w:rsidP="00E52576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576">
        <w:rPr>
          <w:rFonts w:ascii="Times New Roman" w:hAnsi="Times New Roman" w:cs="Times New Roman"/>
          <w:sz w:val="24"/>
          <w:szCs w:val="24"/>
        </w:rPr>
        <w:t xml:space="preserve">Справка  по заключению счетов бюджетного учета отчетного финансового года (ф.0503110) </w:t>
      </w:r>
      <w:r w:rsidR="006C138A">
        <w:rPr>
          <w:rFonts w:ascii="Times New Roman" w:hAnsi="Times New Roman" w:cs="Times New Roman"/>
          <w:sz w:val="24"/>
          <w:szCs w:val="24"/>
        </w:rPr>
        <w:t>заполнена в соответствии с требованиями Инструкции 191н.</w:t>
      </w:r>
      <w:r w:rsidRPr="00E5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DC0" w:rsidRDefault="00352DC0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</w:pPr>
    </w:p>
    <w:p w:rsidR="00B730C7" w:rsidRPr="00BF1AC3" w:rsidRDefault="00B730C7" w:rsidP="00B730C7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AC3">
        <w:rPr>
          <w:rStyle w:val="ad"/>
          <w:b/>
        </w:rPr>
        <w:t>Отчет о финансовых результатах деятельности (ф.0503121)</w:t>
      </w:r>
    </w:p>
    <w:p w:rsidR="00B730C7" w:rsidRPr="00BC1B9C" w:rsidRDefault="00B730C7" w:rsidP="00BC1B9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 xml:space="preserve">В соответствии с Отчетом о финансовых результатах деятельности (ф. 0503121) чистый операционный результат по бюджетной деятельности  составил в 2015 году </w:t>
      </w:r>
      <w:r w:rsidR="00D657D6" w:rsidRPr="00D657D6">
        <w:rPr>
          <w:rFonts w:ascii="Times New Roman" w:hAnsi="Times New Roman" w:cs="Times New Roman"/>
          <w:sz w:val="24"/>
          <w:szCs w:val="24"/>
        </w:rPr>
        <w:t>145140493,54</w:t>
      </w:r>
      <w:r w:rsidRPr="00D657D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C1B9C" w:rsidRPr="00BC1B9C" w:rsidRDefault="00B730C7" w:rsidP="00BC1B9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65F">
        <w:rPr>
          <w:rFonts w:ascii="Times New Roman" w:hAnsi="Times New Roman" w:cs="Times New Roman"/>
          <w:sz w:val="24"/>
          <w:szCs w:val="24"/>
        </w:rPr>
        <w:t>Согласно требованиям п. 9</w:t>
      </w:r>
      <w:r w:rsidR="00BC1B9C" w:rsidRPr="0051065F">
        <w:rPr>
          <w:rFonts w:ascii="Times New Roman" w:hAnsi="Times New Roman" w:cs="Times New Roman"/>
          <w:sz w:val="24"/>
          <w:szCs w:val="24"/>
        </w:rPr>
        <w:t>3</w:t>
      </w:r>
      <w:r w:rsidRPr="0051065F">
        <w:rPr>
          <w:rFonts w:ascii="Times New Roman" w:hAnsi="Times New Roman" w:cs="Times New Roman"/>
          <w:sz w:val="24"/>
          <w:szCs w:val="24"/>
        </w:rPr>
        <w:t xml:space="preserve"> Инструкции 191н Отчет о финансовых результатах деятельности (ф. 0503121) </w:t>
      </w:r>
      <w:r w:rsidR="00BC1B9C" w:rsidRPr="0051065F">
        <w:rPr>
          <w:rFonts w:ascii="Times New Roman" w:hAnsi="Times New Roman" w:cs="Times New Roman"/>
          <w:sz w:val="24"/>
          <w:szCs w:val="24"/>
        </w:rPr>
        <w:t>сформирован в разрезе бюджетной деятельности, средств во временном распоряжении и итогового показателя.</w:t>
      </w:r>
    </w:p>
    <w:p w:rsidR="00B730C7" w:rsidRPr="00BC1B9C" w:rsidRDefault="00B730C7" w:rsidP="00BC1B9C">
      <w:pPr>
        <w:pStyle w:val="a4"/>
        <w:ind w:firstLine="567"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0503121 «О</w:t>
      </w:r>
      <w:r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тчет о финансовых результатах деятельности»</w:t>
      </w:r>
      <w:r w:rsidRPr="00BC1B9C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BC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B9C">
        <w:rPr>
          <w:rFonts w:ascii="Times New Roman" w:hAnsi="Times New Roman" w:cs="Times New Roman"/>
          <w:sz w:val="24"/>
          <w:szCs w:val="24"/>
        </w:rPr>
        <w:t>ф. 0503110 «С</w:t>
      </w:r>
      <w:r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правка по заключению счетов бюджетного учета отчетного финансового года»</w:t>
      </w:r>
      <w:r w:rsidR="00BC1B9C"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, ф.</w:t>
      </w:r>
      <w:r w:rsidR="00BC1B9C" w:rsidRPr="00BC1B9C">
        <w:rPr>
          <w:rFonts w:ascii="Times New Roman" w:hAnsi="Times New Roman" w:cs="Times New Roman"/>
          <w:sz w:val="24"/>
          <w:szCs w:val="24"/>
        </w:rPr>
        <w:t xml:space="preserve"> 0503168</w:t>
      </w:r>
      <w:r w:rsidR="00BC1B9C" w:rsidRPr="00BC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B9C" w:rsidRPr="00BC1B9C">
        <w:rPr>
          <w:rFonts w:ascii="Times New Roman" w:hAnsi="Times New Roman" w:cs="Times New Roman"/>
          <w:sz w:val="24"/>
          <w:szCs w:val="24"/>
        </w:rPr>
        <w:t>«Сведения о движении нефинансовых активов», ф. 0503127 «О</w:t>
      </w:r>
      <w:r w:rsidR="00BC1B9C"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тчет об исполнении бюджета»</w:t>
      </w:r>
      <w:r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. Отклонений не выявлено.</w:t>
      </w:r>
    </w:p>
    <w:p w:rsidR="00B730C7" w:rsidRDefault="00B730C7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</w:pPr>
    </w:p>
    <w:p w:rsidR="00BC1B9C" w:rsidRPr="00352DC0" w:rsidRDefault="00BC1B9C" w:rsidP="00BB1EF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352DC0">
        <w:rPr>
          <w:b/>
          <w:i/>
          <w:color w:val="000000"/>
        </w:rPr>
        <w:t xml:space="preserve">Справка по консолидируемым расчетам </w:t>
      </w:r>
      <w:hyperlink r:id="rId23" w:history="1">
        <w:r w:rsidRPr="00352DC0">
          <w:rPr>
            <w:b/>
            <w:i/>
            <w:color w:val="000000"/>
          </w:rPr>
          <w:t>(ф. 0503125)</w:t>
        </w:r>
      </w:hyperlink>
    </w:p>
    <w:p w:rsidR="00352DC0" w:rsidRDefault="00BC1B9C" w:rsidP="00352D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Справка (ф. 0503125) составл</w:t>
      </w:r>
      <w:r w:rsidR="009B043D">
        <w:rPr>
          <w:rFonts w:ascii="Times New Roman" w:hAnsi="Times New Roman" w:cs="Times New Roman"/>
          <w:sz w:val="24"/>
          <w:szCs w:val="24"/>
        </w:rPr>
        <w:t>ена ГАБС</w:t>
      </w:r>
      <w:r w:rsidRPr="00BC1B9C">
        <w:rPr>
          <w:rFonts w:ascii="Times New Roman" w:hAnsi="Times New Roman" w:cs="Times New Roman"/>
          <w:sz w:val="24"/>
          <w:szCs w:val="24"/>
        </w:rPr>
        <w:t xml:space="preserve"> нарастающим итогом с начала финансового года на основании данных, отраженных на отчетную дату</w:t>
      </w:r>
      <w:r w:rsidR="009B043D">
        <w:rPr>
          <w:rFonts w:ascii="Times New Roman" w:hAnsi="Times New Roman" w:cs="Times New Roman"/>
          <w:sz w:val="24"/>
          <w:szCs w:val="24"/>
        </w:rPr>
        <w:t xml:space="preserve"> на соответствующих счетах</w:t>
      </w:r>
      <w:r w:rsidR="0051065F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</w:t>
      </w:r>
      <w:r w:rsidR="009B043D">
        <w:rPr>
          <w:rFonts w:ascii="Times New Roman" w:hAnsi="Times New Roman" w:cs="Times New Roman"/>
          <w:sz w:val="24"/>
          <w:szCs w:val="24"/>
        </w:rPr>
        <w:t xml:space="preserve"> п.23 Инструкции 191н. </w:t>
      </w:r>
    </w:p>
    <w:p w:rsidR="00352DC0" w:rsidRPr="00BC1B9C" w:rsidRDefault="00352DC0" w:rsidP="00352DC0">
      <w:pPr>
        <w:pStyle w:val="a4"/>
        <w:ind w:firstLine="567"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BC1B9C">
        <w:rPr>
          <w:rFonts w:ascii="Times New Roman" w:hAnsi="Times New Roman" w:cs="Times New Roman"/>
          <w:sz w:val="24"/>
          <w:szCs w:val="24"/>
        </w:rPr>
        <w:t>Осуществлена проверка контрольных соотношений между данными ф. 050312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1B9C">
        <w:rPr>
          <w:rFonts w:ascii="Times New Roman" w:hAnsi="Times New Roman" w:cs="Times New Roman"/>
          <w:sz w:val="24"/>
          <w:szCs w:val="24"/>
        </w:rPr>
        <w:t xml:space="preserve"> «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консолидируемым расчетам</w:t>
      </w:r>
      <w:r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»</w:t>
      </w:r>
      <w:r w:rsidRPr="00BC1B9C">
        <w:rPr>
          <w:rFonts w:ascii="Times New Roman" w:hAnsi="Times New Roman" w:cs="Times New Roman"/>
          <w:sz w:val="24"/>
          <w:szCs w:val="24"/>
        </w:rPr>
        <w:t xml:space="preserve"> и данными</w:t>
      </w:r>
      <w:r w:rsidRPr="00BC1B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B9C">
        <w:rPr>
          <w:rFonts w:ascii="Times New Roman" w:hAnsi="Times New Roman" w:cs="Times New Roman"/>
          <w:sz w:val="24"/>
          <w:szCs w:val="24"/>
        </w:rPr>
        <w:t>ф. 0503110 «С</w:t>
      </w:r>
      <w:r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правка по заключению счетов бюджетного учета отчетного финансового года», </w:t>
      </w:r>
      <w:r w:rsidRPr="00BC1B9C">
        <w:rPr>
          <w:rFonts w:ascii="Times New Roman" w:hAnsi="Times New Roman" w:cs="Times New Roman"/>
          <w:sz w:val="24"/>
          <w:szCs w:val="24"/>
        </w:rPr>
        <w:t>ф. 0503127 «О</w:t>
      </w:r>
      <w:r w:rsidRPr="00BC1B9C">
        <w:rPr>
          <w:rStyle w:val="ad"/>
          <w:rFonts w:ascii="Times New Roman" w:hAnsi="Times New Roman" w:cs="Times New Roman"/>
          <w:i w:val="0"/>
          <w:sz w:val="24"/>
          <w:szCs w:val="24"/>
        </w:rPr>
        <w:t>тчет об исполнении бюджета». Отклонений не выявлено.</w:t>
      </w:r>
    </w:p>
    <w:p w:rsidR="00BC1B9C" w:rsidRPr="00BC1B9C" w:rsidRDefault="00BC1B9C" w:rsidP="00BC1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DC0" w:rsidRPr="00BF1AC3" w:rsidRDefault="00352DC0" w:rsidP="00352DC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AC3">
        <w:rPr>
          <w:rStyle w:val="ad"/>
          <w:b/>
        </w:rPr>
        <w:t>Отчет об исполнении бюджета (ф. 0503127)</w:t>
      </w:r>
    </w:p>
    <w:p w:rsidR="00352DC0" w:rsidRPr="00352DC0" w:rsidRDefault="00352DC0" w:rsidP="00352D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DC0">
        <w:rPr>
          <w:rFonts w:ascii="Times New Roman" w:hAnsi="Times New Roman" w:cs="Times New Roman"/>
          <w:sz w:val="24"/>
          <w:szCs w:val="24"/>
        </w:rPr>
        <w:t xml:space="preserve">Анализ ф. 0503127 «Отчёт об исполнении бюджета» </w:t>
      </w:r>
      <w:r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</w:t>
      </w:r>
      <w:r w:rsidRPr="00352DC0">
        <w:rPr>
          <w:rFonts w:ascii="Times New Roman" w:hAnsi="Times New Roman" w:cs="Times New Roman"/>
          <w:sz w:val="24"/>
          <w:szCs w:val="24"/>
        </w:rPr>
        <w:t xml:space="preserve">, как главного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="0051065F">
        <w:rPr>
          <w:rFonts w:ascii="Times New Roman" w:hAnsi="Times New Roman" w:cs="Times New Roman"/>
          <w:sz w:val="24"/>
          <w:szCs w:val="24"/>
        </w:rPr>
        <w:t>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Лахденпохского муниципального района</w:t>
      </w:r>
      <w:r w:rsidRPr="00352DC0">
        <w:rPr>
          <w:rFonts w:ascii="Times New Roman" w:hAnsi="Times New Roman" w:cs="Times New Roman"/>
          <w:sz w:val="24"/>
          <w:szCs w:val="24"/>
        </w:rPr>
        <w:t xml:space="preserve">, показал, что доходы бюджета составили         </w:t>
      </w:r>
      <w:r w:rsidR="00171FAF">
        <w:rPr>
          <w:rFonts w:ascii="Times New Roman" w:hAnsi="Times New Roman" w:cs="Times New Roman"/>
          <w:sz w:val="24"/>
          <w:szCs w:val="24"/>
        </w:rPr>
        <w:t>231 745 916,01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D51BEA">
        <w:rPr>
          <w:rFonts w:ascii="Times New Roman" w:hAnsi="Times New Roman" w:cs="Times New Roman"/>
          <w:sz w:val="24"/>
          <w:szCs w:val="24"/>
        </w:rPr>
        <w:t>98,2</w:t>
      </w:r>
      <w:r w:rsidRPr="00352DC0">
        <w:rPr>
          <w:rFonts w:ascii="Times New Roman" w:hAnsi="Times New Roman" w:cs="Times New Roman"/>
          <w:sz w:val="24"/>
          <w:szCs w:val="24"/>
        </w:rPr>
        <w:t xml:space="preserve"> % от утверждённых бюджетных назначений (</w:t>
      </w:r>
      <w:r w:rsidR="00D51BEA">
        <w:rPr>
          <w:rFonts w:ascii="Times New Roman" w:hAnsi="Times New Roman" w:cs="Times New Roman"/>
          <w:sz w:val="24"/>
          <w:szCs w:val="24"/>
        </w:rPr>
        <w:t>235 924 984,49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руб.)</w:t>
      </w:r>
      <w:r w:rsidR="006C138A">
        <w:rPr>
          <w:rFonts w:ascii="Times New Roman" w:hAnsi="Times New Roman" w:cs="Times New Roman"/>
          <w:sz w:val="24"/>
          <w:szCs w:val="24"/>
        </w:rPr>
        <w:t>, р</w:t>
      </w:r>
      <w:r w:rsidRPr="00352DC0">
        <w:rPr>
          <w:rFonts w:ascii="Times New Roman" w:hAnsi="Times New Roman" w:cs="Times New Roman"/>
          <w:sz w:val="24"/>
          <w:szCs w:val="24"/>
        </w:rPr>
        <w:t xml:space="preserve">асходы исполнены в сумме </w:t>
      </w:r>
      <w:r w:rsidR="00D51BEA">
        <w:rPr>
          <w:rFonts w:ascii="Times New Roman" w:hAnsi="Times New Roman" w:cs="Times New Roman"/>
          <w:sz w:val="24"/>
          <w:szCs w:val="24"/>
        </w:rPr>
        <w:t>88 122 584,48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D51BEA">
        <w:rPr>
          <w:rFonts w:ascii="Times New Roman" w:hAnsi="Times New Roman" w:cs="Times New Roman"/>
          <w:sz w:val="24"/>
          <w:szCs w:val="24"/>
        </w:rPr>
        <w:t xml:space="preserve">95,47 </w:t>
      </w:r>
      <w:r w:rsidRPr="00352DC0">
        <w:rPr>
          <w:rFonts w:ascii="Times New Roman" w:hAnsi="Times New Roman" w:cs="Times New Roman"/>
          <w:sz w:val="24"/>
          <w:szCs w:val="24"/>
        </w:rPr>
        <w:t>% к утвержденным бюджетным назначениям (</w:t>
      </w:r>
      <w:r w:rsidR="00D51BEA">
        <w:rPr>
          <w:rFonts w:ascii="Times New Roman" w:hAnsi="Times New Roman" w:cs="Times New Roman"/>
          <w:sz w:val="24"/>
          <w:szCs w:val="24"/>
        </w:rPr>
        <w:t>92 297 342,07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руб.).</w:t>
      </w:r>
      <w:proofErr w:type="gramEnd"/>
      <w:r w:rsidRPr="00352DC0">
        <w:rPr>
          <w:rFonts w:ascii="Times New Roman" w:hAnsi="Times New Roman" w:cs="Times New Roman"/>
          <w:sz w:val="24"/>
          <w:szCs w:val="24"/>
        </w:rPr>
        <w:t xml:space="preserve"> Не исполнен</w:t>
      </w:r>
      <w:r w:rsidR="006C138A">
        <w:rPr>
          <w:rFonts w:ascii="Times New Roman" w:hAnsi="Times New Roman" w:cs="Times New Roman"/>
          <w:sz w:val="24"/>
          <w:szCs w:val="24"/>
        </w:rPr>
        <w:t>ы</w:t>
      </w:r>
      <w:r w:rsidRPr="00352DC0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6C138A">
        <w:rPr>
          <w:rFonts w:ascii="Times New Roman" w:hAnsi="Times New Roman" w:cs="Times New Roman"/>
          <w:sz w:val="24"/>
          <w:szCs w:val="24"/>
        </w:rPr>
        <w:t>е</w:t>
      </w:r>
      <w:r w:rsidRPr="00352DC0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="006C138A">
        <w:rPr>
          <w:rFonts w:ascii="Times New Roman" w:hAnsi="Times New Roman" w:cs="Times New Roman"/>
          <w:sz w:val="24"/>
          <w:szCs w:val="24"/>
        </w:rPr>
        <w:t>я</w:t>
      </w:r>
      <w:r w:rsidRPr="00352DC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51BEA">
        <w:rPr>
          <w:rFonts w:ascii="Times New Roman" w:hAnsi="Times New Roman" w:cs="Times New Roman"/>
          <w:sz w:val="24"/>
          <w:szCs w:val="24"/>
        </w:rPr>
        <w:t>4 174 757,59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руб</w:t>
      </w:r>
      <w:r w:rsidRPr="0088392D">
        <w:rPr>
          <w:rFonts w:ascii="Times New Roman" w:hAnsi="Times New Roman" w:cs="Times New Roman"/>
          <w:sz w:val="24"/>
          <w:szCs w:val="24"/>
        </w:rPr>
        <w:t>.  Информация о причинах отклонения кассового исполнения от бюджетных назначений в Пояснительной записке не приведена.</w:t>
      </w:r>
    </w:p>
    <w:p w:rsidR="006C138A" w:rsidRDefault="00352DC0" w:rsidP="006C138A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DC0">
        <w:rPr>
          <w:rFonts w:ascii="Times New Roman" w:hAnsi="Times New Roman" w:cs="Times New Roman"/>
          <w:sz w:val="24"/>
          <w:szCs w:val="24"/>
        </w:rPr>
        <w:t xml:space="preserve">В   результате   сверки   утвержденных бюджетных назначений </w:t>
      </w:r>
      <w:r w:rsidRPr="00352DC0">
        <w:rPr>
          <w:rStyle w:val="ad"/>
          <w:rFonts w:ascii="Times New Roman" w:hAnsi="Times New Roman" w:cs="Times New Roman"/>
          <w:i w:val="0"/>
          <w:sz w:val="24"/>
          <w:szCs w:val="24"/>
        </w:rPr>
        <w:t>Отчета об исполнении бюджета</w:t>
      </w:r>
      <w:r w:rsidRPr="00352DC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52DC0">
        <w:rPr>
          <w:rFonts w:ascii="Times New Roman" w:hAnsi="Times New Roman" w:cs="Times New Roman"/>
          <w:sz w:val="24"/>
          <w:szCs w:val="24"/>
        </w:rPr>
        <w:t>ф.0503127   с одноименными показателями</w:t>
      </w:r>
      <w:r w:rsidR="006C138A">
        <w:rPr>
          <w:rFonts w:ascii="Times New Roman" w:hAnsi="Times New Roman" w:cs="Times New Roman"/>
          <w:sz w:val="24"/>
          <w:szCs w:val="24"/>
        </w:rPr>
        <w:t xml:space="preserve"> Решения о бюджете</w:t>
      </w:r>
      <w:r w:rsidR="0088392D">
        <w:rPr>
          <w:rFonts w:ascii="Times New Roman" w:eastAsia="Times New Roman" w:hAnsi="Times New Roman" w:cs="Times New Roman"/>
          <w:sz w:val="24"/>
          <w:szCs w:val="24"/>
        </w:rPr>
        <w:t>, сводной бюджетной росписи</w:t>
      </w:r>
      <w:r w:rsidRPr="00352DC0">
        <w:rPr>
          <w:rFonts w:ascii="Times New Roman" w:hAnsi="Times New Roman" w:cs="Times New Roman"/>
          <w:sz w:val="24"/>
          <w:szCs w:val="24"/>
        </w:rPr>
        <w:t xml:space="preserve"> расхождений не установлено</w:t>
      </w:r>
      <w:r w:rsidR="0088392D">
        <w:rPr>
          <w:rFonts w:ascii="Times New Roman" w:hAnsi="Times New Roman" w:cs="Times New Roman"/>
          <w:sz w:val="24"/>
          <w:szCs w:val="24"/>
        </w:rPr>
        <w:t xml:space="preserve"> </w:t>
      </w:r>
      <w:r w:rsidR="0088392D">
        <w:rPr>
          <w:rFonts w:ascii="Times New Roman" w:eastAsia="Times New Roman" w:hAnsi="Times New Roman" w:cs="Times New Roman"/>
          <w:sz w:val="24"/>
          <w:szCs w:val="24"/>
        </w:rPr>
        <w:t xml:space="preserve">при условии измерения показателей в тысячах рублей. </w:t>
      </w:r>
    </w:p>
    <w:p w:rsidR="0088392D" w:rsidRDefault="0088392D" w:rsidP="006C138A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представлены правовые обоснования отклонений плановых назначений</w:t>
      </w:r>
      <w:r w:rsidR="008339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396F" w:rsidRPr="0090710F">
        <w:rPr>
          <w:rFonts w:ascii="Times New Roman" w:eastAsia="Times New Roman" w:hAnsi="Times New Roman" w:cs="Times New Roman"/>
          <w:sz w:val="24"/>
          <w:szCs w:val="24"/>
        </w:rPr>
        <w:t>отраженных в отчетности,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Решению о бюджете</w:t>
      </w:r>
      <w:r>
        <w:rPr>
          <w:rFonts w:ascii="Times New Roman" w:hAnsi="Times New Roman"/>
          <w:sz w:val="24"/>
          <w:szCs w:val="24"/>
        </w:rPr>
        <w:t>, сводной бюджетной росписи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бюджетные назначения (прогнозные показатели) доходов и расходов бюджета в бюджетной отчетности не совпадают с Решением о бюджете </w:t>
      </w:r>
      <w:r w:rsidR="0083396F">
        <w:rPr>
          <w:rFonts w:ascii="Times New Roman" w:eastAsia="Times New Roman" w:hAnsi="Times New Roman" w:cs="Times New Roman"/>
          <w:sz w:val="24"/>
          <w:szCs w:val="24"/>
        </w:rPr>
        <w:t>по причине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округления.</w:t>
      </w:r>
    </w:p>
    <w:p w:rsidR="00352DC0" w:rsidRPr="00352DC0" w:rsidRDefault="00352DC0" w:rsidP="00352D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138A" w:rsidRDefault="006C138A" w:rsidP="00352DC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d"/>
          <w:b/>
        </w:rPr>
      </w:pPr>
    </w:p>
    <w:p w:rsidR="00352DC0" w:rsidRPr="00DB6074" w:rsidRDefault="00352DC0" w:rsidP="00352DC0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B6074">
        <w:rPr>
          <w:rStyle w:val="ad"/>
          <w:b/>
        </w:rPr>
        <w:lastRenderedPageBreak/>
        <w:t>Отчет о принятых бюджетных обязательствах (ф. 0503128)</w:t>
      </w:r>
    </w:p>
    <w:p w:rsidR="00352DC0" w:rsidRPr="009F2E9F" w:rsidRDefault="00352DC0" w:rsidP="009F2E9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E9F">
        <w:rPr>
          <w:rFonts w:ascii="Times New Roman" w:hAnsi="Times New Roman" w:cs="Times New Roman"/>
          <w:sz w:val="24"/>
          <w:szCs w:val="24"/>
        </w:rPr>
        <w:t>В течение 201</w:t>
      </w:r>
      <w:r w:rsidR="009F2E9F">
        <w:rPr>
          <w:rFonts w:ascii="Times New Roman" w:hAnsi="Times New Roman" w:cs="Times New Roman"/>
          <w:sz w:val="24"/>
          <w:szCs w:val="24"/>
        </w:rPr>
        <w:t>5</w:t>
      </w:r>
      <w:r w:rsidRPr="009F2E9F">
        <w:rPr>
          <w:rFonts w:ascii="Times New Roman" w:hAnsi="Times New Roman" w:cs="Times New Roman"/>
          <w:sz w:val="24"/>
          <w:szCs w:val="24"/>
        </w:rPr>
        <w:t xml:space="preserve"> года принято бюджетных обязательств на </w:t>
      </w:r>
      <w:r w:rsidR="0088392D">
        <w:rPr>
          <w:rFonts w:ascii="Times New Roman" w:hAnsi="Times New Roman" w:cs="Times New Roman"/>
          <w:sz w:val="24"/>
          <w:szCs w:val="24"/>
        </w:rPr>
        <w:t>сумму 92 297 342,07</w:t>
      </w:r>
      <w:r w:rsidRPr="009F2E9F">
        <w:rPr>
          <w:rFonts w:ascii="Times New Roman" w:hAnsi="Times New Roman" w:cs="Times New Roman"/>
          <w:sz w:val="24"/>
          <w:szCs w:val="24"/>
        </w:rPr>
        <w:t xml:space="preserve">  руб.  и денежных обязательств – </w:t>
      </w:r>
      <w:r w:rsidR="0088392D">
        <w:rPr>
          <w:rFonts w:ascii="Times New Roman" w:hAnsi="Times New Roman" w:cs="Times New Roman"/>
          <w:sz w:val="24"/>
          <w:szCs w:val="24"/>
        </w:rPr>
        <w:t>88 343 576,06</w:t>
      </w:r>
      <w:r w:rsidRPr="009F2E9F">
        <w:rPr>
          <w:rFonts w:ascii="Times New Roman" w:hAnsi="Times New Roman" w:cs="Times New Roman"/>
          <w:sz w:val="24"/>
          <w:szCs w:val="24"/>
        </w:rPr>
        <w:t xml:space="preserve"> руб. Не исполнен</w:t>
      </w:r>
      <w:r w:rsidR="009F2E9F">
        <w:rPr>
          <w:rFonts w:ascii="Times New Roman" w:hAnsi="Times New Roman" w:cs="Times New Roman"/>
          <w:sz w:val="24"/>
          <w:szCs w:val="24"/>
        </w:rPr>
        <w:t>ы</w:t>
      </w:r>
      <w:r w:rsidRPr="009F2E9F">
        <w:rPr>
          <w:rFonts w:ascii="Times New Roman" w:hAnsi="Times New Roman" w:cs="Times New Roman"/>
          <w:sz w:val="24"/>
          <w:szCs w:val="24"/>
        </w:rPr>
        <w:t xml:space="preserve"> приняты</w:t>
      </w:r>
      <w:r w:rsidR="009F2E9F">
        <w:rPr>
          <w:rFonts w:ascii="Times New Roman" w:hAnsi="Times New Roman" w:cs="Times New Roman"/>
          <w:sz w:val="24"/>
          <w:szCs w:val="24"/>
        </w:rPr>
        <w:t>е</w:t>
      </w:r>
      <w:r w:rsidRPr="009F2E9F"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9F2E9F">
        <w:rPr>
          <w:rFonts w:ascii="Times New Roman" w:hAnsi="Times New Roman" w:cs="Times New Roman"/>
          <w:sz w:val="24"/>
          <w:szCs w:val="24"/>
        </w:rPr>
        <w:t>е</w:t>
      </w:r>
      <w:r w:rsidRPr="009F2E9F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9F2E9F">
        <w:rPr>
          <w:rFonts w:ascii="Times New Roman" w:hAnsi="Times New Roman" w:cs="Times New Roman"/>
          <w:sz w:val="24"/>
          <w:szCs w:val="24"/>
        </w:rPr>
        <w:t>а</w:t>
      </w:r>
      <w:r w:rsidRPr="009F2E9F">
        <w:rPr>
          <w:rFonts w:ascii="Times New Roman" w:hAnsi="Times New Roman" w:cs="Times New Roman"/>
          <w:sz w:val="24"/>
          <w:szCs w:val="24"/>
        </w:rPr>
        <w:t xml:space="preserve"> </w:t>
      </w:r>
      <w:r w:rsidR="009F2E9F">
        <w:rPr>
          <w:rFonts w:ascii="Times New Roman" w:hAnsi="Times New Roman" w:cs="Times New Roman"/>
          <w:sz w:val="24"/>
          <w:szCs w:val="24"/>
        </w:rPr>
        <w:t>на</w:t>
      </w:r>
      <w:r w:rsidRPr="009F2E9F">
        <w:rPr>
          <w:rFonts w:ascii="Times New Roman" w:hAnsi="Times New Roman" w:cs="Times New Roman"/>
          <w:sz w:val="24"/>
          <w:szCs w:val="24"/>
        </w:rPr>
        <w:t xml:space="preserve"> сумм</w:t>
      </w:r>
      <w:r w:rsidR="009F2E9F">
        <w:rPr>
          <w:rFonts w:ascii="Times New Roman" w:hAnsi="Times New Roman" w:cs="Times New Roman"/>
          <w:sz w:val="24"/>
          <w:szCs w:val="24"/>
        </w:rPr>
        <w:t>у</w:t>
      </w:r>
      <w:r w:rsidRPr="009F2E9F">
        <w:rPr>
          <w:rFonts w:ascii="Times New Roman" w:hAnsi="Times New Roman" w:cs="Times New Roman"/>
          <w:sz w:val="24"/>
          <w:szCs w:val="24"/>
        </w:rPr>
        <w:t xml:space="preserve"> </w:t>
      </w:r>
      <w:r w:rsidR="0088392D">
        <w:rPr>
          <w:rFonts w:ascii="Times New Roman" w:hAnsi="Times New Roman" w:cs="Times New Roman"/>
          <w:sz w:val="24"/>
          <w:szCs w:val="24"/>
        </w:rPr>
        <w:t xml:space="preserve">220 991,58 </w:t>
      </w:r>
      <w:r w:rsidR="009F2E9F">
        <w:rPr>
          <w:rFonts w:ascii="Times New Roman" w:hAnsi="Times New Roman" w:cs="Times New Roman"/>
          <w:sz w:val="24"/>
          <w:szCs w:val="24"/>
        </w:rPr>
        <w:t>руб.</w:t>
      </w:r>
      <w:r w:rsidR="0088392D">
        <w:rPr>
          <w:rFonts w:ascii="Times New Roman" w:hAnsi="Times New Roman" w:cs="Times New Roman"/>
          <w:sz w:val="24"/>
          <w:szCs w:val="24"/>
        </w:rPr>
        <w:t>, в том числе исполнено сверх принятых денежных обязательств на сумму 1632,90 руб.</w:t>
      </w:r>
    </w:p>
    <w:p w:rsidR="00352DC0" w:rsidRPr="009F2E9F" w:rsidRDefault="00352DC0" w:rsidP="009F2E9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E9F">
        <w:rPr>
          <w:rFonts w:ascii="Times New Roman" w:hAnsi="Times New Roman" w:cs="Times New Roman"/>
          <w:sz w:val="24"/>
          <w:szCs w:val="24"/>
        </w:rPr>
        <w:t xml:space="preserve">Показатели граф 4 и 10 Отчета о принятых бюджетных обязательствах (ф. 0503128) соответствуют  показателям граф 4 и 9 Отчета об исполнении бюджета </w:t>
      </w:r>
      <w:hyperlink r:id="rId24" w:history="1">
        <w:r w:rsidRPr="009F2E9F">
          <w:rPr>
            <w:rFonts w:ascii="Times New Roman" w:hAnsi="Times New Roman" w:cs="Times New Roman"/>
            <w:sz w:val="24"/>
            <w:szCs w:val="24"/>
          </w:rPr>
          <w:t>(ф. 0503127)</w:t>
        </w:r>
      </w:hyperlink>
      <w:r w:rsidRPr="009F2E9F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C1B9C" w:rsidRPr="009F2E9F" w:rsidRDefault="00352DC0" w:rsidP="009F2E9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E9F">
        <w:rPr>
          <w:rFonts w:ascii="Times New Roman" w:hAnsi="Times New Roman" w:cs="Times New Roman"/>
          <w:sz w:val="24"/>
          <w:szCs w:val="24"/>
        </w:rPr>
        <w:t>Результаты анализа указанных форм бюджетной отчетности  подтверждают их составление с соблюдением порядка,  утвержденного Инструкцией  191н</w:t>
      </w:r>
      <w:r w:rsidR="00FA1916">
        <w:rPr>
          <w:rFonts w:ascii="Times New Roman" w:hAnsi="Times New Roman" w:cs="Times New Roman"/>
          <w:sz w:val="24"/>
          <w:szCs w:val="24"/>
        </w:rPr>
        <w:t>,</w:t>
      </w:r>
      <w:r w:rsidRPr="009F2E9F">
        <w:rPr>
          <w:rFonts w:ascii="Times New Roman" w:hAnsi="Times New Roman" w:cs="Times New Roman"/>
          <w:sz w:val="24"/>
          <w:szCs w:val="24"/>
        </w:rPr>
        <w:t xml:space="preserve"> и</w:t>
      </w:r>
      <w:r w:rsidR="00FA1916">
        <w:rPr>
          <w:rFonts w:ascii="Times New Roman" w:hAnsi="Times New Roman" w:cs="Times New Roman"/>
          <w:sz w:val="24"/>
          <w:szCs w:val="24"/>
        </w:rPr>
        <w:t xml:space="preserve"> </w:t>
      </w:r>
      <w:r w:rsidRPr="009F2E9F">
        <w:rPr>
          <w:rFonts w:ascii="Times New Roman" w:hAnsi="Times New Roman" w:cs="Times New Roman"/>
          <w:sz w:val="24"/>
          <w:szCs w:val="24"/>
        </w:rPr>
        <w:t xml:space="preserve">соответствие контрольных соотношений между показателями форм годовой бюджетной отчетности </w:t>
      </w:r>
      <w:r w:rsidR="009F2E9F">
        <w:rPr>
          <w:rFonts w:ascii="Times New Roman" w:hAnsi="Times New Roman" w:cs="Times New Roman"/>
          <w:sz w:val="24"/>
          <w:szCs w:val="24"/>
        </w:rPr>
        <w:t>ГАБС.</w:t>
      </w:r>
    </w:p>
    <w:p w:rsidR="00C01244" w:rsidRPr="009F2E9F" w:rsidRDefault="00C01244" w:rsidP="00C0124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E9F">
        <w:rPr>
          <w:rFonts w:ascii="Times New Roman" w:hAnsi="Times New Roman" w:cs="Times New Roman"/>
          <w:b/>
          <w:i/>
          <w:sz w:val="24"/>
          <w:szCs w:val="24"/>
        </w:rPr>
        <w:t>Анализ пояснительной записки (ф. 0503160)</w:t>
      </w:r>
    </w:p>
    <w:p w:rsidR="00C01244" w:rsidRPr="00C01244" w:rsidRDefault="00C01244" w:rsidP="00C012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12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1244">
        <w:rPr>
          <w:rFonts w:ascii="Times New Roman" w:hAnsi="Times New Roman" w:cs="Times New Roman"/>
          <w:sz w:val="24"/>
          <w:szCs w:val="24"/>
        </w:rPr>
        <w:t>В ходе анализа пояснительной записки (ф. 0503160) проверялось наличие и заполнение всех форм пояснительной записки (7 таблиц и 1</w:t>
      </w:r>
      <w:r w:rsidR="0088392D">
        <w:rPr>
          <w:rFonts w:ascii="Times New Roman" w:hAnsi="Times New Roman" w:cs="Times New Roman"/>
          <w:sz w:val="24"/>
          <w:szCs w:val="24"/>
        </w:rPr>
        <w:t>6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форм: 0503161, 0503162, 0503163, 0503164, 0503166,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050316</w:t>
      </w:r>
      <w:r w:rsidR="00BD5A51">
        <w:rPr>
          <w:rFonts w:ascii="Times New Roman" w:hAnsi="Times New Roman" w:cs="Times New Roman"/>
          <w:sz w:val="24"/>
          <w:szCs w:val="24"/>
        </w:rPr>
        <w:t>7</w:t>
      </w:r>
      <w:r w:rsidR="00BD5A51" w:rsidRPr="00C01244">
        <w:rPr>
          <w:rFonts w:ascii="Times New Roman" w:hAnsi="Times New Roman" w:cs="Times New Roman"/>
          <w:sz w:val="24"/>
          <w:szCs w:val="24"/>
        </w:rPr>
        <w:t>,</w:t>
      </w:r>
      <w:r w:rsidR="00BD5A51">
        <w:rPr>
          <w:rFonts w:ascii="Times New Roman" w:hAnsi="Times New Roman" w:cs="Times New Roman"/>
          <w:sz w:val="24"/>
          <w:szCs w:val="24"/>
        </w:rPr>
        <w:t xml:space="preserve"> </w:t>
      </w:r>
      <w:r w:rsidRPr="00C01244">
        <w:rPr>
          <w:rFonts w:ascii="Times New Roman" w:hAnsi="Times New Roman" w:cs="Times New Roman"/>
          <w:sz w:val="24"/>
          <w:szCs w:val="24"/>
        </w:rPr>
        <w:t xml:space="preserve">0503168, 0503169, 0503171, 0503172, 0503173,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>5</w:t>
      </w:r>
      <w:r w:rsidR="00BD5A51" w:rsidRPr="00C01244">
        <w:rPr>
          <w:rFonts w:ascii="Times New Roman" w:hAnsi="Times New Roman" w:cs="Times New Roman"/>
          <w:sz w:val="24"/>
          <w:szCs w:val="24"/>
        </w:rPr>
        <w:t xml:space="preserve">, </w:t>
      </w:r>
      <w:r w:rsidRPr="00C01244">
        <w:rPr>
          <w:rFonts w:ascii="Times New Roman" w:hAnsi="Times New Roman" w:cs="Times New Roman"/>
          <w:sz w:val="24"/>
          <w:szCs w:val="24"/>
        </w:rPr>
        <w:t>0503176, 0503177</w:t>
      </w:r>
      <w:r w:rsidR="00BD5A51">
        <w:rPr>
          <w:rFonts w:ascii="Times New Roman" w:hAnsi="Times New Roman" w:cs="Times New Roman"/>
          <w:sz w:val="24"/>
          <w:szCs w:val="24"/>
        </w:rPr>
        <w:t xml:space="preserve">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050317</w:t>
      </w:r>
      <w:r w:rsidR="00BD5A51">
        <w:rPr>
          <w:rFonts w:ascii="Times New Roman" w:hAnsi="Times New Roman" w:cs="Times New Roman"/>
          <w:sz w:val="24"/>
          <w:szCs w:val="24"/>
        </w:rPr>
        <w:t xml:space="preserve">8, </w:t>
      </w:r>
      <w:r w:rsidR="00BD5A51" w:rsidRPr="00C01244">
        <w:rPr>
          <w:rFonts w:ascii="Times New Roman" w:hAnsi="Times New Roman" w:cs="Times New Roman"/>
          <w:sz w:val="24"/>
          <w:szCs w:val="24"/>
        </w:rPr>
        <w:t>0503</w:t>
      </w:r>
      <w:r w:rsidR="00BD5A51">
        <w:rPr>
          <w:rFonts w:ascii="Times New Roman" w:hAnsi="Times New Roman" w:cs="Times New Roman"/>
          <w:sz w:val="24"/>
          <w:szCs w:val="24"/>
        </w:rPr>
        <w:t>296</w:t>
      </w:r>
      <w:r w:rsidRPr="00C01244">
        <w:rPr>
          <w:rFonts w:ascii="Times New Roman" w:hAnsi="Times New Roman" w:cs="Times New Roman"/>
          <w:sz w:val="24"/>
          <w:szCs w:val="24"/>
        </w:rPr>
        <w:t xml:space="preserve">) и осуществлялось сопоставление между показателями </w:t>
      </w:r>
      <w:r w:rsidR="003C7BFC" w:rsidRPr="003C7BFC">
        <w:rPr>
          <w:rFonts w:ascii="Times New Roman" w:hAnsi="Times New Roman" w:cs="Times New Roman"/>
          <w:sz w:val="24"/>
          <w:szCs w:val="24"/>
        </w:rPr>
        <w:t>ф.0503168 «Сведения о движении нефинансовых активов», ф.0503169 «Сведения о дебиторской и кредиторской задолженности», ф.0503173 «Сведения об</w:t>
      </w:r>
      <w:proofErr w:type="gramEnd"/>
      <w:r w:rsidR="003C7BFC" w:rsidRPr="003C7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BFC" w:rsidRPr="003C7BFC">
        <w:rPr>
          <w:rFonts w:ascii="Times New Roman" w:hAnsi="Times New Roman" w:cs="Times New Roman"/>
          <w:sz w:val="24"/>
          <w:szCs w:val="24"/>
        </w:rPr>
        <w:t>изменении остатка валюты баланса», ф. 0503175 «Сведения о принятых и неисполненных обязательства</w:t>
      </w:r>
      <w:r w:rsidR="0088392D">
        <w:rPr>
          <w:rFonts w:ascii="Times New Roman" w:hAnsi="Times New Roman" w:cs="Times New Roman"/>
          <w:sz w:val="24"/>
          <w:szCs w:val="24"/>
        </w:rPr>
        <w:t>х получателя бюджетных средств»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с аналогичными показателями соответствующих счетов ф.0503130 </w:t>
      </w:r>
      <w:r w:rsidR="0088392D">
        <w:rPr>
          <w:rFonts w:ascii="Times New Roman" w:hAnsi="Times New Roman" w:cs="Times New Roman"/>
          <w:sz w:val="24"/>
          <w:szCs w:val="24"/>
        </w:rPr>
        <w:t>Баланса</w:t>
      </w:r>
      <w:r w:rsidR="003C7BFC" w:rsidRPr="003C7BFC">
        <w:rPr>
          <w:rFonts w:ascii="Times New Roman" w:hAnsi="Times New Roman" w:cs="Times New Roman"/>
          <w:sz w:val="24"/>
          <w:szCs w:val="24"/>
        </w:rPr>
        <w:t>, показател</w:t>
      </w:r>
      <w:r w:rsidR="00B622E1">
        <w:rPr>
          <w:rFonts w:ascii="Times New Roman" w:hAnsi="Times New Roman" w:cs="Times New Roman"/>
          <w:sz w:val="24"/>
          <w:szCs w:val="24"/>
        </w:rPr>
        <w:t>ей</w:t>
      </w:r>
      <w:r w:rsidR="003C7BFC" w:rsidRPr="003C7BFC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503121" w:history="1">
        <w:r w:rsidR="003C7BFC" w:rsidRPr="003C7BFC">
          <w:rPr>
            <w:rFonts w:ascii="Times New Roman" w:hAnsi="Times New Roman" w:cs="Times New Roman"/>
            <w:sz w:val="24"/>
            <w:szCs w:val="24"/>
          </w:rPr>
          <w:t>ф. 0503121</w:t>
        </w:r>
      </w:hyperlink>
      <w:r w:rsidR="003C7BFC" w:rsidRPr="003C7BFC">
        <w:rPr>
          <w:rFonts w:ascii="Times New Roman" w:hAnsi="Times New Roman" w:cs="Times New Roman"/>
          <w:sz w:val="24"/>
          <w:szCs w:val="24"/>
        </w:rPr>
        <w:t xml:space="preserve"> «Отчет о финансовых результатах деятельности», ф. 0503128 «Отчет о принятых бюджетных обязательствах»</w:t>
      </w:r>
      <w:r w:rsidRPr="00C012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244">
        <w:rPr>
          <w:rFonts w:ascii="Times New Roman" w:hAnsi="Times New Roman" w:cs="Times New Roman"/>
          <w:sz w:val="24"/>
          <w:szCs w:val="24"/>
        </w:rPr>
        <w:t xml:space="preserve"> Также анализировались показатели  ф. 0503164 «Сведения об исполнении бюджета» </w:t>
      </w:r>
      <w:r w:rsidR="00B622E1">
        <w:rPr>
          <w:rFonts w:ascii="Times New Roman" w:hAnsi="Times New Roman" w:cs="Times New Roman"/>
          <w:sz w:val="24"/>
          <w:szCs w:val="24"/>
        </w:rPr>
        <w:t>на тождественность</w:t>
      </w:r>
      <w:r w:rsidR="00D71FE4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Pr="00C01244">
        <w:rPr>
          <w:rFonts w:ascii="Times New Roman" w:hAnsi="Times New Roman" w:cs="Times New Roman"/>
          <w:sz w:val="24"/>
          <w:szCs w:val="24"/>
        </w:rPr>
        <w:t xml:space="preserve">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500C98" w:rsidRPr="00FD3947" w:rsidRDefault="00E03D05" w:rsidP="008839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0B2">
        <w:rPr>
          <w:rFonts w:ascii="Times New Roman" w:hAnsi="Times New Roman" w:cs="Times New Roman"/>
          <w:sz w:val="24"/>
          <w:szCs w:val="24"/>
        </w:rPr>
        <w:t xml:space="preserve">1) </w:t>
      </w:r>
      <w:r w:rsidR="005B3FA6" w:rsidRPr="005B30B2">
        <w:rPr>
          <w:rFonts w:ascii="Times New Roman" w:hAnsi="Times New Roman" w:cs="Times New Roman"/>
          <w:sz w:val="24"/>
          <w:szCs w:val="24"/>
        </w:rPr>
        <w:t xml:space="preserve">Заполнение формы Пояснительной записки </w:t>
      </w:r>
      <w:r w:rsidR="009D2384" w:rsidRPr="005B30B2">
        <w:rPr>
          <w:rFonts w:ascii="Times New Roman" w:hAnsi="Times New Roman" w:cs="Times New Roman"/>
          <w:sz w:val="24"/>
          <w:szCs w:val="24"/>
        </w:rPr>
        <w:t>Администрацией ЛМР</w:t>
      </w:r>
      <w:r w:rsidR="005B3FA6" w:rsidRPr="005B30B2">
        <w:rPr>
          <w:rFonts w:ascii="Times New Roman" w:hAnsi="Times New Roman" w:cs="Times New Roman"/>
          <w:sz w:val="24"/>
          <w:szCs w:val="24"/>
        </w:rPr>
        <w:t xml:space="preserve"> </w:t>
      </w:r>
      <w:r w:rsidR="00FD3947" w:rsidRPr="005B30B2">
        <w:rPr>
          <w:rFonts w:ascii="Times New Roman" w:hAnsi="Times New Roman" w:cs="Times New Roman"/>
          <w:sz w:val="24"/>
          <w:szCs w:val="24"/>
        </w:rPr>
        <w:t>соответствует требованиям Инструкции</w:t>
      </w:r>
      <w:r w:rsidR="0045376F" w:rsidRPr="005B30B2">
        <w:rPr>
          <w:rFonts w:ascii="Times New Roman" w:hAnsi="Times New Roman" w:cs="Times New Roman"/>
          <w:sz w:val="24"/>
          <w:szCs w:val="24"/>
        </w:rPr>
        <w:t xml:space="preserve"> 191н</w:t>
      </w:r>
      <w:r w:rsidR="00500C98" w:rsidRPr="005B30B2">
        <w:rPr>
          <w:rFonts w:ascii="Times New Roman" w:hAnsi="Times New Roman" w:cs="Times New Roman"/>
          <w:sz w:val="24"/>
          <w:szCs w:val="24"/>
        </w:rPr>
        <w:t>.</w:t>
      </w:r>
    </w:p>
    <w:p w:rsidR="00FD3947" w:rsidRDefault="00E03D05" w:rsidP="00E65FB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1090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9D2384">
        <w:rPr>
          <w:rFonts w:ascii="Times New Roman" w:eastAsiaTheme="minorEastAsia" w:hAnsi="Times New Roman" w:cs="Times New Roman"/>
          <w:sz w:val="24"/>
          <w:szCs w:val="24"/>
        </w:rPr>
        <w:t>Администраци</w:t>
      </w:r>
      <w:r w:rsidR="0083396F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9D2384">
        <w:rPr>
          <w:rFonts w:ascii="Times New Roman" w:eastAsiaTheme="minorEastAsia" w:hAnsi="Times New Roman" w:cs="Times New Roman"/>
          <w:sz w:val="24"/>
          <w:szCs w:val="24"/>
        </w:rPr>
        <w:t xml:space="preserve"> ЛМР</w:t>
      </w:r>
      <w:r w:rsidR="00500C98" w:rsidRPr="00500C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396F">
        <w:rPr>
          <w:rFonts w:ascii="Times New Roman" w:eastAsiaTheme="minorEastAsia" w:hAnsi="Times New Roman" w:cs="Times New Roman"/>
          <w:sz w:val="24"/>
          <w:szCs w:val="24"/>
        </w:rPr>
        <w:t>как главный администратор бюджетных средств имеет</w:t>
      </w:r>
      <w:r w:rsidR="003366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2B41">
        <w:rPr>
          <w:rFonts w:ascii="Times New Roman" w:eastAsiaTheme="minorEastAsia" w:hAnsi="Times New Roman" w:cs="Times New Roman"/>
          <w:sz w:val="24"/>
          <w:szCs w:val="24"/>
        </w:rPr>
        <w:t>три</w:t>
      </w:r>
      <w:r w:rsidR="009D23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090D">
        <w:rPr>
          <w:rFonts w:ascii="Times New Roman" w:eastAsiaTheme="minorEastAsia" w:hAnsi="Times New Roman" w:cs="Times New Roman"/>
          <w:sz w:val="24"/>
          <w:szCs w:val="24"/>
        </w:rPr>
        <w:t>подведомственны</w:t>
      </w:r>
      <w:r w:rsidR="00336675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9109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6675">
        <w:rPr>
          <w:rFonts w:ascii="Times New Roman" w:eastAsiaTheme="minorEastAsia" w:hAnsi="Times New Roman" w:cs="Times New Roman"/>
          <w:sz w:val="24"/>
          <w:szCs w:val="24"/>
        </w:rPr>
        <w:t>муниципальных учреждения</w:t>
      </w:r>
      <w:r w:rsidR="00F72B41">
        <w:rPr>
          <w:rFonts w:ascii="Times New Roman" w:eastAsiaTheme="minorEastAsia" w:hAnsi="Times New Roman" w:cs="Times New Roman"/>
          <w:sz w:val="24"/>
          <w:szCs w:val="24"/>
        </w:rPr>
        <w:t xml:space="preserve"> (муниципальное казенное учреждение «</w:t>
      </w:r>
      <w:proofErr w:type="spellStart"/>
      <w:r w:rsidR="00F72B41">
        <w:rPr>
          <w:rFonts w:ascii="Times New Roman" w:eastAsiaTheme="minorEastAsia" w:hAnsi="Times New Roman" w:cs="Times New Roman"/>
          <w:sz w:val="24"/>
          <w:szCs w:val="24"/>
        </w:rPr>
        <w:t>Лахденпох</w:t>
      </w:r>
      <w:r w:rsidR="009B51F1">
        <w:rPr>
          <w:rFonts w:ascii="Times New Roman" w:eastAsiaTheme="minorEastAsia" w:hAnsi="Times New Roman" w:cs="Times New Roman"/>
          <w:sz w:val="24"/>
          <w:szCs w:val="24"/>
        </w:rPr>
        <w:t>ский</w:t>
      </w:r>
      <w:proofErr w:type="spellEnd"/>
      <w:r w:rsidR="009B51F1">
        <w:rPr>
          <w:rFonts w:ascii="Times New Roman" w:eastAsiaTheme="minorEastAsia" w:hAnsi="Times New Roman" w:cs="Times New Roman"/>
          <w:sz w:val="24"/>
          <w:szCs w:val="24"/>
        </w:rPr>
        <w:t xml:space="preserve"> архив», муниципальное казенное учреждение «Хозяйственное управление»</w:t>
      </w:r>
      <w:r w:rsidR="00336675">
        <w:rPr>
          <w:rFonts w:ascii="Times New Roman" w:eastAsiaTheme="minorEastAsia" w:hAnsi="Times New Roman" w:cs="Times New Roman"/>
          <w:sz w:val="24"/>
          <w:szCs w:val="24"/>
        </w:rPr>
        <w:t>, муниципальное бюджетное учреждение культуры «</w:t>
      </w:r>
      <w:proofErr w:type="spellStart"/>
      <w:r w:rsidR="00336675">
        <w:rPr>
          <w:rFonts w:ascii="Times New Roman" w:eastAsiaTheme="minorEastAsia" w:hAnsi="Times New Roman" w:cs="Times New Roman"/>
          <w:sz w:val="24"/>
          <w:szCs w:val="24"/>
        </w:rPr>
        <w:t>Куркиёкский</w:t>
      </w:r>
      <w:proofErr w:type="spellEnd"/>
      <w:r w:rsidR="00336675">
        <w:rPr>
          <w:rFonts w:ascii="Times New Roman" w:eastAsiaTheme="minorEastAsia" w:hAnsi="Times New Roman" w:cs="Times New Roman"/>
          <w:sz w:val="24"/>
          <w:szCs w:val="24"/>
        </w:rPr>
        <w:t xml:space="preserve"> краеведческий центр»).</w:t>
      </w:r>
      <w:r w:rsidR="00E3756D">
        <w:rPr>
          <w:rFonts w:ascii="Times New Roman" w:eastAsiaTheme="minorEastAsia" w:hAnsi="Times New Roman" w:cs="Times New Roman"/>
          <w:sz w:val="24"/>
          <w:szCs w:val="24"/>
        </w:rPr>
        <w:t xml:space="preserve"> Форма 0503161 «</w:t>
      </w:r>
      <w:r w:rsidR="00E3756D" w:rsidRPr="00E3756D">
        <w:rPr>
          <w:rFonts w:ascii="Times New Roman" w:eastAsiaTheme="minorEastAsia" w:hAnsi="Times New Roman" w:cs="Times New Roman"/>
          <w:sz w:val="24"/>
          <w:szCs w:val="24"/>
        </w:rPr>
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E3756D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E65FB1">
        <w:rPr>
          <w:rFonts w:ascii="Times New Roman" w:eastAsiaTheme="minorEastAsia" w:hAnsi="Times New Roman" w:cs="Times New Roman"/>
          <w:sz w:val="24"/>
          <w:szCs w:val="24"/>
        </w:rPr>
        <w:t xml:space="preserve"> заполнена в соответствии с требованиями Инструкции 191н.</w:t>
      </w:r>
      <w:r w:rsidR="00E375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46BC6" w:rsidRDefault="006C138A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109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информации, размещенной на сайте </w:t>
      </w:r>
      <w:proofErr w:type="spellStart"/>
      <w:r w:rsidR="00A6300E" w:rsidRPr="00A6300E">
        <w:rPr>
          <w:rFonts w:ascii="Times New Roman" w:eastAsia="Times New Roman" w:hAnsi="Times New Roman" w:cs="Times New Roman"/>
          <w:sz w:val="24"/>
          <w:szCs w:val="24"/>
        </w:rPr>
        <w:t>bus.gov.ru</w:t>
      </w:r>
      <w:proofErr w:type="spellEnd"/>
      <w:r w:rsidR="000E2C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BC6">
        <w:rPr>
          <w:rFonts w:ascii="Times New Roman" w:hAnsi="Times New Roman" w:cs="Times New Roman"/>
          <w:sz w:val="24"/>
          <w:szCs w:val="24"/>
        </w:rPr>
        <w:t>муниципальному бюджетному учреждению культуры «</w:t>
      </w:r>
      <w:proofErr w:type="spellStart"/>
      <w:r w:rsidR="00946BC6">
        <w:rPr>
          <w:rFonts w:ascii="Times New Roman" w:hAnsi="Times New Roman" w:cs="Times New Roman"/>
          <w:sz w:val="24"/>
          <w:szCs w:val="24"/>
        </w:rPr>
        <w:t>Куркиёкский</w:t>
      </w:r>
      <w:proofErr w:type="spellEnd"/>
      <w:r w:rsidR="00946BC6">
        <w:rPr>
          <w:rFonts w:ascii="Times New Roman" w:hAnsi="Times New Roman" w:cs="Times New Roman"/>
          <w:sz w:val="24"/>
          <w:szCs w:val="24"/>
        </w:rPr>
        <w:t xml:space="preserve"> краеведческий центр»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BC6">
        <w:rPr>
          <w:rFonts w:ascii="Times New Roman" w:eastAsia="Times New Roman" w:hAnsi="Times New Roman" w:cs="Times New Roman"/>
          <w:sz w:val="24"/>
          <w:szCs w:val="24"/>
        </w:rPr>
        <w:t xml:space="preserve">установлено </w:t>
      </w:r>
      <w:r w:rsidR="00A6300E">
        <w:rPr>
          <w:rFonts w:ascii="Times New Roman" w:eastAsia="Times New Roman" w:hAnsi="Times New Roman" w:cs="Times New Roman"/>
          <w:sz w:val="24"/>
          <w:szCs w:val="24"/>
        </w:rPr>
        <w:t>муниципальное задание</w:t>
      </w:r>
      <w:r w:rsidR="00F004C2">
        <w:rPr>
          <w:rFonts w:ascii="Times New Roman" w:eastAsia="Times New Roman" w:hAnsi="Times New Roman" w:cs="Times New Roman"/>
          <w:sz w:val="24"/>
          <w:szCs w:val="24"/>
        </w:rPr>
        <w:t xml:space="preserve"> на 2015 год</w:t>
      </w:r>
      <w:r w:rsidR="00946BC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5070"/>
        <w:gridCol w:w="1542"/>
        <w:gridCol w:w="1373"/>
        <w:gridCol w:w="1540"/>
      </w:tblGrid>
      <w:tr w:rsidR="00DE1B8C" w:rsidTr="006C138A">
        <w:trPr>
          <w:tblHeader/>
        </w:trPr>
        <w:tc>
          <w:tcPr>
            <w:tcW w:w="5070" w:type="dxa"/>
            <w:vMerge w:val="restart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объема муниципальных услуг</w:t>
            </w:r>
          </w:p>
        </w:tc>
        <w:tc>
          <w:tcPr>
            <w:tcW w:w="1542" w:type="dxa"/>
            <w:vMerge w:val="restart"/>
          </w:tcPr>
          <w:p w:rsidR="00DE1B8C" w:rsidRDefault="00DE1B8C" w:rsidP="005B322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  <w:gridSpan w:val="2"/>
          </w:tcPr>
          <w:p w:rsidR="00DE1B8C" w:rsidRDefault="00DE1B8C" w:rsidP="00946BC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обнародованному муниципальному заданию</w:t>
            </w:r>
          </w:p>
        </w:tc>
      </w:tr>
      <w:tr w:rsidR="00DE1B8C" w:rsidTr="006C138A">
        <w:trPr>
          <w:tblHeader/>
        </w:trPr>
        <w:tc>
          <w:tcPr>
            <w:tcW w:w="5070" w:type="dxa"/>
            <w:vMerge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E1B8C" w:rsidTr="00DE1B8C">
        <w:tc>
          <w:tcPr>
            <w:tcW w:w="507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музейно-образовательных и научно-просветительских мероприятий (экскурсии, выставки, занятия, лекции, массовые мероприятия)</w:t>
            </w:r>
          </w:p>
        </w:tc>
        <w:tc>
          <w:tcPr>
            <w:tcW w:w="1542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73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4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1377,00</w:t>
            </w:r>
          </w:p>
        </w:tc>
      </w:tr>
      <w:tr w:rsidR="00DE1B8C" w:rsidTr="00DE1B8C">
        <w:tc>
          <w:tcPr>
            <w:tcW w:w="507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приобщенного населения к культурным ценностям (народным художественным промыслам и ремеслам)</w:t>
            </w:r>
          </w:p>
        </w:tc>
        <w:tc>
          <w:tcPr>
            <w:tcW w:w="1542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3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4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459,00</w:t>
            </w:r>
          </w:p>
        </w:tc>
      </w:tr>
      <w:tr w:rsidR="00DE1B8C" w:rsidTr="00DE1B8C">
        <w:tc>
          <w:tcPr>
            <w:tcW w:w="507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2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1836,00</w:t>
            </w:r>
          </w:p>
        </w:tc>
      </w:tr>
      <w:tr w:rsidR="00DE1B8C" w:rsidTr="00DE1B8C">
        <w:tc>
          <w:tcPr>
            <w:tcW w:w="5070" w:type="dxa"/>
          </w:tcPr>
          <w:p w:rsidR="00DE1B8C" w:rsidRDefault="00DE1B8C" w:rsidP="008369B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решением о бюджете (субсидия на выполнение муниципального задания)</w:t>
            </w:r>
            <w:r w:rsidR="00FA1916">
              <w:rPr>
                <w:rFonts w:ascii="Times New Roman" w:eastAsia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FA19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A1916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42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E1B8C" w:rsidRDefault="00F14624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1877,89</w:t>
            </w:r>
          </w:p>
        </w:tc>
      </w:tr>
      <w:tr w:rsidR="00DE1B8C" w:rsidTr="00DE1B8C">
        <w:tc>
          <w:tcPr>
            <w:tcW w:w="5070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 согласно ф. 0503127,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42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DE1B8C" w:rsidRDefault="00DE1B8C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E1B8C" w:rsidRDefault="00F14624" w:rsidP="0091090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1877,89</w:t>
            </w:r>
          </w:p>
        </w:tc>
      </w:tr>
    </w:tbl>
    <w:p w:rsidR="00946BC6" w:rsidRDefault="00DE1B8C" w:rsidP="0091090D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обнародованное муниципальное задание не соответствует</w:t>
      </w:r>
      <w:r w:rsidR="008369B7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финансового обеспечения исполнения муниципального задания за счет средств бюджета Лахденпохского муниципального района решению о бюджете.</w:t>
      </w:r>
    </w:p>
    <w:p w:rsidR="00F004C2" w:rsidRPr="00F004C2" w:rsidRDefault="00F004C2" w:rsidP="00F004C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04C2">
        <w:rPr>
          <w:rFonts w:ascii="Times New Roman" w:hAnsi="Times New Roman" w:cs="Times New Roman"/>
          <w:sz w:val="24"/>
          <w:szCs w:val="24"/>
        </w:rPr>
        <w:t xml:space="preserve">Сведения о результатах деятельности </w:t>
      </w:r>
      <w:hyperlink r:id="rId25" w:history="1">
        <w:r w:rsidRPr="00F004C2">
          <w:rPr>
            <w:rFonts w:ascii="Times New Roman" w:hAnsi="Times New Roman" w:cs="Times New Roman"/>
            <w:sz w:val="24"/>
            <w:szCs w:val="24"/>
          </w:rPr>
          <w:t>(ф. 0503162)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C2"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04C2">
        <w:rPr>
          <w:rFonts w:ascii="Times New Roman" w:hAnsi="Times New Roman" w:cs="Times New Roman"/>
          <w:sz w:val="24"/>
          <w:szCs w:val="24"/>
        </w:rPr>
        <w:t>т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  <w:r>
        <w:rPr>
          <w:rFonts w:ascii="Times New Roman" w:hAnsi="Times New Roman" w:cs="Times New Roman"/>
          <w:sz w:val="24"/>
          <w:szCs w:val="24"/>
        </w:rPr>
        <w:t xml:space="preserve"> Согласно пункту 161 Инструкции 191н</w:t>
      </w:r>
      <w:r w:rsidR="00A24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«е</w:t>
      </w:r>
      <w:r w:rsidRPr="00F004C2">
        <w:rPr>
          <w:rFonts w:ascii="Times New Roman" w:eastAsiaTheme="minorEastAsia" w:hAnsi="Times New Roman" w:cs="Times New Roman"/>
          <w:sz w:val="24"/>
          <w:szCs w:val="24"/>
        </w:rPr>
        <w:t xml:space="preserve">сли субъекту бюджетной отчетности главным распорядителем (распорядителем) бюджетных средств не устанавливается государственное (муниципальное) задание или показатели результативности деятельности, то Сведения </w:t>
      </w:r>
      <w:hyperlink r:id="rId26" w:history="1">
        <w:r w:rsidRPr="00F004C2">
          <w:rPr>
            <w:rFonts w:ascii="Times New Roman" w:eastAsiaTheme="minorEastAsia" w:hAnsi="Times New Roman" w:cs="Times New Roman"/>
            <w:sz w:val="24"/>
            <w:szCs w:val="24"/>
          </w:rPr>
          <w:t>(ф. 0503162)</w:t>
        </w:r>
      </w:hyperlink>
      <w:r w:rsidRPr="00F004C2">
        <w:rPr>
          <w:rFonts w:ascii="Times New Roman" w:eastAsiaTheme="minorEastAsia" w:hAnsi="Times New Roman" w:cs="Times New Roman"/>
          <w:sz w:val="24"/>
          <w:szCs w:val="24"/>
        </w:rPr>
        <w:t xml:space="preserve"> не составляются, при этом информация о результатах деятельности раскрывается в текстовой части раздела 2 Пояснительной записки</w:t>
      </w:r>
      <w:r>
        <w:rPr>
          <w:rFonts w:ascii="Times New Roman" w:eastAsiaTheme="minorEastAsia" w:hAnsi="Times New Roman" w:cs="Times New Roman"/>
          <w:sz w:val="24"/>
          <w:szCs w:val="24"/>
        </w:rPr>
        <w:t>».</w:t>
      </w:r>
      <w:r w:rsidR="00A248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69B7" w:rsidRPr="00907056">
        <w:rPr>
          <w:rFonts w:ascii="Times New Roman" w:eastAsiaTheme="minorEastAsia" w:hAnsi="Times New Roman" w:cs="Times New Roman"/>
          <w:sz w:val="24"/>
          <w:szCs w:val="24"/>
        </w:rPr>
        <w:t>Пояснительная записка</w:t>
      </w:r>
      <w:r w:rsidR="00A248BC" w:rsidRPr="00907056">
        <w:rPr>
          <w:rFonts w:ascii="Times New Roman" w:eastAsiaTheme="minorEastAsia" w:hAnsi="Times New Roman" w:cs="Times New Roman"/>
          <w:sz w:val="24"/>
          <w:szCs w:val="24"/>
        </w:rPr>
        <w:t xml:space="preserve">, представленная </w:t>
      </w:r>
      <w:r w:rsidR="008369B7" w:rsidRPr="00907056">
        <w:rPr>
          <w:rFonts w:ascii="Times New Roman" w:eastAsiaTheme="minorEastAsia" w:hAnsi="Times New Roman" w:cs="Times New Roman"/>
          <w:sz w:val="24"/>
          <w:szCs w:val="24"/>
        </w:rPr>
        <w:t>Администрацией ЛМР</w:t>
      </w:r>
      <w:r w:rsidR="00A248BC" w:rsidRPr="00907056">
        <w:rPr>
          <w:rFonts w:ascii="Times New Roman" w:eastAsiaTheme="minorEastAsia" w:hAnsi="Times New Roman" w:cs="Times New Roman"/>
          <w:sz w:val="24"/>
          <w:szCs w:val="24"/>
        </w:rPr>
        <w:t xml:space="preserve"> в составе годовой бюджетной отчетности, в отсутствие утвержденн</w:t>
      </w:r>
      <w:r w:rsidR="008369B7" w:rsidRPr="00907056">
        <w:rPr>
          <w:rFonts w:ascii="Times New Roman" w:eastAsiaTheme="minorEastAsia" w:hAnsi="Times New Roman" w:cs="Times New Roman"/>
          <w:sz w:val="24"/>
          <w:szCs w:val="24"/>
        </w:rPr>
        <w:t>ых</w:t>
      </w:r>
      <w:r w:rsidR="00A248BC" w:rsidRPr="00907056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</w:t>
      </w:r>
      <w:r w:rsidR="008369B7" w:rsidRPr="00907056">
        <w:rPr>
          <w:rFonts w:ascii="Times New Roman" w:eastAsiaTheme="minorEastAsia" w:hAnsi="Times New Roman" w:cs="Times New Roman"/>
          <w:sz w:val="24"/>
          <w:szCs w:val="24"/>
        </w:rPr>
        <w:t>ых</w:t>
      </w:r>
      <w:r w:rsidR="00A248BC" w:rsidRPr="0090705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69B7" w:rsidRPr="00907056">
        <w:rPr>
          <w:rFonts w:ascii="Times New Roman" w:eastAsiaTheme="minorEastAsia" w:hAnsi="Times New Roman" w:cs="Times New Roman"/>
          <w:sz w:val="24"/>
          <w:szCs w:val="24"/>
        </w:rPr>
        <w:t xml:space="preserve">заданий подведомственным казенным учреждениям и самому ГАБС не </w:t>
      </w:r>
      <w:r w:rsidR="00A248BC" w:rsidRPr="00907056">
        <w:rPr>
          <w:rFonts w:ascii="Times New Roman" w:eastAsiaTheme="minorEastAsia" w:hAnsi="Times New Roman" w:cs="Times New Roman"/>
          <w:sz w:val="24"/>
          <w:szCs w:val="24"/>
        </w:rPr>
        <w:t xml:space="preserve">содержит </w:t>
      </w:r>
      <w:r w:rsidR="008369B7" w:rsidRPr="00907056">
        <w:rPr>
          <w:rFonts w:ascii="Times New Roman" w:eastAsiaTheme="minorEastAsia" w:hAnsi="Times New Roman" w:cs="Times New Roman"/>
          <w:sz w:val="24"/>
          <w:szCs w:val="24"/>
        </w:rPr>
        <w:t>информации о результатах деятельности вышеуказанных участников бюджетного процесса</w:t>
      </w:r>
      <w:r w:rsidR="00A248BC" w:rsidRPr="0090705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C07FB" w:rsidRDefault="006C138A" w:rsidP="005D470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34B50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C07FB">
        <w:rPr>
          <w:rFonts w:ascii="Times New Roman" w:eastAsiaTheme="minorEastAsia" w:hAnsi="Times New Roman" w:cs="Times New Roman"/>
          <w:sz w:val="24"/>
          <w:szCs w:val="24"/>
        </w:rPr>
        <w:t>В соответствии с решением о бюджете на период 2015 года расходы бюджета Лахденпохского муниципального района по главному распорядителю бюджетных средств Администрации ЛМР утверждены в первоначальной редакции в сумме 61458 тыс. рублей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 xml:space="preserve">, кроме того расходные обязательства в составе источников финансирования дефицита бюджета – </w:t>
      </w:r>
      <w:r w:rsidR="003929E0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 xml:space="preserve"> 000 тыс.</w:t>
      </w:r>
      <w:r w:rsidR="003929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рублей</w:t>
      </w:r>
      <w:r w:rsidR="00EC07FB">
        <w:rPr>
          <w:rFonts w:ascii="Times New Roman" w:eastAsiaTheme="minorEastAsia" w:hAnsi="Times New Roman" w:cs="Times New Roman"/>
          <w:sz w:val="24"/>
          <w:szCs w:val="24"/>
        </w:rPr>
        <w:t>. В течени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EC07FB">
        <w:rPr>
          <w:rFonts w:ascii="Times New Roman" w:eastAsiaTheme="minorEastAsia" w:hAnsi="Times New Roman" w:cs="Times New Roman"/>
          <w:sz w:val="24"/>
          <w:szCs w:val="24"/>
        </w:rPr>
        <w:t xml:space="preserve"> 2015 года в бюджет Лахденпохского муниципального района неоднократно вносились изменения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C07F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В итоге расходная часть бюджета по Администрации ЛМР по состоянию на 01.01.2016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г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ода</w:t>
      </w:r>
      <w:r w:rsidR="00444BE5" w:rsidRPr="00444B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составили 92297,34 тыс.</w:t>
      </w:r>
      <w:r w:rsidR="00833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руб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лей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 xml:space="preserve"> кроме того расходные обязательства в сост</w:t>
      </w:r>
      <w:r>
        <w:rPr>
          <w:rFonts w:ascii="Times New Roman" w:eastAsiaTheme="minorEastAsia" w:hAnsi="Times New Roman" w:cs="Times New Roman"/>
          <w:sz w:val="24"/>
          <w:szCs w:val="24"/>
        </w:rPr>
        <w:t>аве источников финансирования де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фицита бюджета – 0 тыс.</w:t>
      </w:r>
      <w:r w:rsidR="00833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рублей,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 xml:space="preserve"> общая сумма изменений бюджетной росписи – 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23839,34  тыс.</w:t>
      </w:r>
      <w:r w:rsidR="00833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739F">
        <w:rPr>
          <w:rFonts w:ascii="Times New Roman" w:eastAsiaTheme="minorEastAsia" w:hAnsi="Times New Roman" w:cs="Times New Roman"/>
          <w:sz w:val="24"/>
          <w:szCs w:val="24"/>
        </w:rPr>
        <w:t>рублей</w:t>
      </w:r>
      <w:r w:rsidR="00444BE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C739F" w:rsidRDefault="005C739F" w:rsidP="005D470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составлении формы 0503163 Администрацией ЛМР допущены технические ошибки: включены источники финансирования дефицита бюджета в части поступления средств (доходные источники), в связи с чем, показатель графы 3 «Разница между показателями бюджетной росписи и закона (решения) о бюджете, руб.» занижен на 7000,00</w:t>
      </w:r>
      <w:r w:rsidR="005C44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29E0">
        <w:rPr>
          <w:rFonts w:ascii="Times New Roman" w:eastAsiaTheme="minorEastAsia" w:hAnsi="Times New Roman" w:cs="Times New Roman"/>
          <w:sz w:val="24"/>
          <w:szCs w:val="24"/>
        </w:rPr>
        <w:t>тыс.</w:t>
      </w:r>
      <w:r w:rsidR="008339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445B">
        <w:rPr>
          <w:rFonts w:ascii="Times New Roman" w:eastAsiaTheme="minorEastAsia" w:hAnsi="Times New Roman" w:cs="Times New Roman"/>
          <w:sz w:val="24"/>
          <w:szCs w:val="24"/>
        </w:rPr>
        <w:t>рублей. Кроме того, вышеуказанный показатель формы выше на 600 рублей показателя разницы между показателями бюджетной росписи и Решения о бюджете, что обусловлено</w:t>
      </w:r>
      <w:r w:rsidR="00BD006D">
        <w:rPr>
          <w:rFonts w:ascii="Times New Roman" w:eastAsiaTheme="minorEastAsia" w:hAnsi="Times New Roman" w:cs="Times New Roman"/>
          <w:sz w:val="24"/>
          <w:szCs w:val="24"/>
        </w:rPr>
        <w:t xml:space="preserve"> округлением.</w:t>
      </w:r>
      <w:r w:rsidR="005C44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11EDA" w:rsidRPr="002771FE" w:rsidRDefault="003929E0" w:rsidP="008F3B3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152D3B" w:rsidRPr="002771FE">
        <w:rPr>
          <w:rFonts w:ascii="Times New Roman" w:eastAsiaTheme="minorEastAsia" w:hAnsi="Times New Roman" w:cs="Times New Roman"/>
          <w:sz w:val="24"/>
          <w:szCs w:val="24"/>
        </w:rPr>
        <w:t xml:space="preserve">) Форма 0503164 </w:t>
      </w:r>
      <w:r w:rsidR="004C0325" w:rsidRPr="002771FE">
        <w:rPr>
          <w:rFonts w:ascii="Times New Roman" w:eastAsiaTheme="minorEastAsia" w:hAnsi="Times New Roman" w:cs="Times New Roman"/>
          <w:sz w:val="24"/>
          <w:szCs w:val="24"/>
        </w:rPr>
        <w:t xml:space="preserve">заполнена с </w:t>
      </w:r>
      <w:r w:rsidR="00E65FB1" w:rsidRPr="002771FE">
        <w:rPr>
          <w:rFonts w:ascii="Times New Roman" w:eastAsiaTheme="minorEastAsia" w:hAnsi="Times New Roman" w:cs="Times New Roman"/>
          <w:sz w:val="24"/>
          <w:szCs w:val="24"/>
        </w:rPr>
        <w:t>нарушениями</w:t>
      </w:r>
      <w:r w:rsidR="00311EDA" w:rsidRPr="002771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0325" w:rsidRPr="002771FE">
        <w:rPr>
          <w:rFonts w:ascii="Times New Roman" w:eastAsiaTheme="minorEastAsia" w:hAnsi="Times New Roman" w:cs="Times New Roman"/>
          <w:sz w:val="24"/>
          <w:szCs w:val="24"/>
        </w:rPr>
        <w:t>требовани</w:t>
      </w:r>
      <w:r w:rsidR="00311EDA" w:rsidRPr="002771FE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4C0325" w:rsidRPr="002771FE">
        <w:rPr>
          <w:rFonts w:ascii="Times New Roman" w:eastAsiaTheme="minorEastAsia" w:hAnsi="Times New Roman" w:cs="Times New Roman"/>
          <w:sz w:val="24"/>
          <w:szCs w:val="24"/>
        </w:rPr>
        <w:t xml:space="preserve"> Инструкции 191</w:t>
      </w:r>
      <w:r w:rsidR="002771FE" w:rsidRPr="002771FE">
        <w:rPr>
          <w:rFonts w:ascii="Times New Roman" w:eastAsiaTheme="minorEastAsia" w:hAnsi="Times New Roman" w:cs="Times New Roman"/>
          <w:sz w:val="24"/>
          <w:szCs w:val="24"/>
        </w:rPr>
        <w:t>н:</w:t>
      </w:r>
      <w:r w:rsidR="004C0325" w:rsidRPr="002771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535A6" w:rsidRPr="002771FE" w:rsidRDefault="00F535A6" w:rsidP="00F53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1FE">
        <w:rPr>
          <w:rFonts w:ascii="Times New Roman" w:hAnsi="Times New Roman" w:cs="Times New Roman"/>
          <w:sz w:val="24"/>
          <w:szCs w:val="24"/>
        </w:rPr>
        <w:t xml:space="preserve">Отражение в Сведениях (ф.0503164) данных о 100% исполнении бюджетных обязательств  не отвечает требованиям п.163 Инструкции 191н, согласно которой в Сведениях отражаются показатели, по которым в результате исполнения бюджета на отчетную дату имеются отклонения по установленным критериям между плановыми и фактически исполненными значениями. Соответственно  в доходах в нарушение </w:t>
      </w:r>
      <w:r w:rsidRPr="002771FE">
        <w:rPr>
          <w:rFonts w:ascii="Times New Roman" w:hAnsi="Times New Roman" w:cs="Times New Roman"/>
          <w:sz w:val="24"/>
          <w:szCs w:val="24"/>
        </w:rPr>
        <w:lastRenderedPageBreak/>
        <w:t>требований Инструкции отражена часть доходов, по которым  отсутствуют отклонения исполнения плановых назначений.</w:t>
      </w:r>
    </w:p>
    <w:p w:rsidR="00F535A6" w:rsidRPr="00F535A6" w:rsidRDefault="00F535A6" w:rsidP="00F53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1FE">
        <w:rPr>
          <w:rFonts w:ascii="Times New Roman" w:hAnsi="Times New Roman" w:cs="Times New Roman"/>
          <w:sz w:val="24"/>
          <w:szCs w:val="24"/>
        </w:rPr>
        <w:t xml:space="preserve">Не заполнена графа 9 «Пояснения» </w:t>
      </w:r>
      <w:r w:rsidR="002771FE">
        <w:rPr>
          <w:rFonts w:ascii="Times New Roman" w:hAnsi="Times New Roman" w:cs="Times New Roman"/>
          <w:sz w:val="24"/>
          <w:szCs w:val="24"/>
        </w:rPr>
        <w:t xml:space="preserve">в части показателей </w:t>
      </w:r>
      <w:r w:rsidRPr="002771FE">
        <w:rPr>
          <w:rFonts w:ascii="Times New Roman" w:hAnsi="Times New Roman" w:cs="Times New Roman"/>
          <w:sz w:val="24"/>
          <w:szCs w:val="24"/>
        </w:rPr>
        <w:t>по доходам</w:t>
      </w:r>
      <w:r w:rsidR="002771FE">
        <w:rPr>
          <w:rFonts w:ascii="Times New Roman" w:hAnsi="Times New Roman" w:cs="Times New Roman"/>
          <w:sz w:val="24"/>
          <w:szCs w:val="24"/>
        </w:rPr>
        <w:t xml:space="preserve"> и расходам</w:t>
      </w:r>
      <w:r w:rsidRPr="00277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3C" w:rsidRDefault="003929E0" w:rsidP="008F3B3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40405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521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3B3C" w:rsidRPr="00DD6DF7">
        <w:rPr>
          <w:rFonts w:ascii="Times New Roman" w:eastAsiaTheme="minorEastAsia" w:hAnsi="Times New Roman" w:cs="Times New Roman"/>
          <w:sz w:val="24"/>
          <w:szCs w:val="24"/>
        </w:rPr>
        <w:t>Форма</w:t>
      </w:r>
      <w:r w:rsidR="00352187" w:rsidRPr="00DD6DF7">
        <w:rPr>
          <w:rFonts w:ascii="Times New Roman" w:eastAsiaTheme="minorEastAsia" w:hAnsi="Times New Roman" w:cs="Times New Roman"/>
          <w:sz w:val="24"/>
          <w:szCs w:val="24"/>
        </w:rPr>
        <w:t xml:space="preserve"> 0503166 «Сведения об исполнении мероприятий в рамках целевых программ» </w:t>
      </w:r>
      <w:r w:rsidR="00DD6DF7" w:rsidRPr="00DD6DF7">
        <w:rPr>
          <w:rFonts w:ascii="Times New Roman" w:eastAsiaTheme="minorEastAsia" w:hAnsi="Times New Roman" w:cs="Times New Roman"/>
          <w:sz w:val="24"/>
          <w:szCs w:val="24"/>
        </w:rPr>
        <w:t>заполнена в соответствии с требованиями Инструкции 191н.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Прогнозные показатели и показатели исполнения формы 0503166 тождественны аналогичным  показателям формы 0503127. Из запланированных 7 484 400 рублей освоено 5 410 668,76 рублей или </w:t>
      </w:r>
      <w:r w:rsidR="00827B51">
        <w:rPr>
          <w:rFonts w:ascii="Times New Roman" w:eastAsiaTheme="minorEastAsia" w:hAnsi="Times New Roman" w:cs="Times New Roman"/>
          <w:sz w:val="24"/>
          <w:szCs w:val="24"/>
        </w:rPr>
        <w:t xml:space="preserve">72,3%. 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>По двум</w:t>
      </w:r>
      <w:r w:rsidR="00827B51">
        <w:rPr>
          <w:rFonts w:ascii="Times New Roman" w:eastAsiaTheme="minorEastAsia" w:hAnsi="Times New Roman" w:cs="Times New Roman"/>
          <w:sz w:val="24"/>
          <w:szCs w:val="24"/>
        </w:rPr>
        <w:t xml:space="preserve"> из девяти программ 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>отсутствует полностью исполнение</w:t>
      </w:r>
      <w:r w:rsidR="00827B51">
        <w:rPr>
          <w:rFonts w:ascii="Times New Roman" w:eastAsiaTheme="minorEastAsia" w:hAnsi="Times New Roman" w:cs="Times New Roman"/>
          <w:sz w:val="24"/>
          <w:szCs w:val="24"/>
        </w:rPr>
        <w:t xml:space="preserve">: ведомственная целевая программа «Энергосбережение и повышение энергетической эффективности в </w:t>
      </w:r>
      <w:proofErr w:type="spellStart"/>
      <w:r w:rsidR="00827B51">
        <w:rPr>
          <w:rFonts w:ascii="Times New Roman" w:eastAsiaTheme="minorEastAsia" w:hAnsi="Times New Roman" w:cs="Times New Roman"/>
          <w:sz w:val="24"/>
          <w:szCs w:val="24"/>
        </w:rPr>
        <w:t>Лахденпохском</w:t>
      </w:r>
      <w:proofErr w:type="spellEnd"/>
      <w:r w:rsidR="00827B51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муниципальном районе на 2013-2015 </w:t>
      </w:r>
      <w:proofErr w:type="spellStart"/>
      <w:proofErr w:type="gramStart"/>
      <w:r w:rsidR="00827B51">
        <w:rPr>
          <w:rFonts w:ascii="Times New Roman" w:eastAsiaTheme="minorEastAsia" w:hAnsi="Times New Roman" w:cs="Times New Roman"/>
          <w:sz w:val="24"/>
          <w:szCs w:val="24"/>
        </w:rPr>
        <w:t>гг</w:t>
      </w:r>
      <w:proofErr w:type="spellEnd"/>
      <w:proofErr w:type="gramEnd"/>
      <w:r w:rsidR="00827B51">
        <w:rPr>
          <w:rFonts w:ascii="Times New Roman" w:eastAsiaTheme="minorEastAsia" w:hAnsi="Times New Roman" w:cs="Times New Roman"/>
          <w:sz w:val="24"/>
          <w:szCs w:val="24"/>
        </w:rPr>
        <w:t xml:space="preserve">» - 650 000 рублей, муниципальная программа «Развитие малого и среднего предпринимательства в </w:t>
      </w:r>
      <w:proofErr w:type="spellStart"/>
      <w:r w:rsidR="00827B51">
        <w:rPr>
          <w:rFonts w:ascii="Times New Roman" w:eastAsiaTheme="minorEastAsia" w:hAnsi="Times New Roman" w:cs="Times New Roman"/>
          <w:sz w:val="24"/>
          <w:szCs w:val="24"/>
        </w:rPr>
        <w:t>Лахденпохском</w:t>
      </w:r>
      <w:proofErr w:type="spellEnd"/>
      <w:r w:rsidR="00827B51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муниципальном районе на 2015-2019 годы»   - 110000 рублей.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 xml:space="preserve"> Информация о мероприятиях программы, причинах неисполнения ведомственной целевой программы «Энергосбережение и повышение энергетической эффективности в </w:t>
      </w:r>
      <w:proofErr w:type="spellStart"/>
      <w:r w:rsidR="002C1426">
        <w:rPr>
          <w:rFonts w:ascii="Times New Roman" w:eastAsiaTheme="minorEastAsia" w:hAnsi="Times New Roman" w:cs="Times New Roman"/>
          <w:sz w:val="24"/>
          <w:szCs w:val="24"/>
        </w:rPr>
        <w:t>Лахденпохском</w:t>
      </w:r>
      <w:proofErr w:type="spellEnd"/>
      <w:r w:rsidR="002C1426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муниципальном районе на 2013-2015 </w:t>
      </w:r>
      <w:proofErr w:type="spellStart"/>
      <w:proofErr w:type="gramStart"/>
      <w:r w:rsidR="002C1426">
        <w:rPr>
          <w:rFonts w:ascii="Times New Roman" w:eastAsiaTheme="minorEastAsia" w:hAnsi="Times New Roman" w:cs="Times New Roman"/>
          <w:sz w:val="24"/>
          <w:szCs w:val="24"/>
        </w:rPr>
        <w:t>гг</w:t>
      </w:r>
      <w:proofErr w:type="spellEnd"/>
      <w:proofErr w:type="gramEnd"/>
      <w:r w:rsidR="002C1426">
        <w:rPr>
          <w:rFonts w:ascii="Times New Roman" w:eastAsiaTheme="minorEastAsia" w:hAnsi="Times New Roman" w:cs="Times New Roman"/>
          <w:sz w:val="24"/>
          <w:szCs w:val="24"/>
        </w:rPr>
        <w:t>» в форме отсутствует.</w:t>
      </w:r>
    </w:p>
    <w:p w:rsidR="00C645E5" w:rsidRDefault="002C1426" w:rsidP="007606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9BB">
        <w:rPr>
          <w:rFonts w:ascii="Times New Roman" w:hAnsi="Times New Roman" w:cs="Times New Roman"/>
          <w:sz w:val="24"/>
          <w:szCs w:val="24"/>
        </w:rPr>
        <w:t xml:space="preserve">) </w:t>
      </w:r>
      <w:r w:rsidR="005211CF" w:rsidRPr="005211CF">
        <w:rPr>
          <w:rFonts w:ascii="Times New Roman" w:hAnsi="Times New Roman" w:cs="Times New Roman"/>
          <w:sz w:val="24"/>
          <w:szCs w:val="24"/>
        </w:rPr>
        <w:t xml:space="preserve">Показатели на начало года (графа 4) Сведений </w:t>
      </w:r>
      <w:r w:rsidR="003A2D7F">
        <w:rPr>
          <w:rFonts w:ascii="Times New Roman" w:hAnsi="Times New Roman" w:cs="Times New Roman"/>
          <w:sz w:val="24"/>
          <w:szCs w:val="24"/>
        </w:rPr>
        <w:t>о движении нефинансовых активов</w:t>
      </w:r>
      <w:r w:rsidR="00F42C32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5211CF"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за отчетный финансовый год </w:t>
      </w:r>
      <w:r w:rsidR="005211CF">
        <w:rPr>
          <w:rFonts w:ascii="Times New Roman" w:hAnsi="Times New Roman" w:cs="Times New Roman"/>
          <w:sz w:val="24"/>
          <w:szCs w:val="24"/>
        </w:rPr>
        <w:t>соответствуют</w:t>
      </w:r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показателям на конец отчетного периода Сведений </w:t>
      </w:r>
      <w:hyperlink r:id="rId28" w:history="1">
        <w:r w:rsidR="005211CF" w:rsidRPr="005211CF">
          <w:rPr>
            <w:rFonts w:ascii="Times New Roman" w:hAnsi="Times New Roman" w:cs="Times New Roman"/>
            <w:sz w:val="24"/>
            <w:szCs w:val="24"/>
          </w:rPr>
          <w:t>(ф. 0503168)</w:t>
        </w:r>
      </w:hyperlink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за </w:t>
      </w:r>
      <w:r w:rsidR="005211CF">
        <w:rPr>
          <w:rFonts w:ascii="Times New Roman" w:hAnsi="Times New Roman" w:cs="Times New Roman"/>
          <w:sz w:val="24"/>
          <w:szCs w:val="24"/>
        </w:rPr>
        <w:t>2014</w:t>
      </w:r>
      <w:r w:rsidR="005211CF" w:rsidRPr="005211CF">
        <w:rPr>
          <w:rFonts w:ascii="Times New Roman" w:hAnsi="Times New Roman" w:cs="Times New Roman"/>
          <w:sz w:val="24"/>
          <w:szCs w:val="24"/>
        </w:rPr>
        <w:t xml:space="preserve"> год</w:t>
      </w:r>
      <w:r w:rsidR="003A2D7F">
        <w:rPr>
          <w:rFonts w:ascii="Times New Roman" w:hAnsi="Times New Roman" w:cs="Times New Roman"/>
          <w:sz w:val="24"/>
          <w:szCs w:val="24"/>
        </w:rPr>
        <w:t xml:space="preserve"> </w:t>
      </w:r>
      <w:r w:rsidR="003A2D7F" w:rsidRPr="005211CF">
        <w:rPr>
          <w:rFonts w:ascii="Times New Roman" w:hAnsi="Times New Roman" w:cs="Times New Roman"/>
          <w:sz w:val="24"/>
          <w:szCs w:val="24"/>
        </w:rPr>
        <w:t>(графа 7)</w:t>
      </w:r>
      <w:r w:rsidR="005211CF">
        <w:rPr>
          <w:rFonts w:ascii="Times New Roman" w:hAnsi="Times New Roman" w:cs="Times New Roman"/>
          <w:sz w:val="24"/>
          <w:szCs w:val="24"/>
        </w:rPr>
        <w:t>.</w:t>
      </w:r>
      <w:r w:rsidR="004C4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A0A" w:rsidRDefault="002C1426" w:rsidP="00C00A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03C6" w:rsidRPr="00D803C6">
        <w:rPr>
          <w:rFonts w:ascii="Times New Roman" w:hAnsi="Times New Roman" w:cs="Times New Roman"/>
          <w:sz w:val="24"/>
          <w:szCs w:val="24"/>
        </w:rPr>
        <w:t>)</w:t>
      </w:r>
      <w:r w:rsidR="00C00A0A">
        <w:rPr>
          <w:rFonts w:ascii="Times New Roman" w:hAnsi="Times New Roman" w:cs="Times New Roman"/>
          <w:sz w:val="24"/>
          <w:szCs w:val="24"/>
        </w:rPr>
        <w:t xml:space="preserve">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Сведения по дебиторской и кредиторской задолженности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29" w:history="1">
        <w:r w:rsidR="00C00A0A" w:rsidRPr="002D1A3C">
          <w:rPr>
            <w:rFonts w:ascii="Times New Roman" w:eastAsiaTheme="minorEastAsia" w:hAnsi="Times New Roman" w:cs="Times New Roman"/>
            <w:sz w:val="24"/>
            <w:szCs w:val="24"/>
          </w:rPr>
          <w:t>(ф. 0503169)</w:t>
        </w:r>
      </w:hyperlink>
      <w:r w:rsidR="00C00A0A" w:rsidRPr="002D1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представлены ГАБС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раздельно по дебиторской и кредиторской задолженности (</w:t>
      </w:r>
      <w:r w:rsidR="00C00A0A">
        <w:rPr>
          <w:rFonts w:ascii="Times New Roman" w:eastAsiaTheme="minorEastAsia" w:hAnsi="Times New Roman" w:cs="Times New Roman"/>
          <w:sz w:val="24"/>
          <w:szCs w:val="24"/>
        </w:rPr>
        <w:t xml:space="preserve">требования </w:t>
      </w:r>
      <w:hyperlink r:id="rId30" w:history="1">
        <w:r w:rsidR="00C00A0A" w:rsidRPr="002D1A3C">
          <w:rPr>
            <w:rFonts w:ascii="Times New Roman" w:eastAsiaTheme="minorEastAsia" w:hAnsi="Times New Roman" w:cs="Times New Roman"/>
            <w:sz w:val="24"/>
            <w:szCs w:val="24"/>
          </w:rPr>
          <w:t>п. 167</w:t>
        </w:r>
      </w:hyperlink>
      <w:r w:rsidR="00C00A0A" w:rsidRPr="002D1A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A0A" w:rsidRPr="00C00A0A">
        <w:rPr>
          <w:rFonts w:ascii="Times New Roman" w:eastAsiaTheme="minorEastAsia" w:hAnsi="Times New Roman" w:cs="Times New Roman"/>
          <w:sz w:val="24"/>
          <w:szCs w:val="24"/>
        </w:rPr>
        <w:t>Инструкции 191н).</w:t>
      </w:r>
      <w:r w:rsidR="00770A52">
        <w:rPr>
          <w:rFonts w:ascii="Times New Roman" w:eastAsiaTheme="minorEastAsia" w:hAnsi="Times New Roman" w:cs="Times New Roman"/>
          <w:sz w:val="24"/>
          <w:szCs w:val="24"/>
        </w:rPr>
        <w:t xml:space="preserve"> Показатели дебиторской и кредиторской задолженности тождественны значениям, отраженным в Балансе (ф. 0503130). </w:t>
      </w:r>
    </w:p>
    <w:p w:rsidR="00B12A3D" w:rsidRDefault="002C1426" w:rsidP="00F4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2A3D">
        <w:rPr>
          <w:rFonts w:ascii="Times New Roman" w:hAnsi="Times New Roman" w:cs="Times New Roman"/>
          <w:sz w:val="24"/>
          <w:szCs w:val="24"/>
        </w:rPr>
        <w:t>) Форма 0503172 «Сведения о государственном (муниципальном) долге, предоставленных бюджетных кредитах заполнена ГАБС в соответствии с требованиями Инструкции 191н.</w:t>
      </w:r>
    </w:p>
    <w:p w:rsidR="00760610" w:rsidRPr="00760610" w:rsidRDefault="004A4BFE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4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60610" w:rsidRPr="00760610">
        <w:rPr>
          <w:rFonts w:ascii="Times New Roman" w:hAnsi="Times New Roman" w:cs="Times New Roman"/>
          <w:sz w:val="24"/>
          <w:szCs w:val="24"/>
        </w:rPr>
        <w:t>Представленная в составе годовой бюджетной отчетности</w:t>
      </w:r>
      <w:r w:rsidR="00E330DC" w:rsidRPr="00760610">
        <w:rPr>
          <w:rFonts w:ascii="Times New Roman" w:hAnsi="Times New Roman" w:cs="Times New Roman"/>
          <w:sz w:val="24"/>
          <w:szCs w:val="24"/>
        </w:rPr>
        <w:t xml:space="preserve"> форма 0503173 «Сведения об изменении остатков валюты баланса»</w:t>
      </w:r>
      <w:r w:rsidR="00760610" w:rsidRPr="00760610">
        <w:rPr>
          <w:rFonts w:ascii="Times New Roman" w:hAnsi="Times New Roman" w:cs="Times New Roman"/>
          <w:sz w:val="24"/>
          <w:szCs w:val="24"/>
        </w:rPr>
        <w:t xml:space="preserve"> в нарушение требований Инструкции 191н запол</w:t>
      </w:r>
      <w:r w:rsidR="00B767DB">
        <w:rPr>
          <w:rFonts w:ascii="Times New Roman" w:hAnsi="Times New Roman" w:cs="Times New Roman"/>
          <w:sz w:val="24"/>
          <w:szCs w:val="24"/>
        </w:rPr>
        <w:t>н</w:t>
      </w:r>
      <w:r w:rsidR="00760610" w:rsidRPr="00760610">
        <w:rPr>
          <w:rFonts w:ascii="Times New Roman" w:hAnsi="Times New Roman" w:cs="Times New Roman"/>
          <w:sz w:val="24"/>
          <w:szCs w:val="24"/>
        </w:rPr>
        <w:t xml:space="preserve">ена по всем строкам Баланса. </w:t>
      </w:r>
      <w:r w:rsidR="00E330DC" w:rsidRPr="00760610">
        <w:rPr>
          <w:rFonts w:ascii="Times New Roman" w:hAnsi="Times New Roman" w:cs="Times New Roman"/>
          <w:sz w:val="24"/>
          <w:szCs w:val="24"/>
        </w:rPr>
        <w:t>Согласно</w:t>
      </w:r>
      <w:r w:rsidR="00E330DC">
        <w:rPr>
          <w:rFonts w:ascii="Times New Roman" w:hAnsi="Times New Roman" w:cs="Times New Roman"/>
          <w:sz w:val="24"/>
          <w:szCs w:val="24"/>
        </w:rPr>
        <w:t xml:space="preserve"> положениям пункта </w:t>
      </w:r>
      <w:r w:rsidR="00720EBA" w:rsidRPr="00720EBA">
        <w:rPr>
          <w:rFonts w:ascii="Times New Roman" w:hAnsi="Times New Roman" w:cs="Times New Roman"/>
          <w:sz w:val="24"/>
          <w:szCs w:val="24"/>
        </w:rPr>
        <w:t>17</w:t>
      </w:r>
      <w:r w:rsidR="00E330DC" w:rsidRPr="00720EBA">
        <w:rPr>
          <w:rFonts w:ascii="Times New Roman" w:hAnsi="Times New Roman" w:cs="Times New Roman"/>
          <w:sz w:val="24"/>
          <w:szCs w:val="24"/>
        </w:rPr>
        <w:t>0</w:t>
      </w:r>
      <w:r w:rsidR="00E330DC">
        <w:rPr>
          <w:rFonts w:ascii="Times New Roman" w:hAnsi="Times New Roman" w:cs="Times New Roman"/>
          <w:sz w:val="24"/>
          <w:szCs w:val="24"/>
        </w:rPr>
        <w:t xml:space="preserve">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 w:rsidR="00E330DC">
        <w:rPr>
          <w:rFonts w:ascii="Times New Roman" w:hAnsi="Times New Roman" w:cs="Times New Roman"/>
          <w:sz w:val="24"/>
          <w:szCs w:val="24"/>
        </w:rPr>
        <w:t xml:space="preserve"> «п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риложение оформляется </w:t>
      </w:r>
      <w:r w:rsidR="00E330DC">
        <w:rPr>
          <w:rFonts w:ascii="Times New Roman" w:hAnsi="Times New Roman" w:cs="Times New Roman"/>
          <w:sz w:val="24"/>
          <w:szCs w:val="24"/>
        </w:rPr>
        <w:t>…..</w:t>
      </w:r>
      <w:r w:rsidR="00E330DC" w:rsidRPr="00E330DC">
        <w:rPr>
          <w:rFonts w:ascii="Times New Roman" w:hAnsi="Times New Roman" w:cs="Times New Roman"/>
          <w:sz w:val="24"/>
          <w:szCs w:val="24"/>
        </w:rPr>
        <w:t xml:space="preserve"> </w:t>
      </w:r>
      <w:r w:rsidR="00760610" w:rsidRPr="00760610">
        <w:rPr>
          <w:rFonts w:ascii="Times New Roman" w:eastAsiaTheme="minorEastAsia" w:hAnsi="Times New Roman" w:cs="Times New Roman"/>
          <w:sz w:val="24"/>
          <w:szCs w:val="24"/>
        </w:rPr>
        <w:t xml:space="preserve"> в части изменения показателей на начало отчетного периода вступительного баланса</w:t>
      </w:r>
      <w:r w:rsidR="00760610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D57B8F" w:rsidRDefault="00E330DC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4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60610" w:rsidRPr="00A222DE">
        <w:rPr>
          <w:rFonts w:ascii="Times New Roman" w:hAnsi="Times New Roman" w:cs="Times New Roman"/>
          <w:sz w:val="24"/>
          <w:szCs w:val="24"/>
        </w:rPr>
        <w:t>Итоговые показатели разделом формы 0503175 «</w:t>
      </w:r>
      <w:r w:rsidR="00760610" w:rsidRPr="00760610">
        <w:rPr>
          <w:rFonts w:ascii="Times New Roman" w:eastAsiaTheme="minorEastAsia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760610">
        <w:rPr>
          <w:rFonts w:ascii="Times New Roman" w:eastAsiaTheme="minorEastAsia" w:hAnsi="Times New Roman" w:cs="Times New Roman"/>
          <w:sz w:val="24"/>
          <w:szCs w:val="24"/>
        </w:rPr>
        <w:t xml:space="preserve">» тождественны показателям формы 0503128 </w:t>
      </w:r>
      <w:r w:rsidR="0095355C">
        <w:rPr>
          <w:rFonts w:ascii="Times New Roman" w:eastAsiaTheme="minorEastAsia" w:hAnsi="Times New Roman" w:cs="Times New Roman"/>
          <w:sz w:val="24"/>
          <w:szCs w:val="24"/>
        </w:rPr>
        <w:t xml:space="preserve">«Отчёт о принятых обязательствах». </w:t>
      </w:r>
    </w:p>
    <w:p w:rsidR="00D57B8F" w:rsidRPr="00394B1C" w:rsidRDefault="00D57B8F" w:rsidP="00D57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1C">
        <w:rPr>
          <w:rFonts w:ascii="Times New Roman" w:hAnsi="Times New Roman" w:cs="Times New Roman"/>
          <w:sz w:val="24"/>
          <w:szCs w:val="24"/>
        </w:rPr>
        <w:t>В граф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4B1C">
        <w:rPr>
          <w:rFonts w:ascii="Times New Roman" w:hAnsi="Times New Roman" w:cs="Times New Roman"/>
          <w:sz w:val="24"/>
          <w:szCs w:val="24"/>
        </w:rPr>
        <w:t xml:space="preserve"> 7 раздела 1 формы 0503128 должны отражаться "Бюджетные обязательства текущего (отчетного) финансового года по расходам"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F0">
        <w:rPr>
          <w:rFonts w:ascii="Times New Roman" w:hAnsi="Times New Roman" w:cs="Times New Roman"/>
          <w:sz w:val="24"/>
          <w:szCs w:val="24"/>
        </w:rPr>
        <w:t>в сумме</w:t>
      </w:r>
      <w:r w:rsidRPr="00394B1C">
        <w:rPr>
          <w:rFonts w:ascii="Times New Roman" w:hAnsi="Times New Roman" w:cs="Times New Roman"/>
          <w:sz w:val="24"/>
          <w:szCs w:val="24"/>
        </w:rPr>
        <w:t xml:space="preserve"> бюджетных обязательств, принятых получателем бюджетных </w:t>
      </w:r>
      <w:proofErr w:type="gramStart"/>
      <w:r w:rsidRPr="00394B1C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394B1C">
        <w:rPr>
          <w:rFonts w:ascii="Times New Roman" w:hAnsi="Times New Roman" w:cs="Times New Roman"/>
          <w:sz w:val="24"/>
          <w:szCs w:val="24"/>
        </w:rPr>
        <w:t xml:space="preserve"> в пределах утвержденных ему на соответствующий период лимитов бюджетных обязательств (лимитов бюджетных обязательств и бюджетных ассигнований), а также суммы внесенных изменений в объем принятых бюджетных обязательств</w:t>
      </w:r>
      <w:r>
        <w:t xml:space="preserve">, </w:t>
      </w:r>
      <w:r w:rsidRPr="00394B1C">
        <w:rPr>
          <w:rFonts w:ascii="Times New Roman" w:hAnsi="Times New Roman" w:cs="Times New Roman"/>
          <w:sz w:val="24"/>
          <w:szCs w:val="24"/>
        </w:rPr>
        <w:t>предусмотренные к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</w:t>
      </w:r>
      <w:r w:rsidRPr="00917226">
        <w:rPr>
          <w:rFonts w:ascii="Times New Roman" w:hAnsi="Times New Roman" w:cs="Times New Roman"/>
          <w:sz w:val="24"/>
          <w:szCs w:val="24"/>
          <w:u w:val="single"/>
        </w:rPr>
        <w:t>текущем финансовом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B8F" w:rsidRPr="00D57B8F" w:rsidRDefault="00D57B8F" w:rsidP="00D57B8F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B8F">
        <w:rPr>
          <w:rFonts w:ascii="Times New Roman" w:hAnsi="Times New Roman" w:cs="Times New Roman"/>
          <w:sz w:val="24"/>
          <w:szCs w:val="24"/>
        </w:rPr>
        <w:t xml:space="preserve">Заполнение формы 0503175 свидетельствует о формальном подходе к принятию бюджетных обязательств.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57B8F">
        <w:rPr>
          <w:rFonts w:ascii="Times New Roman" w:hAnsi="Times New Roman" w:cs="Times New Roman"/>
          <w:sz w:val="24"/>
          <w:szCs w:val="24"/>
        </w:rPr>
        <w:t>е заполнен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57B8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графы 3,4,5,6,7,8 </w:t>
      </w:r>
      <w:r w:rsidRPr="00D57B8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7B8F">
        <w:rPr>
          <w:rFonts w:ascii="Times New Roman" w:hAnsi="Times New Roman" w:cs="Times New Roman"/>
          <w:sz w:val="24"/>
          <w:szCs w:val="24"/>
        </w:rPr>
        <w:t xml:space="preserve"> 1 «Сведения о неисполненных бюджетных обязательствах» </w:t>
      </w:r>
      <w:r w:rsidR="007E5486">
        <w:rPr>
          <w:rFonts w:ascii="Times New Roman" w:hAnsi="Times New Roman" w:cs="Times New Roman"/>
          <w:sz w:val="24"/>
          <w:szCs w:val="24"/>
        </w:rPr>
        <w:t>свидетельствуют об отсутствии потребности</w:t>
      </w:r>
      <w:r w:rsidRPr="00D57B8F">
        <w:rPr>
          <w:rFonts w:ascii="Times New Roman" w:hAnsi="Times New Roman" w:cs="Times New Roman"/>
          <w:sz w:val="24"/>
          <w:szCs w:val="24"/>
        </w:rPr>
        <w:t xml:space="preserve"> </w:t>
      </w:r>
      <w:r w:rsidR="007E5486">
        <w:rPr>
          <w:rFonts w:ascii="Times New Roman" w:hAnsi="Times New Roman" w:cs="Times New Roman"/>
          <w:sz w:val="24"/>
          <w:szCs w:val="24"/>
        </w:rPr>
        <w:t>в средствах</w:t>
      </w:r>
      <w:r w:rsidRPr="00D57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B8F" w:rsidRPr="00D57B8F" w:rsidRDefault="00D57B8F" w:rsidP="007E5486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B8F">
        <w:rPr>
          <w:rFonts w:ascii="Times New Roman" w:hAnsi="Times New Roman" w:cs="Times New Roman"/>
          <w:sz w:val="24"/>
          <w:szCs w:val="24"/>
        </w:rPr>
        <w:t xml:space="preserve">По мнению Контрольно-счетного комитета Лахденпохского муниципального района, Администрацией </w:t>
      </w:r>
      <w:r w:rsidR="002C1426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  <w:r w:rsidRPr="00D57B8F">
        <w:rPr>
          <w:rFonts w:ascii="Times New Roman" w:hAnsi="Times New Roman" w:cs="Times New Roman"/>
          <w:sz w:val="24"/>
          <w:szCs w:val="24"/>
        </w:rPr>
        <w:t xml:space="preserve"> принятые бюджетные обязательства отражаются в бюджетном учете в объеме лимитов бюджетных обязательств с нарушениями требований п. 140 Инструкции № 162н.</w:t>
      </w:r>
    </w:p>
    <w:p w:rsidR="00D57B8F" w:rsidRDefault="00D57B8F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7B8F" w:rsidRDefault="0095355C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нарушение требований пункта </w:t>
      </w:r>
      <w:r w:rsidR="00B767DB">
        <w:rPr>
          <w:rFonts w:ascii="Times New Roman" w:eastAsiaTheme="minorEastAsia" w:hAnsi="Times New Roman" w:cs="Times New Roman"/>
          <w:sz w:val="24"/>
          <w:szCs w:val="24"/>
        </w:rPr>
        <w:t>170.2 Инструкции 191н</w:t>
      </w:r>
      <w:r w:rsidR="00D57B8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57B8F" w:rsidRDefault="00D57B8F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767DB">
        <w:rPr>
          <w:rFonts w:ascii="Times New Roman" w:eastAsiaTheme="minorEastAsia" w:hAnsi="Times New Roman" w:cs="Times New Roman"/>
          <w:sz w:val="24"/>
          <w:szCs w:val="24"/>
        </w:rPr>
        <w:t xml:space="preserve"> в разделе 1 «Сведения о неисполненных бюджетных обязательствах» не заполнена графа 4 «Дата (месяц, год) исполнения по правовому основанию, частично – графа 3 </w:t>
      </w:r>
      <w:r w:rsidR="00B767D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«Дата (месяц, </w:t>
      </w:r>
      <w:proofErr w:type="gramStart"/>
      <w:r w:rsidR="00B767DB">
        <w:rPr>
          <w:rFonts w:ascii="Times New Roman" w:eastAsiaTheme="minorEastAsia" w:hAnsi="Times New Roman" w:cs="Times New Roman"/>
          <w:sz w:val="24"/>
          <w:szCs w:val="24"/>
        </w:rPr>
        <w:t xml:space="preserve">год) </w:t>
      </w:r>
      <w:proofErr w:type="gramEnd"/>
      <w:r w:rsidR="00B767DB">
        <w:rPr>
          <w:rFonts w:ascii="Times New Roman" w:eastAsiaTheme="minorEastAsia" w:hAnsi="Times New Roman" w:cs="Times New Roman"/>
          <w:sz w:val="24"/>
          <w:szCs w:val="24"/>
        </w:rPr>
        <w:t>возникновения обязательства», не заполнены графы 7,8 «Причина неисполнения»</w:t>
      </w:r>
      <w:r>
        <w:rPr>
          <w:rFonts w:ascii="Times New Roman" w:eastAsiaTheme="minorEastAsia" w:hAnsi="Times New Roman" w:cs="Times New Roman"/>
          <w:sz w:val="24"/>
          <w:szCs w:val="24"/>
        </w:rPr>
        <w:t>, частично не заполнены графы 5,6 «Контрагенты ИНН, наименование»;</w:t>
      </w:r>
    </w:p>
    <w:p w:rsidR="00760610" w:rsidRDefault="00D57B8F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в разделе 2 «Сведения о неисполненных денежных обязательствах» не заполнены частично графы 3,4,5,6, полностью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 xml:space="preserve"> - графы 7,8.</w:t>
      </w:r>
    </w:p>
    <w:p w:rsidR="00D57B8F" w:rsidRPr="00760610" w:rsidRDefault="00B416D7" w:rsidP="00760610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Превышение исполнения денежных обязательств над принятыми денежными обязательствами в сумме 1632,90 руб. разъяснено в Пояснительной записке (переплата контрагентам).</w:t>
      </w:r>
    </w:p>
    <w:p w:rsidR="00B56E5B" w:rsidRPr="001F5143" w:rsidRDefault="00B56E5B" w:rsidP="00B56E5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E330DC" w:rsidRPr="0073112D" w:rsidRDefault="0073112D" w:rsidP="00987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2DE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="00987BD5" w:rsidRPr="00A222DE">
        <w:rPr>
          <w:rFonts w:ascii="Times New Roman" w:hAnsi="Times New Roman" w:cs="Times New Roman"/>
          <w:sz w:val="24"/>
          <w:szCs w:val="24"/>
        </w:rPr>
        <w:t>формы 0503175</w:t>
      </w:r>
      <w:r w:rsidR="00E60502" w:rsidRPr="00A222DE">
        <w:rPr>
          <w:rFonts w:ascii="Times New Roman" w:hAnsi="Times New Roman" w:cs="Times New Roman"/>
          <w:sz w:val="24"/>
          <w:szCs w:val="24"/>
        </w:rPr>
        <w:t xml:space="preserve"> </w:t>
      </w:r>
      <w:r w:rsidRPr="00A222DE">
        <w:rPr>
          <w:rFonts w:ascii="Times New Roman" w:hAnsi="Times New Roman"/>
          <w:sz w:val="24"/>
          <w:szCs w:val="24"/>
        </w:rPr>
        <w:t xml:space="preserve">"Сведения об экономии при заключении государственных (муниципальных) контрактов с применением конкурентных способов" </w:t>
      </w:r>
      <w:r w:rsidR="00B56E5B" w:rsidRPr="00A222DE">
        <w:rPr>
          <w:rFonts w:ascii="Times New Roman" w:hAnsi="Times New Roman"/>
          <w:sz w:val="24"/>
          <w:szCs w:val="24"/>
        </w:rPr>
        <w:t>соответств</w:t>
      </w:r>
      <w:r w:rsidR="00E1735B" w:rsidRPr="00A222DE">
        <w:rPr>
          <w:rFonts w:ascii="Times New Roman" w:hAnsi="Times New Roman"/>
          <w:sz w:val="24"/>
          <w:szCs w:val="24"/>
        </w:rPr>
        <w:t xml:space="preserve">ует </w:t>
      </w:r>
      <w:r w:rsidR="001B33F4" w:rsidRPr="00A222DE">
        <w:rPr>
          <w:rFonts w:ascii="Times New Roman" w:hAnsi="Times New Roman"/>
          <w:sz w:val="24"/>
          <w:szCs w:val="24"/>
        </w:rPr>
        <w:t xml:space="preserve"> показателю</w:t>
      </w:r>
      <w:r w:rsidR="00E60502" w:rsidRPr="00A222DE">
        <w:rPr>
          <w:rFonts w:ascii="Times New Roman" w:hAnsi="Times New Roman"/>
          <w:sz w:val="24"/>
          <w:szCs w:val="24"/>
        </w:rPr>
        <w:t xml:space="preserve"> графы 8</w:t>
      </w:r>
      <w:r w:rsidR="001B33F4" w:rsidRPr="00A222DE">
        <w:rPr>
          <w:rFonts w:ascii="Times New Roman" w:hAnsi="Times New Roman"/>
          <w:sz w:val="24"/>
          <w:szCs w:val="24"/>
        </w:rPr>
        <w:t xml:space="preserve"> формы 0503128</w:t>
      </w:r>
      <w:r w:rsidR="00A222DE" w:rsidRPr="00A222DE">
        <w:rPr>
          <w:rFonts w:ascii="Times New Roman" w:hAnsi="Times New Roman"/>
          <w:sz w:val="24"/>
          <w:szCs w:val="24"/>
        </w:rPr>
        <w:t xml:space="preserve">, </w:t>
      </w:r>
      <w:r w:rsidR="001B33F4" w:rsidRPr="00A222DE">
        <w:rPr>
          <w:rFonts w:ascii="Times New Roman" w:hAnsi="Times New Roman"/>
          <w:sz w:val="24"/>
          <w:szCs w:val="24"/>
        </w:rPr>
        <w:t xml:space="preserve"> </w:t>
      </w:r>
      <w:r w:rsidRPr="00A222DE">
        <w:rPr>
          <w:rFonts w:ascii="Times New Roman" w:hAnsi="Times New Roman"/>
          <w:sz w:val="24"/>
          <w:szCs w:val="24"/>
        </w:rPr>
        <w:t xml:space="preserve">Таблице 2 </w:t>
      </w:r>
      <w:r w:rsidRPr="00A222DE">
        <w:rPr>
          <w:rFonts w:ascii="Times New Roman" w:hAnsi="Times New Roman" w:cs="Times New Roman"/>
          <w:sz w:val="24"/>
          <w:szCs w:val="24"/>
        </w:rPr>
        <w:t>«Сведения о мерах по повышению эффективности расходования бюджетных средств»</w:t>
      </w:r>
      <w:r w:rsidR="001F5143" w:rsidRPr="00A222DE">
        <w:rPr>
          <w:rFonts w:ascii="Times New Roman" w:hAnsi="Times New Roman" w:cs="Times New Roman"/>
          <w:sz w:val="24"/>
          <w:szCs w:val="24"/>
        </w:rPr>
        <w:t>.</w:t>
      </w:r>
      <w:r w:rsidR="00E6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6F" w:rsidRDefault="0045376F" w:rsidP="001F51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4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222DE" w:rsidRPr="00A222DE">
        <w:rPr>
          <w:rFonts w:ascii="Times New Roman" w:hAnsi="Times New Roman" w:cs="Times New Roman"/>
          <w:sz w:val="24"/>
          <w:szCs w:val="24"/>
        </w:rPr>
        <w:t>В</w:t>
      </w:r>
      <w:r w:rsidRPr="00A222DE">
        <w:rPr>
          <w:rFonts w:ascii="Times New Roman" w:hAnsi="Times New Roman" w:cs="Times New Roman"/>
          <w:sz w:val="24"/>
          <w:szCs w:val="24"/>
        </w:rPr>
        <w:t xml:space="preserve"> составе годовой бюджетной отчетности представлена форма 0503178 «Сведения об остатках денежных средств на счетах получателя бюджетных средств» </w:t>
      </w:r>
      <w:r w:rsidR="009B3D89" w:rsidRPr="00A222DE">
        <w:rPr>
          <w:rFonts w:ascii="Times New Roman" w:hAnsi="Times New Roman" w:cs="Times New Roman"/>
          <w:sz w:val="24"/>
          <w:szCs w:val="24"/>
        </w:rPr>
        <w:t xml:space="preserve">по </w:t>
      </w:r>
      <w:r w:rsidR="001F5143" w:rsidRPr="00A222DE">
        <w:rPr>
          <w:rFonts w:ascii="Times New Roman" w:hAnsi="Times New Roman" w:cs="Times New Roman"/>
          <w:sz w:val="24"/>
          <w:szCs w:val="24"/>
        </w:rPr>
        <w:t>средствам, поступающими во временное распоряжение</w:t>
      </w:r>
      <w:r w:rsidRPr="00A222DE">
        <w:rPr>
          <w:rFonts w:ascii="Times New Roman" w:hAnsi="Times New Roman" w:cs="Times New Roman"/>
          <w:sz w:val="24"/>
          <w:szCs w:val="24"/>
        </w:rPr>
        <w:t>.</w:t>
      </w:r>
      <w:r w:rsidRPr="0045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3C" w:rsidRDefault="009C773C" w:rsidP="00D65F4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) Таблиц</w:t>
      </w:r>
      <w:r w:rsidR="00A222DE">
        <w:rPr>
          <w:rFonts w:ascii="Times New Roman" w:eastAsiaTheme="minorEastAsia" w:hAnsi="Times New Roman" w:cs="Times New Roman"/>
          <w:sz w:val="24"/>
          <w:szCs w:val="24"/>
        </w:rPr>
        <w:t>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№ </w:t>
      </w:r>
      <w:r w:rsidR="00A222DE">
        <w:rPr>
          <w:rFonts w:ascii="Times New Roman" w:eastAsiaTheme="minorEastAsia" w:hAnsi="Times New Roman" w:cs="Times New Roman"/>
          <w:sz w:val="24"/>
          <w:szCs w:val="24"/>
        </w:rPr>
        <w:t xml:space="preserve">1, 2, 4, 5,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A222DE">
        <w:rPr>
          <w:rFonts w:ascii="Times New Roman" w:eastAsiaTheme="minorEastAsia" w:hAnsi="Times New Roman" w:cs="Times New Roman"/>
          <w:sz w:val="24"/>
          <w:szCs w:val="24"/>
        </w:rPr>
        <w:t>, 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22DE">
        <w:rPr>
          <w:rFonts w:ascii="Times New Roman" w:eastAsiaTheme="minorEastAsia" w:hAnsi="Times New Roman" w:cs="Times New Roman"/>
          <w:sz w:val="24"/>
          <w:szCs w:val="24"/>
        </w:rPr>
        <w:t xml:space="preserve"> к Пояснительной записке запол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>не</w:t>
      </w:r>
      <w:r w:rsidR="00A222DE">
        <w:rPr>
          <w:rFonts w:ascii="Times New Roman" w:eastAsiaTheme="minorEastAsia" w:hAnsi="Times New Roman" w:cs="Times New Roman"/>
          <w:sz w:val="24"/>
          <w:szCs w:val="24"/>
        </w:rPr>
        <w:t>ны в соответствии с требованиями Инструкции 191н.</w:t>
      </w:r>
    </w:p>
    <w:p w:rsidR="005A049F" w:rsidRPr="00B93FF1" w:rsidRDefault="00F42C32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3FF1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4</w:t>
      </w:r>
      <w:r w:rsidR="005A049F" w:rsidRPr="00B93FF1">
        <w:rPr>
          <w:rFonts w:ascii="Times New Roman" w:hAnsi="Times New Roman" w:cs="Times New Roman"/>
          <w:sz w:val="24"/>
          <w:szCs w:val="24"/>
        </w:rPr>
        <w:t xml:space="preserve">) </w:t>
      </w:r>
      <w:r w:rsidR="005A049F" w:rsidRPr="00B93FF1">
        <w:rPr>
          <w:rFonts w:ascii="Times New Roman" w:eastAsiaTheme="minorEastAsia" w:hAnsi="Times New Roman" w:cs="Times New Roman"/>
          <w:sz w:val="24"/>
          <w:szCs w:val="24"/>
        </w:rPr>
        <w:t xml:space="preserve">Сведения об использовании информационно-коммуникационных технологий (ф. 0503177) </w:t>
      </w:r>
      <w:r w:rsidR="003A2D7F" w:rsidRPr="00B93FF1">
        <w:rPr>
          <w:rFonts w:ascii="Times New Roman" w:eastAsiaTheme="minorEastAsia" w:hAnsi="Times New Roman" w:cs="Times New Roman"/>
          <w:sz w:val="24"/>
          <w:szCs w:val="24"/>
        </w:rPr>
        <w:t>идентичны соответствующим показателям формы 0503127 по КВР 242.</w:t>
      </w:r>
    </w:p>
    <w:p w:rsidR="00B93FF1" w:rsidRPr="00B93FF1" w:rsidRDefault="00B93FF1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25ECF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AA2156" w:rsidRPr="00B93FF1">
        <w:rPr>
          <w:rFonts w:ascii="Times New Roman" w:eastAsiaTheme="minorEastAsia" w:hAnsi="Times New Roman" w:cs="Times New Roman"/>
          <w:sz w:val="24"/>
          <w:szCs w:val="24"/>
        </w:rPr>
        <w:t xml:space="preserve">) Форма 0503296 «Сведения об исполнении судебных решений по денежным обязательствам бюджета» </w:t>
      </w:r>
      <w:r w:rsidRPr="00B93FF1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представлена </w:t>
      </w:r>
      <w:r w:rsidR="00AA2156" w:rsidRPr="00B93FF1">
        <w:rPr>
          <w:rFonts w:ascii="Times New Roman" w:eastAsiaTheme="minorEastAsia" w:hAnsi="Times New Roman" w:cs="Times New Roman"/>
          <w:sz w:val="24"/>
          <w:szCs w:val="24"/>
        </w:rPr>
        <w:t>в составе годовой бюджетной отчетности ГА</w:t>
      </w:r>
      <w:r w:rsidR="002E67BC" w:rsidRPr="00B93FF1">
        <w:rPr>
          <w:rFonts w:ascii="Times New Roman" w:eastAsiaTheme="minorEastAsia" w:hAnsi="Times New Roman" w:cs="Times New Roman"/>
          <w:sz w:val="24"/>
          <w:szCs w:val="24"/>
        </w:rPr>
        <w:t>БС</w:t>
      </w:r>
      <w:r w:rsidR="00AA2156" w:rsidRPr="00B93FF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A2156" w:rsidRPr="00AA2156" w:rsidRDefault="00B93FF1" w:rsidP="003C7B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3FF1">
        <w:rPr>
          <w:rFonts w:ascii="Times New Roman" w:eastAsiaTheme="minorEastAsia" w:hAnsi="Times New Roman" w:cs="Times New Roman"/>
          <w:sz w:val="24"/>
          <w:szCs w:val="24"/>
        </w:rPr>
        <w:t xml:space="preserve">В текстовой части Пояснительной записки (ф. 0503160) отражена информация о направлениях расходования денежных обязательств по оплате </w:t>
      </w:r>
      <w:r w:rsidR="002C1426">
        <w:rPr>
          <w:rFonts w:ascii="Times New Roman" w:eastAsiaTheme="minorEastAsia" w:hAnsi="Times New Roman" w:cs="Times New Roman"/>
          <w:sz w:val="24"/>
          <w:szCs w:val="24"/>
        </w:rPr>
        <w:t xml:space="preserve">требований </w:t>
      </w:r>
      <w:r w:rsidRPr="00B93FF1">
        <w:rPr>
          <w:rFonts w:ascii="Times New Roman" w:eastAsiaTheme="minorEastAsia" w:hAnsi="Times New Roman" w:cs="Times New Roman"/>
          <w:sz w:val="24"/>
          <w:szCs w:val="24"/>
        </w:rPr>
        <w:t>по исполнительным документам</w:t>
      </w:r>
      <w:r w:rsidR="00B660FB" w:rsidRPr="00B93FF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D4711" w:rsidRDefault="001352EF" w:rsidP="002E67BC">
      <w:pPr>
        <w:pStyle w:val="a4"/>
        <w:jc w:val="both"/>
      </w:pPr>
      <w:r>
        <w:tab/>
      </w:r>
    </w:p>
    <w:p w:rsidR="001352EF" w:rsidRDefault="001352EF" w:rsidP="006D4711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2EF">
        <w:rPr>
          <w:rFonts w:ascii="Times New Roman" w:hAnsi="Times New Roman" w:cs="Times New Roman"/>
          <w:sz w:val="24"/>
          <w:szCs w:val="24"/>
        </w:rPr>
        <w:t xml:space="preserve">Согласно бюджетной отчетности главного </w:t>
      </w:r>
      <w:r w:rsidR="002E67BC">
        <w:rPr>
          <w:rFonts w:ascii="Times New Roman" w:hAnsi="Times New Roman" w:cs="Times New Roman"/>
          <w:sz w:val="24"/>
          <w:szCs w:val="24"/>
        </w:rPr>
        <w:t>администратора бюджетных средств</w:t>
      </w:r>
      <w:r w:rsidRPr="001352EF">
        <w:rPr>
          <w:rFonts w:ascii="Times New Roman" w:hAnsi="Times New Roman" w:cs="Times New Roman"/>
          <w:sz w:val="24"/>
          <w:szCs w:val="24"/>
        </w:rPr>
        <w:t xml:space="preserve"> </w:t>
      </w:r>
      <w:r w:rsidR="005921FB">
        <w:rPr>
          <w:rFonts w:ascii="Times New Roman" w:hAnsi="Times New Roman" w:cs="Times New Roman"/>
          <w:sz w:val="24"/>
          <w:szCs w:val="24"/>
        </w:rPr>
        <w:t>Администрации ЛМР</w:t>
      </w:r>
      <w:r w:rsidRPr="001352EF">
        <w:rPr>
          <w:rFonts w:ascii="Times New Roman" w:hAnsi="Times New Roman" w:cs="Times New Roman"/>
          <w:sz w:val="24"/>
          <w:szCs w:val="24"/>
        </w:rPr>
        <w:t>:</w:t>
      </w:r>
    </w:p>
    <w:p w:rsidR="00025ECF" w:rsidRDefault="00485BC2" w:rsidP="00B93FF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Утвержденные бюджетные назначения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, указанные в годовой бюджетной отчетности </w:t>
      </w:r>
      <w:r w:rsidR="00B93FF1">
        <w:rPr>
          <w:rFonts w:ascii="Times New Roman" w:hAnsi="Times New Roman" w:cs="Times New Roman"/>
          <w:sz w:val="24"/>
          <w:szCs w:val="24"/>
        </w:rPr>
        <w:t xml:space="preserve">ГАБС </w:t>
      </w:r>
      <w:r w:rsidR="001352EF" w:rsidRPr="001352EF">
        <w:rPr>
          <w:rFonts w:ascii="Times New Roman" w:hAnsi="Times New Roman" w:cs="Times New Roman"/>
          <w:sz w:val="24"/>
          <w:szCs w:val="24"/>
        </w:rPr>
        <w:t>за 201</w:t>
      </w:r>
      <w:r w:rsidR="001352EF">
        <w:rPr>
          <w:rFonts w:ascii="Times New Roman" w:hAnsi="Times New Roman" w:cs="Times New Roman"/>
          <w:sz w:val="24"/>
          <w:szCs w:val="24"/>
        </w:rPr>
        <w:t>5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год, соответствуют </w:t>
      </w:r>
      <w:r w:rsidR="0083396F">
        <w:rPr>
          <w:rFonts w:ascii="Times New Roman" w:hAnsi="Times New Roman" w:cs="Times New Roman"/>
          <w:sz w:val="24"/>
          <w:szCs w:val="24"/>
        </w:rPr>
        <w:t>(</w:t>
      </w:r>
      <w:r w:rsidR="002C1426">
        <w:rPr>
          <w:rFonts w:ascii="Times New Roman" w:hAnsi="Times New Roman"/>
          <w:sz w:val="24"/>
          <w:szCs w:val="24"/>
        </w:rPr>
        <w:t xml:space="preserve">при условии измерения показателей в </w:t>
      </w:r>
      <w:proofErr w:type="gramStart"/>
      <w:r w:rsidR="002C1426">
        <w:rPr>
          <w:rFonts w:ascii="Times New Roman" w:hAnsi="Times New Roman"/>
          <w:sz w:val="24"/>
          <w:szCs w:val="24"/>
        </w:rPr>
        <w:t>тысячах рублей</w:t>
      </w:r>
      <w:proofErr w:type="gramEnd"/>
      <w:r w:rsidR="0083396F">
        <w:rPr>
          <w:rFonts w:ascii="Times New Roman" w:hAnsi="Times New Roman"/>
          <w:sz w:val="24"/>
          <w:szCs w:val="24"/>
        </w:rPr>
        <w:t>)</w:t>
      </w:r>
      <w:r w:rsidR="002C1426" w:rsidRPr="001352EF">
        <w:rPr>
          <w:rFonts w:ascii="Times New Roman" w:hAnsi="Times New Roman" w:cs="Times New Roman"/>
          <w:sz w:val="24"/>
          <w:szCs w:val="24"/>
        </w:rPr>
        <w:t xml:space="preserve"> 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показателям, утвержденным </w:t>
      </w:r>
      <w:r w:rsidR="002C1426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1352EF" w:rsidRPr="001352EF">
        <w:rPr>
          <w:rFonts w:ascii="Times New Roman" w:hAnsi="Times New Roman" w:cs="Times New Roman"/>
          <w:sz w:val="24"/>
          <w:szCs w:val="24"/>
        </w:rPr>
        <w:t>,</w:t>
      </w:r>
      <w:r w:rsidR="00B93FF1">
        <w:rPr>
          <w:rFonts w:ascii="Times New Roman" w:hAnsi="Times New Roman" w:cs="Times New Roman"/>
          <w:sz w:val="24"/>
          <w:szCs w:val="24"/>
        </w:rPr>
        <w:t xml:space="preserve"> сводной бюджетной росписи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="002C1426">
        <w:rPr>
          <w:rFonts w:ascii="Times New Roman" w:hAnsi="Times New Roman" w:cs="Times New Roman"/>
          <w:sz w:val="24"/>
          <w:szCs w:val="24"/>
        </w:rPr>
        <w:t>,</w:t>
      </w:r>
      <w:r w:rsidR="001352EF" w:rsidRPr="001352EF">
        <w:rPr>
          <w:rFonts w:ascii="Times New Roman" w:hAnsi="Times New Roman" w:cs="Times New Roman"/>
          <w:sz w:val="24"/>
          <w:szCs w:val="24"/>
        </w:rPr>
        <w:t xml:space="preserve"> внесенных в ходе исполнения бюджета</w:t>
      </w:r>
      <w:r w:rsidR="001352EF">
        <w:rPr>
          <w:rFonts w:ascii="Times New Roman" w:hAnsi="Times New Roman" w:cs="Times New Roman"/>
          <w:sz w:val="24"/>
          <w:szCs w:val="24"/>
        </w:rPr>
        <w:t xml:space="preserve">, и составляют </w:t>
      </w:r>
      <w:r w:rsidR="005921FB">
        <w:rPr>
          <w:rFonts w:ascii="Times New Roman" w:hAnsi="Times New Roman" w:cs="Times New Roman"/>
          <w:sz w:val="24"/>
          <w:szCs w:val="24"/>
        </w:rPr>
        <w:t>92 297 342,07</w:t>
      </w:r>
      <w:r w:rsidR="001352EF">
        <w:rPr>
          <w:rFonts w:ascii="Times New Roman" w:hAnsi="Times New Roman" w:cs="Times New Roman"/>
          <w:sz w:val="24"/>
          <w:szCs w:val="24"/>
        </w:rPr>
        <w:t>,00 рублей</w:t>
      </w:r>
      <w:r w:rsidR="00B93FF1">
        <w:rPr>
          <w:rFonts w:ascii="Times New Roman" w:hAnsi="Times New Roman"/>
          <w:sz w:val="24"/>
          <w:szCs w:val="24"/>
        </w:rPr>
        <w:t xml:space="preserve">. </w:t>
      </w:r>
    </w:p>
    <w:p w:rsidR="00B93FF1" w:rsidRDefault="00B93FF1" w:rsidP="00025EC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6E3C1A">
        <w:rPr>
          <w:rFonts w:ascii="Times New Roman" w:hAnsi="Times New Roman"/>
          <w:sz w:val="24"/>
          <w:szCs w:val="24"/>
        </w:rPr>
        <w:t>Лахденпохского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не представлены правовые обоснования отклонений плановых назначений </w:t>
      </w:r>
      <w:r w:rsidR="0083396F" w:rsidRPr="0090710F">
        <w:rPr>
          <w:rFonts w:ascii="Times New Roman" w:hAnsi="Times New Roman"/>
          <w:sz w:val="24"/>
          <w:szCs w:val="24"/>
        </w:rPr>
        <w:t>по показателям, отраженным в отчетности</w:t>
      </w:r>
      <w:r w:rsidR="00833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Решению о бюджете: бюджетные назначения (прогнозные показатели) доходов и расходов бюджета в бюджетной отчетности не совпадают с Решением о бюджете за счет округления.</w:t>
      </w:r>
    </w:p>
    <w:p w:rsidR="00B93FF1" w:rsidRDefault="00B93FF1" w:rsidP="00B93FF1">
      <w:pPr>
        <w:pStyle w:val="a4"/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996"/>
        <w:gridCol w:w="3342"/>
      </w:tblGrid>
      <w:tr w:rsidR="00B93FF1" w:rsidTr="00827B51">
        <w:tc>
          <w:tcPr>
            <w:tcW w:w="3018" w:type="dxa"/>
          </w:tcPr>
          <w:p w:rsidR="00B93FF1" w:rsidRPr="00962525" w:rsidRDefault="00B93FF1" w:rsidP="0082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96" w:type="dxa"/>
          </w:tcPr>
          <w:p w:rsidR="00B93FF1" w:rsidRPr="00962525" w:rsidRDefault="00B93FF1" w:rsidP="006E3C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 xml:space="preserve">Согласно Решению о бюджете (редакция от </w:t>
            </w:r>
            <w:r w:rsidR="006E3C1A">
              <w:rPr>
                <w:rFonts w:ascii="Times New Roman" w:hAnsi="Times New Roman"/>
                <w:sz w:val="24"/>
                <w:szCs w:val="24"/>
              </w:rPr>
              <w:t>24</w:t>
            </w:r>
            <w:r w:rsidRPr="00962525">
              <w:rPr>
                <w:rFonts w:ascii="Times New Roman" w:hAnsi="Times New Roman"/>
                <w:sz w:val="24"/>
                <w:szCs w:val="24"/>
              </w:rPr>
              <w:t>.12.2015г.)</w:t>
            </w:r>
          </w:p>
        </w:tc>
        <w:tc>
          <w:tcPr>
            <w:tcW w:w="3342" w:type="dxa"/>
          </w:tcPr>
          <w:p w:rsidR="00B93FF1" w:rsidRPr="00962525" w:rsidRDefault="00B93FF1" w:rsidP="0082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Согласно бюджетной отчетности</w:t>
            </w:r>
          </w:p>
        </w:tc>
      </w:tr>
      <w:tr w:rsidR="00B93FF1" w:rsidTr="00827B51">
        <w:tc>
          <w:tcPr>
            <w:tcW w:w="3018" w:type="dxa"/>
          </w:tcPr>
          <w:p w:rsidR="00B93FF1" w:rsidRPr="00962525" w:rsidRDefault="00B93FF1" w:rsidP="0082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996" w:type="dxa"/>
          </w:tcPr>
          <w:p w:rsidR="00B93FF1" w:rsidRPr="00962525" w:rsidRDefault="006E3C1A" w:rsidP="006E3C1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235 924 980,00</w:t>
            </w:r>
          </w:p>
        </w:tc>
        <w:tc>
          <w:tcPr>
            <w:tcW w:w="3342" w:type="dxa"/>
          </w:tcPr>
          <w:p w:rsidR="00B93FF1" w:rsidRPr="00962525" w:rsidRDefault="006E3C1A" w:rsidP="00827B51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235 924 984,49</w:t>
            </w:r>
          </w:p>
        </w:tc>
      </w:tr>
      <w:tr w:rsidR="00B93FF1" w:rsidTr="00827B51">
        <w:tc>
          <w:tcPr>
            <w:tcW w:w="3018" w:type="dxa"/>
          </w:tcPr>
          <w:p w:rsidR="00B93FF1" w:rsidRPr="00962525" w:rsidRDefault="00B93FF1" w:rsidP="0082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996" w:type="dxa"/>
          </w:tcPr>
          <w:p w:rsidR="00B93FF1" w:rsidRPr="00962525" w:rsidRDefault="006E3C1A" w:rsidP="006E3C1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92 297 340,00</w:t>
            </w:r>
          </w:p>
        </w:tc>
        <w:tc>
          <w:tcPr>
            <w:tcW w:w="3342" w:type="dxa"/>
          </w:tcPr>
          <w:p w:rsidR="00B93FF1" w:rsidRPr="00962525" w:rsidRDefault="006E3C1A" w:rsidP="00827B51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92 297 342,07</w:t>
            </w:r>
          </w:p>
        </w:tc>
      </w:tr>
      <w:tr w:rsidR="00B93FF1" w:rsidTr="00827B51">
        <w:tc>
          <w:tcPr>
            <w:tcW w:w="3018" w:type="dxa"/>
          </w:tcPr>
          <w:p w:rsidR="00B93FF1" w:rsidRPr="00962525" w:rsidRDefault="00B93FF1" w:rsidP="00827B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525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2996" w:type="dxa"/>
          </w:tcPr>
          <w:p w:rsidR="00B93FF1" w:rsidRPr="00962525" w:rsidRDefault="006E3C1A" w:rsidP="006E3C1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143 627 640,00</w:t>
            </w:r>
          </w:p>
        </w:tc>
        <w:tc>
          <w:tcPr>
            <w:tcW w:w="3342" w:type="dxa"/>
          </w:tcPr>
          <w:p w:rsidR="00B93FF1" w:rsidRPr="00962525" w:rsidRDefault="006E3C1A" w:rsidP="00827B51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143 627 642,42</w:t>
            </w:r>
          </w:p>
        </w:tc>
      </w:tr>
    </w:tbl>
    <w:p w:rsidR="00B93FF1" w:rsidRDefault="00B93FF1" w:rsidP="00B93FF1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96F" w:rsidRDefault="001352EF" w:rsidP="00B93FF1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Утвержденные бюджетные назначения равны </w:t>
      </w:r>
      <w:r w:rsidR="00CB26EF">
        <w:rPr>
          <w:rFonts w:ascii="Times New Roman" w:hAnsi="Times New Roman" w:cs="Times New Roman"/>
          <w:sz w:val="24"/>
          <w:szCs w:val="24"/>
        </w:rPr>
        <w:t xml:space="preserve">доведенным </w:t>
      </w:r>
      <w:r>
        <w:rPr>
          <w:rFonts w:ascii="Times New Roman" w:hAnsi="Times New Roman" w:cs="Times New Roman"/>
          <w:sz w:val="24"/>
          <w:szCs w:val="24"/>
        </w:rPr>
        <w:t>лимитам бюджетных обязательств</w:t>
      </w:r>
      <w:r w:rsidR="00CB26EF">
        <w:rPr>
          <w:rFonts w:ascii="Times New Roman" w:hAnsi="Times New Roman" w:cs="Times New Roman"/>
          <w:sz w:val="24"/>
          <w:szCs w:val="24"/>
        </w:rPr>
        <w:t xml:space="preserve"> (формы 0503127</w:t>
      </w:r>
      <w:r w:rsidR="002F7A8D">
        <w:rPr>
          <w:rFonts w:ascii="Times New Roman" w:hAnsi="Times New Roman" w:cs="Times New Roman"/>
          <w:sz w:val="24"/>
          <w:szCs w:val="24"/>
        </w:rPr>
        <w:t>, 0503128</w:t>
      </w:r>
      <w:r w:rsidR="00CB26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52EF" w:rsidRDefault="00CB26EF" w:rsidP="00B93FF1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бюджетные обязательства не превышают утвержденные бюджетные ассигнования, что свидетельствует об отсутствии бю</w:t>
      </w:r>
      <w:r w:rsidR="007E2F50">
        <w:rPr>
          <w:rFonts w:ascii="Times New Roman" w:hAnsi="Times New Roman" w:cs="Times New Roman"/>
          <w:sz w:val="24"/>
          <w:szCs w:val="24"/>
        </w:rPr>
        <w:t>джетных обязательств, принятых св</w:t>
      </w:r>
      <w:r>
        <w:rPr>
          <w:rFonts w:ascii="Times New Roman" w:hAnsi="Times New Roman" w:cs="Times New Roman"/>
          <w:sz w:val="24"/>
          <w:szCs w:val="24"/>
        </w:rPr>
        <w:t>ерх утвержденных бюдж</w:t>
      </w:r>
      <w:r w:rsidR="005921FB">
        <w:rPr>
          <w:rFonts w:ascii="Times New Roman" w:hAnsi="Times New Roman" w:cs="Times New Roman"/>
          <w:sz w:val="24"/>
          <w:szCs w:val="24"/>
        </w:rPr>
        <w:t>етных назначений (формы 0503127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9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6EF" w:rsidRDefault="00CB26EF" w:rsidP="00B93FF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через органы, организующие исполнение бюджета, </w:t>
      </w:r>
      <w:r w:rsidR="007E2F5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E3C1A">
        <w:rPr>
          <w:rFonts w:ascii="Times New Roman" w:hAnsi="Times New Roman" w:cs="Times New Roman"/>
          <w:sz w:val="24"/>
          <w:szCs w:val="24"/>
        </w:rPr>
        <w:t>по доходам – 231 745 916,01</w:t>
      </w:r>
      <w:r w:rsidR="007E2F50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964E3D">
        <w:rPr>
          <w:rFonts w:ascii="Times New Roman" w:hAnsi="Times New Roman" w:cs="Times New Roman"/>
          <w:sz w:val="24"/>
          <w:szCs w:val="24"/>
        </w:rPr>
        <w:t xml:space="preserve">98,23 </w:t>
      </w:r>
      <w:r w:rsidR="007E2F50">
        <w:rPr>
          <w:rFonts w:ascii="Times New Roman" w:hAnsi="Times New Roman" w:cs="Times New Roman"/>
          <w:sz w:val="24"/>
          <w:szCs w:val="24"/>
        </w:rPr>
        <w:t>%</w:t>
      </w:r>
      <w:r w:rsidR="00964E3D">
        <w:rPr>
          <w:rFonts w:ascii="Times New Roman" w:hAnsi="Times New Roman" w:cs="Times New Roman"/>
          <w:sz w:val="24"/>
          <w:szCs w:val="24"/>
        </w:rPr>
        <w:t>, по расходам – 88 122 584,48 рублей или 95,48%</w:t>
      </w:r>
      <w:r w:rsidR="007E2F50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 (формы 0503127, 0503110, 0503128).</w:t>
      </w:r>
    </w:p>
    <w:p w:rsidR="007E2F50" w:rsidRDefault="007E2F50" w:rsidP="00B93FF1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через банковские счета и некассовые операции в отчетном периоде главны</w:t>
      </w:r>
      <w:r w:rsidR="004174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администратором бюджетных средств не производилось.</w:t>
      </w:r>
    </w:p>
    <w:p w:rsidR="00E60E6C" w:rsidRPr="00B3061E" w:rsidRDefault="00485BC2" w:rsidP="002E67BC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61E">
        <w:rPr>
          <w:rFonts w:ascii="Times New Roman" w:hAnsi="Times New Roman" w:cs="Times New Roman"/>
          <w:sz w:val="24"/>
          <w:szCs w:val="24"/>
        </w:rPr>
        <w:t>Объемы дебиторской и кредиторской задолженности, отраженные в Балансе (ф. 0503130)</w:t>
      </w:r>
      <w:r w:rsidR="00025ECF">
        <w:rPr>
          <w:rFonts w:ascii="Times New Roman" w:hAnsi="Times New Roman" w:cs="Times New Roman"/>
          <w:sz w:val="24"/>
          <w:szCs w:val="24"/>
        </w:rPr>
        <w:t>,</w:t>
      </w:r>
      <w:r w:rsidRPr="00B3061E">
        <w:rPr>
          <w:rFonts w:ascii="Times New Roman" w:hAnsi="Times New Roman" w:cs="Times New Roman"/>
          <w:sz w:val="24"/>
          <w:szCs w:val="24"/>
        </w:rPr>
        <w:t xml:space="preserve"> тождественны аналогичным показателям, указанным в Сведениях по дебиторской и кредиторской задолженности (ф. 0503169). По состоянию на 01.01.2016 года дебиторская задолженность возросла по сравнению с аналогичным показателем на 01.01.2015 года на </w:t>
      </w:r>
      <w:r w:rsidR="00CA5845" w:rsidRPr="00B3061E">
        <w:rPr>
          <w:rFonts w:ascii="Times New Roman" w:hAnsi="Times New Roman" w:cs="Times New Roman"/>
          <w:sz w:val="24"/>
          <w:szCs w:val="24"/>
        </w:rPr>
        <w:t>56,6</w:t>
      </w:r>
      <w:r w:rsidRPr="00B3061E">
        <w:rPr>
          <w:rFonts w:ascii="Times New Roman" w:hAnsi="Times New Roman" w:cs="Times New Roman"/>
          <w:sz w:val="24"/>
          <w:szCs w:val="24"/>
        </w:rPr>
        <w:t xml:space="preserve"> тыс.</w:t>
      </w:r>
      <w:r w:rsidR="00FF1D5E" w:rsidRPr="00B3061E">
        <w:rPr>
          <w:rFonts w:ascii="Times New Roman" w:hAnsi="Times New Roman" w:cs="Times New Roman"/>
          <w:sz w:val="24"/>
          <w:szCs w:val="24"/>
        </w:rPr>
        <w:t xml:space="preserve"> </w:t>
      </w:r>
      <w:r w:rsidRPr="00B3061E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A5845" w:rsidRPr="00B3061E">
        <w:rPr>
          <w:rFonts w:ascii="Times New Roman" w:hAnsi="Times New Roman" w:cs="Times New Roman"/>
          <w:sz w:val="24"/>
          <w:szCs w:val="24"/>
        </w:rPr>
        <w:t xml:space="preserve">39,5 </w:t>
      </w:r>
      <w:r w:rsidRPr="00B3061E">
        <w:rPr>
          <w:rFonts w:ascii="Times New Roman" w:hAnsi="Times New Roman" w:cs="Times New Roman"/>
          <w:sz w:val="24"/>
          <w:szCs w:val="24"/>
        </w:rPr>
        <w:t xml:space="preserve">%, кредиторская задолженность </w:t>
      </w:r>
      <w:r w:rsidR="00664F4C" w:rsidRPr="00B3061E">
        <w:rPr>
          <w:rFonts w:ascii="Times New Roman" w:hAnsi="Times New Roman" w:cs="Times New Roman"/>
          <w:sz w:val="24"/>
          <w:szCs w:val="24"/>
        </w:rPr>
        <w:t>снизилась</w:t>
      </w:r>
      <w:r w:rsidR="00F32F08" w:rsidRPr="00B3061E">
        <w:rPr>
          <w:rFonts w:ascii="Times New Roman" w:hAnsi="Times New Roman" w:cs="Times New Roman"/>
          <w:sz w:val="24"/>
          <w:szCs w:val="24"/>
        </w:rPr>
        <w:t xml:space="preserve"> на </w:t>
      </w:r>
      <w:r w:rsidR="00664F4C" w:rsidRPr="00B3061E">
        <w:rPr>
          <w:rFonts w:ascii="Times New Roman" w:hAnsi="Times New Roman" w:cs="Times New Roman"/>
          <w:sz w:val="24"/>
          <w:szCs w:val="24"/>
        </w:rPr>
        <w:t>1772,6</w:t>
      </w:r>
      <w:r w:rsidR="00F32F08" w:rsidRPr="00B3061E">
        <w:rPr>
          <w:rFonts w:ascii="Times New Roman" w:hAnsi="Times New Roman" w:cs="Times New Roman"/>
          <w:sz w:val="24"/>
          <w:szCs w:val="24"/>
        </w:rPr>
        <w:t xml:space="preserve"> тыс.</w:t>
      </w:r>
      <w:r w:rsidR="00FF1D5E" w:rsidRPr="00B3061E">
        <w:rPr>
          <w:rFonts w:ascii="Times New Roman" w:hAnsi="Times New Roman" w:cs="Times New Roman"/>
          <w:sz w:val="24"/>
          <w:szCs w:val="24"/>
        </w:rPr>
        <w:t xml:space="preserve"> </w:t>
      </w:r>
      <w:r w:rsidR="00F32F08" w:rsidRPr="00B3061E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664F4C" w:rsidRPr="00B3061E">
        <w:rPr>
          <w:rFonts w:ascii="Times New Roman" w:hAnsi="Times New Roman" w:cs="Times New Roman"/>
          <w:sz w:val="24"/>
          <w:szCs w:val="24"/>
        </w:rPr>
        <w:t>68,4</w:t>
      </w:r>
      <w:r w:rsidR="00F32F08" w:rsidRPr="00B3061E">
        <w:rPr>
          <w:rFonts w:ascii="Times New Roman" w:hAnsi="Times New Roman" w:cs="Times New Roman"/>
          <w:sz w:val="24"/>
          <w:szCs w:val="24"/>
        </w:rPr>
        <w:t>%.</w:t>
      </w:r>
      <w:r w:rsidR="00E60E6C" w:rsidRPr="00B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6C" w:rsidRPr="00E60E6C" w:rsidRDefault="00E60E6C" w:rsidP="002E6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61E">
        <w:rPr>
          <w:rFonts w:ascii="Times New Roman" w:hAnsi="Times New Roman" w:cs="Times New Roman"/>
          <w:sz w:val="24"/>
          <w:szCs w:val="24"/>
        </w:rPr>
        <w:t>По мнению Контрольно-счетного комитета Лахденпохского муниципального района причины наличия кредиторской и дебиторской задолженностей, их увеличение</w:t>
      </w:r>
      <w:r w:rsidR="00664F4C" w:rsidRPr="00B3061E">
        <w:rPr>
          <w:rFonts w:ascii="Times New Roman" w:hAnsi="Times New Roman" w:cs="Times New Roman"/>
          <w:sz w:val="24"/>
          <w:szCs w:val="24"/>
        </w:rPr>
        <w:t xml:space="preserve"> или такое значительное снижение</w:t>
      </w:r>
      <w:r w:rsidRPr="00B3061E">
        <w:rPr>
          <w:rFonts w:ascii="Times New Roman" w:hAnsi="Times New Roman" w:cs="Times New Roman"/>
          <w:sz w:val="24"/>
          <w:szCs w:val="24"/>
        </w:rPr>
        <w:t xml:space="preserve"> по сравнению с имеющимися на прошлый отчетный период</w:t>
      </w:r>
      <w:r w:rsidR="00D06546" w:rsidRPr="00B3061E">
        <w:rPr>
          <w:rFonts w:ascii="Times New Roman" w:hAnsi="Times New Roman" w:cs="Times New Roman"/>
          <w:sz w:val="24"/>
          <w:szCs w:val="24"/>
        </w:rPr>
        <w:t xml:space="preserve"> показателями</w:t>
      </w:r>
      <w:r w:rsidRPr="00B3061E">
        <w:rPr>
          <w:rFonts w:ascii="Times New Roman" w:hAnsi="Times New Roman" w:cs="Times New Roman"/>
          <w:sz w:val="24"/>
          <w:szCs w:val="24"/>
        </w:rPr>
        <w:t xml:space="preserve"> следует отразить в </w:t>
      </w:r>
      <w:hyperlink r:id="rId31" w:history="1">
        <w:r w:rsidRPr="00B3061E">
          <w:rPr>
            <w:rFonts w:ascii="Times New Roman" w:hAnsi="Times New Roman" w:cs="Times New Roman"/>
            <w:sz w:val="24"/>
            <w:szCs w:val="24"/>
          </w:rPr>
          <w:t>разд</w:t>
        </w:r>
        <w:r w:rsidR="00D06546" w:rsidRPr="00B3061E">
          <w:rPr>
            <w:rFonts w:ascii="Times New Roman" w:hAnsi="Times New Roman" w:cs="Times New Roman"/>
            <w:sz w:val="24"/>
            <w:szCs w:val="24"/>
          </w:rPr>
          <w:t>еле</w:t>
        </w:r>
        <w:r w:rsidRPr="00B3061E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B3061E">
        <w:rPr>
          <w:rFonts w:ascii="Times New Roman" w:hAnsi="Times New Roman" w:cs="Times New Roman"/>
          <w:sz w:val="24"/>
          <w:szCs w:val="24"/>
        </w:rPr>
        <w:t xml:space="preserve"> "Анализ показателей бухгалтерской отчетности субъекта бюджетной отчетности" текстовой части Пояснительной записки (ф. 0503160).</w:t>
      </w:r>
    </w:p>
    <w:p w:rsidR="00777B19" w:rsidRDefault="00777B19" w:rsidP="002B65C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4091" w:rsidRPr="00AA4091" w:rsidRDefault="003037A0" w:rsidP="00AA409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показатели форм годовой бюджетной отчетности главного администратора бюджетных средств соответствуют контрольным соотношениям</w:t>
      </w:r>
      <w:r w:rsidR="00AA4091">
        <w:rPr>
          <w:rFonts w:ascii="Times New Roman" w:hAnsi="Times New Roman" w:cs="Times New Roman"/>
          <w:sz w:val="24"/>
          <w:szCs w:val="24"/>
        </w:rPr>
        <w:t>, установленным Федеральным казначейством</w:t>
      </w:r>
      <w:r w:rsidR="00AA40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41E65" w:rsidRDefault="00341E65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492" w:rsidRDefault="0015146E" w:rsidP="007D32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A4091">
        <w:rPr>
          <w:rFonts w:ascii="Times New Roman" w:hAnsi="Times New Roman" w:cs="Times New Roman"/>
          <w:b/>
          <w:sz w:val="24"/>
          <w:szCs w:val="24"/>
        </w:rPr>
        <w:t xml:space="preserve">. Заключение по годовой бюджетной отчетности </w:t>
      </w:r>
      <w:r w:rsidR="00025ECF">
        <w:rPr>
          <w:rFonts w:ascii="Times New Roman" w:hAnsi="Times New Roman" w:cs="Times New Roman"/>
          <w:b/>
          <w:sz w:val="24"/>
          <w:szCs w:val="24"/>
        </w:rPr>
        <w:t>Администрации Лахденпохского муниципального района</w:t>
      </w:r>
      <w:r w:rsidR="00AA4091">
        <w:rPr>
          <w:rFonts w:ascii="Times New Roman" w:hAnsi="Times New Roman" w:cs="Times New Roman"/>
          <w:b/>
          <w:sz w:val="24"/>
          <w:szCs w:val="24"/>
        </w:rPr>
        <w:t>:</w:t>
      </w:r>
    </w:p>
    <w:p w:rsidR="00170345" w:rsidRPr="00984A6F" w:rsidRDefault="00170345" w:rsidP="0017034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47">
        <w:rPr>
          <w:b/>
          <w:color w:val="052635"/>
          <w:sz w:val="28"/>
          <w:szCs w:val="28"/>
        </w:rPr>
        <w:br/>
      </w:r>
      <w:r w:rsidRPr="00984A6F">
        <w:rPr>
          <w:rFonts w:ascii="Times New Roman" w:hAnsi="Times New Roman" w:cs="Times New Roman"/>
          <w:sz w:val="24"/>
          <w:szCs w:val="24"/>
        </w:rPr>
        <w:t xml:space="preserve">1.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Pr="00984A6F">
        <w:rPr>
          <w:rFonts w:ascii="Times New Roman" w:hAnsi="Times New Roman" w:cs="Times New Roman"/>
          <w:bCs/>
          <w:sz w:val="24"/>
          <w:szCs w:val="24"/>
        </w:rPr>
        <w:t>за 2015 год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Контрольно-счетный комитет</w:t>
      </w:r>
      <w:r w:rsidR="00B81D74">
        <w:rPr>
          <w:rFonts w:ascii="Times New Roman" w:hAnsi="Times New Roman" w:cs="Times New Roman"/>
          <w:sz w:val="24"/>
          <w:szCs w:val="24"/>
        </w:rPr>
        <w:t xml:space="preserve"> Лахденпохского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установленный срок,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2E67BC"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</w:t>
      </w:r>
      <w:r w:rsidR="002E67BC">
        <w:rPr>
          <w:rFonts w:ascii="Times New Roman" w:hAnsi="Times New Roman" w:cs="Times New Roman"/>
          <w:sz w:val="24"/>
          <w:szCs w:val="24"/>
        </w:rPr>
        <w:t>,</w:t>
      </w:r>
      <w:r w:rsidRPr="00984A6F">
        <w:rPr>
          <w:rFonts w:ascii="Times New Roman" w:hAnsi="Times New Roman" w:cs="Times New Roman"/>
          <w:sz w:val="24"/>
          <w:szCs w:val="24"/>
        </w:rPr>
        <w:t xml:space="preserve"> подписанная руководителем и главным бухгалтером. 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2. Годовая бюджетная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отчетность ГАБС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соответствует нормам бюджетного законодательства.</w:t>
      </w:r>
    </w:p>
    <w:p w:rsidR="00170345" w:rsidRPr="00984A6F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3. Показатели годовой бюджетной </w:t>
      </w:r>
      <w:r w:rsidRPr="00984A6F">
        <w:rPr>
          <w:rFonts w:ascii="Times New Roman" w:hAnsi="Times New Roman" w:cs="Times New Roman"/>
          <w:bCs/>
          <w:sz w:val="24"/>
          <w:szCs w:val="24"/>
        </w:rPr>
        <w:t>отчетности Главного администратора бюджетных средств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84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ECF">
        <w:rPr>
          <w:rFonts w:ascii="Times New Roman" w:hAnsi="Times New Roman" w:cs="Times New Roman"/>
          <w:sz w:val="24"/>
          <w:szCs w:val="24"/>
        </w:rPr>
        <w:t>Администрации Лахденпохского муниципального района</w:t>
      </w:r>
      <w:r w:rsidRPr="00984A6F">
        <w:rPr>
          <w:rFonts w:ascii="Times New Roman" w:hAnsi="Times New Roman" w:cs="Times New Roman"/>
          <w:sz w:val="24"/>
          <w:szCs w:val="24"/>
        </w:rPr>
        <w:t xml:space="preserve"> за 2015 год достоверны</w:t>
      </w:r>
      <w:r w:rsidR="00025ECF">
        <w:rPr>
          <w:rFonts w:ascii="Times New Roman" w:hAnsi="Times New Roman" w:cs="Times New Roman"/>
          <w:sz w:val="24"/>
          <w:szCs w:val="24"/>
        </w:rPr>
        <w:t>, установленные при проведении проверки</w:t>
      </w:r>
      <w:r w:rsidRPr="00984A6F">
        <w:rPr>
          <w:rFonts w:ascii="Times New Roman" w:hAnsi="Times New Roman" w:cs="Times New Roman"/>
          <w:sz w:val="24"/>
          <w:szCs w:val="24"/>
        </w:rPr>
        <w:t xml:space="preserve"> </w:t>
      </w:r>
      <w:r w:rsidR="00B07694" w:rsidRPr="00984A6F">
        <w:rPr>
          <w:rFonts w:ascii="Times New Roman" w:hAnsi="Times New Roman" w:cs="Times New Roman"/>
          <w:sz w:val="24"/>
          <w:szCs w:val="24"/>
        </w:rPr>
        <w:t>нарушения носят технический характер</w:t>
      </w:r>
      <w:r w:rsidRPr="00984A6F">
        <w:rPr>
          <w:rFonts w:ascii="Times New Roman" w:hAnsi="Times New Roman" w:cs="Times New Roman"/>
          <w:sz w:val="24"/>
          <w:szCs w:val="24"/>
        </w:rPr>
        <w:t>.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45" w:rsidRPr="00B07694" w:rsidRDefault="00170345" w:rsidP="001703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6F">
        <w:rPr>
          <w:rFonts w:ascii="Times New Roman" w:hAnsi="Times New Roman" w:cs="Times New Roman"/>
          <w:sz w:val="24"/>
          <w:szCs w:val="24"/>
        </w:rPr>
        <w:t xml:space="preserve">4. Недостатки, выявленные в процессе внешней проверки бюджетной отчетности </w:t>
      </w:r>
      <w:r w:rsidR="00B07694" w:rsidRPr="00984A6F">
        <w:rPr>
          <w:rFonts w:ascii="Times New Roman" w:hAnsi="Times New Roman" w:cs="Times New Roman"/>
          <w:bCs/>
          <w:sz w:val="24"/>
          <w:szCs w:val="24"/>
        </w:rPr>
        <w:t xml:space="preserve">Главного администратора бюджетных средств </w:t>
      </w:r>
      <w:r w:rsidR="00025ECF">
        <w:rPr>
          <w:rFonts w:ascii="Times New Roman" w:hAnsi="Times New Roman" w:cs="Times New Roman"/>
          <w:sz w:val="24"/>
          <w:szCs w:val="24"/>
        </w:rPr>
        <w:t>– Администрации Лахденпохского муниципального района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 за 2015 год и </w:t>
      </w:r>
      <w:r w:rsidRPr="00984A6F">
        <w:rPr>
          <w:rFonts w:ascii="Times New Roman" w:hAnsi="Times New Roman" w:cs="Times New Roman"/>
          <w:sz w:val="24"/>
          <w:szCs w:val="24"/>
        </w:rPr>
        <w:t>отражен</w:t>
      </w:r>
      <w:r w:rsidR="00B07694" w:rsidRPr="00984A6F">
        <w:rPr>
          <w:rFonts w:ascii="Times New Roman" w:hAnsi="Times New Roman" w:cs="Times New Roman"/>
          <w:sz w:val="24"/>
          <w:szCs w:val="24"/>
        </w:rPr>
        <w:t>н</w:t>
      </w:r>
      <w:r w:rsidRPr="00984A6F">
        <w:rPr>
          <w:rFonts w:ascii="Times New Roman" w:hAnsi="Times New Roman" w:cs="Times New Roman"/>
          <w:sz w:val="24"/>
          <w:szCs w:val="24"/>
        </w:rPr>
        <w:t>ы</w:t>
      </w:r>
      <w:r w:rsidR="00B07694" w:rsidRPr="00984A6F">
        <w:rPr>
          <w:rFonts w:ascii="Times New Roman" w:hAnsi="Times New Roman" w:cs="Times New Roman"/>
          <w:sz w:val="24"/>
          <w:szCs w:val="24"/>
        </w:rPr>
        <w:t>е</w:t>
      </w:r>
      <w:r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B07694" w:rsidRPr="00984A6F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984A6F">
        <w:rPr>
          <w:rFonts w:ascii="Times New Roman" w:hAnsi="Times New Roman" w:cs="Times New Roman"/>
          <w:sz w:val="24"/>
          <w:szCs w:val="24"/>
        </w:rPr>
        <w:t>заключени</w:t>
      </w:r>
      <w:r w:rsidR="00B07694" w:rsidRPr="00984A6F">
        <w:rPr>
          <w:rFonts w:ascii="Times New Roman" w:hAnsi="Times New Roman" w:cs="Times New Roman"/>
          <w:sz w:val="24"/>
          <w:szCs w:val="24"/>
        </w:rPr>
        <w:t>и</w:t>
      </w:r>
      <w:r w:rsidR="00025ECF">
        <w:rPr>
          <w:rFonts w:ascii="Times New Roman" w:hAnsi="Times New Roman" w:cs="Times New Roman"/>
          <w:sz w:val="24"/>
          <w:szCs w:val="24"/>
        </w:rPr>
        <w:t>,</w:t>
      </w:r>
      <w:r w:rsidR="00D819D6" w:rsidRPr="00984A6F">
        <w:rPr>
          <w:rFonts w:ascii="Times New Roman" w:hAnsi="Times New Roman" w:cs="Times New Roman"/>
          <w:sz w:val="24"/>
          <w:szCs w:val="24"/>
        </w:rPr>
        <w:t xml:space="preserve"> на полноту и</w:t>
      </w:r>
      <w:r w:rsidRPr="00984A6F">
        <w:rPr>
          <w:rFonts w:ascii="Times New Roman" w:hAnsi="Times New Roman" w:cs="Times New Roman"/>
          <w:sz w:val="24"/>
          <w:szCs w:val="24"/>
        </w:rPr>
        <w:t xml:space="preserve"> достоверность </w:t>
      </w:r>
      <w:r w:rsidR="00984A6F" w:rsidRPr="00984A6F">
        <w:rPr>
          <w:rFonts w:ascii="Times New Roman" w:hAnsi="Times New Roman" w:cs="Times New Roman"/>
          <w:sz w:val="24"/>
          <w:szCs w:val="24"/>
        </w:rPr>
        <w:t>г</w:t>
      </w:r>
      <w:r w:rsidRPr="00984A6F">
        <w:rPr>
          <w:rFonts w:ascii="Times New Roman" w:hAnsi="Times New Roman" w:cs="Times New Roman"/>
          <w:sz w:val="24"/>
          <w:szCs w:val="24"/>
        </w:rPr>
        <w:t>одовой бюджетной отчетности за 201</w:t>
      </w:r>
      <w:r w:rsidR="00B07694" w:rsidRPr="00984A6F">
        <w:rPr>
          <w:rFonts w:ascii="Times New Roman" w:hAnsi="Times New Roman" w:cs="Times New Roman"/>
          <w:sz w:val="24"/>
          <w:szCs w:val="24"/>
        </w:rPr>
        <w:t>5</w:t>
      </w:r>
      <w:r w:rsidRPr="00984A6F">
        <w:rPr>
          <w:rFonts w:ascii="Times New Roman" w:hAnsi="Times New Roman" w:cs="Times New Roman"/>
          <w:sz w:val="24"/>
          <w:szCs w:val="24"/>
        </w:rPr>
        <w:t xml:space="preserve"> год не повлияли.</w:t>
      </w:r>
      <w:r w:rsidRPr="00B07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  <w:t>М.А.Макарова</w:t>
      </w:r>
    </w:p>
    <w:sectPr w:rsidR="00341E65" w:rsidRPr="00AA4091" w:rsidSect="00410779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A9" w:rsidRDefault="000356A9" w:rsidP="00E22896">
      <w:pPr>
        <w:spacing w:after="0" w:line="240" w:lineRule="auto"/>
      </w:pPr>
      <w:r>
        <w:separator/>
      </w:r>
    </w:p>
  </w:endnote>
  <w:endnote w:type="continuationSeparator" w:id="1">
    <w:p w:rsidR="000356A9" w:rsidRDefault="000356A9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656"/>
      <w:docPartObj>
        <w:docPartGallery w:val="Page Numbers (Bottom of Page)"/>
        <w:docPartUnique/>
      </w:docPartObj>
    </w:sdtPr>
    <w:sdtContent>
      <w:p w:rsidR="00827B51" w:rsidRDefault="00252760">
        <w:pPr>
          <w:pStyle w:val="ab"/>
          <w:jc w:val="right"/>
        </w:pPr>
        <w:fldSimple w:instr=" PAGE   \* MERGEFORMAT ">
          <w:r w:rsidR="0090710F">
            <w:rPr>
              <w:noProof/>
            </w:rPr>
            <w:t>1</w:t>
          </w:r>
        </w:fldSimple>
      </w:p>
    </w:sdtContent>
  </w:sdt>
  <w:p w:rsidR="00827B51" w:rsidRDefault="00827B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A9" w:rsidRDefault="000356A9" w:rsidP="00E22896">
      <w:pPr>
        <w:spacing w:after="0" w:line="240" w:lineRule="auto"/>
      </w:pPr>
      <w:r>
        <w:separator/>
      </w:r>
    </w:p>
  </w:footnote>
  <w:footnote w:type="continuationSeparator" w:id="1">
    <w:p w:rsidR="000356A9" w:rsidRDefault="000356A9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ED0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7B4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518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740"/>
    <w:rsid w:val="00021066"/>
    <w:rsid w:val="00025ECF"/>
    <w:rsid w:val="0003251A"/>
    <w:rsid w:val="000356A9"/>
    <w:rsid w:val="00060982"/>
    <w:rsid w:val="00060BBD"/>
    <w:rsid w:val="0008072A"/>
    <w:rsid w:val="00083BE4"/>
    <w:rsid w:val="00083DD4"/>
    <w:rsid w:val="00087629"/>
    <w:rsid w:val="000A3A39"/>
    <w:rsid w:val="000C7AF7"/>
    <w:rsid w:val="000E2C36"/>
    <w:rsid w:val="000F54B8"/>
    <w:rsid w:val="000F7640"/>
    <w:rsid w:val="001113BA"/>
    <w:rsid w:val="00115D56"/>
    <w:rsid w:val="00131085"/>
    <w:rsid w:val="001352EF"/>
    <w:rsid w:val="00137B25"/>
    <w:rsid w:val="0015146E"/>
    <w:rsid w:val="00152D3B"/>
    <w:rsid w:val="00170345"/>
    <w:rsid w:val="00171FAF"/>
    <w:rsid w:val="00173B0C"/>
    <w:rsid w:val="0018506E"/>
    <w:rsid w:val="00192327"/>
    <w:rsid w:val="001B33F4"/>
    <w:rsid w:val="001C2FA6"/>
    <w:rsid w:val="001D083F"/>
    <w:rsid w:val="001F5143"/>
    <w:rsid w:val="001F714F"/>
    <w:rsid w:val="00204105"/>
    <w:rsid w:val="00205CCC"/>
    <w:rsid w:val="00206B1D"/>
    <w:rsid w:val="00214C57"/>
    <w:rsid w:val="00224CEB"/>
    <w:rsid w:val="00234C7E"/>
    <w:rsid w:val="00241B9E"/>
    <w:rsid w:val="00252760"/>
    <w:rsid w:val="0025483F"/>
    <w:rsid w:val="002771FE"/>
    <w:rsid w:val="002839C9"/>
    <w:rsid w:val="00284E15"/>
    <w:rsid w:val="00285798"/>
    <w:rsid w:val="002A213C"/>
    <w:rsid w:val="002A7B05"/>
    <w:rsid w:val="002B65CC"/>
    <w:rsid w:val="002C1426"/>
    <w:rsid w:val="002D1A3C"/>
    <w:rsid w:val="002E1DEB"/>
    <w:rsid w:val="002E29BB"/>
    <w:rsid w:val="002E67BC"/>
    <w:rsid w:val="002F49E3"/>
    <w:rsid w:val="002F4B39"/>
    <w:rsid w:val="002F7A8D"/>
    <w:rsid w:val="003037A0"/>
    <w:rsid w:val="00311EDA"/>
    <w:rsid w:val="00312B3C"/>
    <w:rsid w:val="003148FF"/>
    <w:rsid w:val="00336675"/>
    <w:rsid w:val="00337BC3"/>
    <w:rsid w:val="00341E65"/>
    <w:rsid w:val="00352187"/>
    <w:rsid w:val="00352DC0"/>
    <w:rsid w:val="003863DF"/>
    <w:rsid w:val="003929E0"/>
    <w:rsid w:val="003942F6"/>
    <w:rsid w:val="003947E0"/>
    <w:rsid w:val="003A2D7F"/>
    <w:rsid w:val="003C7BFC"/>
    <w:rsid w:val="003D54D8"/>
    <w:rsid w:val="003E10D5"/>
    <w:rsid w:val="0040405D"/>
    <w:rsid w:val="00410779"/>
    <w:rsid w:val="00417492"/>
    <w:rsid w:val="00444BE5"/>
    <w:rsid w:val="0045376F"/>
    <w:rsid w:val="00485BC2"/>
    <w:rsid w:val="004A273C"/>
    <w:rsid w:val="004A4BFE"/>
    <w:rsid w:val="004C0325"/>
    <w:rsid w:val="004C4DA9"/>
    <w:rsid w:val="004E4A4F"/>
    <w:rsid w:val="004E74D0"/>
    <w:rsid w:val="004F1A9B"/>
    <w:rsid w:val="00500C98"/>
    <w:rsid w:val="0051065F"/>
    <w:rsid w:val="0051302F"/>
    <w:rsid w:val="00513480"/>
    <w:rsid w:val="005211CF"/>
    <w:rsid w:val="00560D3A"/>
    <w:rsid w:val="00561057"/>
    <w:rsid w:val="00566F34"/>
    <w:rsid w:val="00591FF6"/>
    <w:rsid w:val="005921FB"/>
    <w:rsid w:val="005A049F"/>
    <w:rsid w:val="005B30B2"/>
    <w:rsid w:val="005B3228"/>
    <w:rsid w:val="005B3FA6"/>
    <w:rsid w:val="005B41F7"/>
    <w:rsid w:val="005B562C"/>
    <w:rsid w:val="005C445B"/>
    <w:rsid w:val="005C739F"/>
    <w:rsid w:val="005D470C"/>
    <w:rsid w:val="005F5C43"/>
    <w:rsid w:val="00612737"/>
    <w:rsid w:val="00622982"/>
    <w:rsid w:val="006409CC"/>
    <w:rsid w:val="00642198"/>
    <w:rsid w:val="00664F4C"/>
    <w:rsid w:val="006B58F6"/>
    <w:rsid w:val="006C138A"/>
    <w:rsid w:val="006D4711"/>
    <w:rsid w:val="006D5C5E"/>
    <w:rsid w:val="006D7728"/>
    <w:rsid w:val="006E274D"/>
    <w:rsid w:val="006E3C1A"/>
    <w:rsid w:val="006E695A"/>
    <w:rsid w:val="0070236E"/>
    <w:rsid w:val="00720EBA"/>
    <w:rsid w:val="0073112D"/>
    <w:rsid w:val="0073628B"/>
    <w:rsid w:val="00740D7A"/>
    <w:rsid w:val="00752283"/>
    <w:rsid w:val="007563B5"/>
    <w:rsid w:val="00760610"/>
    <w:rsid w:val="00770A52"/>
    <w:rsid w:val="007718F2"/>
    <w:rsid w:val="00775596"/>
    <w:rsid w:val="00777192"/>
    <w:rsid w:val="00777B19"/>
    <w:rsid w:val="0078460B"/>
    <w:rsid w:val="007A5404"/>
    <w:rsid w:val="007D3210"/>
    <w:rsid w:val="007D77E6"/>
    <w:rsid w:val="007E2F50"/>
    <w:rsid w:val="007E30AE"/>
    <w:rsid w:val="007E5486"/>
    <w:rsid w:val="007F1FED"/>
    <w:rsid w:val="007F655E"/>
    <w:rsid w:val="0082633D"/>
    <w:rsid w:val="00827B51"/>
    <w:rsid w:val="00831777"/>
    <w:rsid w:val="0083396F"/>
    <w:rsid w:val="008369B7"/>
    <w:rsid w:val="00856035"/>
    <w:rsid w:val="0087367F"/>
    <w:rsid w:val="0088392D"/>
    <w:rsid w:val="0089629E"/>
    <w:rsid w:val="008A32F6"/>
    <w:rsid w:val="008A43AB"/>
    <w:rsid w:val="008A7284"/>
    <w:rsid w:val="008B6629"/>
    <w:rsid w:val="008F3B3C"/>
    <w:rsid w:val="00905BB6"/>
    <w:rsid w:val="00907056"/>
    <w:rsid w:val="0090710F"/>
    <w:rsid w:val="00907C28"/>
    <w:rsid w:val="0091090D"/>
    <w:rsid w:val="00932EDA"/>
    <w:rsid w:val="00944C77"/>
    <w:rsid w:val="00946BC6"/>
    <w:rsid w:val="0095355C"/>
    <w:rsid w:val="00964E3D"/>
    <w:rsid w:val="00977A3B"/>
    <w:rsid w:val="00984A6F"/>
    <w:rsid w:val="00985861"/>
    <w:rsid w:val="00987BD5"/>
    <w:rsid w:val="00991423"/>
    <w:rsid w:val="00995651"/>
    <w:rsid w:val="009A34A1"/>
    <w:rsid w:val="009B043D"/>
    <w:rsid w:val="009B1599"/>
    <w:rsid w:val="009B3D89"/>
    <w:rsid w:val="009B51F1"/>
    <w:rsid w:val="009C773C"/>
    <w:rsid w:val="009D2384"/>
    <w:rsid w:val="009D7D7E"/>
    <w:rsid w:val="009F2E9F"/>
    <w:rsid w:val="009F3FD6"/>
    <w:rsid w:val="00A1083D"/>
    <w:rsid w:val="00A12CDE"/>
    <w:rsid w:val="00A222DE"/>
    <w:rsid w:val="00A248BC"/>
    <w:rsid w:val="00A34B50"/>
    <w:rsid w:val="00A514EB"/>
    <w:rsid w:val="00A6300E"/>
    <w:rsid w:val="00A80F7F"/>
    <w:rsid w:val="00A82431"/>
    <w:rsid w:val="00A83A58"/>
    <w:rsid w:val="00A86B77"/>
    <w:rsid w:val="00A91073"/>
    <w:rsid w:val="00A93085"/>
    <w:rsid w:val="00AA2156"/>
    <w:rsid w:val="00AA4091"/>
    <w:rsid w:val="00AE72AC"/>
    <w:rsid w:val="00AF1E9F"/>
    <w:rsid w:val="00B07694"/>
    <w:rsid w:val="00B12A3D"/>
    <w:rsid w:val="00B1459F"/>
    <w:rsid w:val="00B15F8E"/>
    <w:rsid w:val="00B216C8"/>
    <w:rsid w:val="00B3061E"/>
    <w:rsid w:val="00B416D7"/>
    <w:rsid w:val="00B54602"/>
    <w:rsid w:val="00B56E5B"/>
    <w:rsid w:val="00B622E1"/>
    <w:rsid w:val="00B660FB"/>
    <w:rsid w:val="00B730C7"/>
    <w:rsid w:val="00B767DB"/>
    <w:rsid w:val="00B81D74"/>
    <w:rsid w:val="00B87BB6"/>
    <w:rsid w:val="00B93FF1"/>
    <w:rsid w:val="00B9400A"/>
    <w:rsid w:val="00BA5D62"/>
    <w:rsid w:val="00BB1EF6"/>
    <w:rsid w:val="00BB4740"/>
    <w:rsid w:val="00BB7EBE"/>
    <w:rsid w:val="00BC1B9C"/>
    <w:rsid w:val="00BC7C02"/>
    <w:rsid w:val="00BD006D"/>
    <w:rsid w:val="00BD2F96"/>
    <w:rsid w:val="00BD5A51"/>
    <w:rsid w:val="00C00A0A"/>
    <w:rsid w:val="00C01244"/>
    <w:rsid w:val="00C03017"/>
    <w:rsid w:val="00C07F1D"/>
    <w:rsid w:val="00C20351"/>
    <w:rsid w:val="00C229B1"/>
    <w:rsid w:val="00C645E5"/>
    <w:rsid w:val="00C64BFB"/>
    <w:rsid w:val="00C71B14"/>
    <w:rsid w:val="00C85D40"/>
    <w:rsid w:val="00CA5845"/>
    <w:rsid w:val="00CA6B2B"/>
    <w:rsid w:val="00CB26EF"/>
    <w:rsid w:val="00CB5558"/>
    <w:rsid w:val="00CC42DA"/>
    <w:rsid w:val="00CE14E4"/>
    <w:rsid w:val="00CF1F80"/>
    <w:rsid w:val="00CF7BDE"/>
    <w:rsid w:val="00D00107"/>
    <w:rsid w:val="00D03497"/>
    <w:rsid w:val="00D06546"/>
    <w:rsid w:val="00D25010"/>
    <w:rsid w:val="00D27DEA"/>
    <w:rsid w:val="00D43358"/>
    <w:rsid w:val="00D45C8F"/>
    <w:rsid w:val="00D51BEA"/>
    <w:rsid w:val="00D57B8F"/>
    <w:rsid w:val="00D657D6"/>
    <w:rsid w:val="00D65F43"/>
    <w:rsid w:val="00D71FE4"/>
    <w:rsid w:val="00D803C6"/>
    <w:rsid w:val="00D819D6"/>
    <w:rsid w:val="00DB1A64"/>
    <w:rsid w:val="00DB6C08"/>
    <w:rsid w:val="00DC6212"/>
    <w:rsid w:val="00DD6DF7"/>
    <w:rsid w:val="00DE1B8C"/>
    <w:rsid w:val="00DE6231"/>
    <w:rsid w:val="00DF71B5"/>
    <w:rsid w:val="00E03D05"/>
    <w:rsid w:val="00E053CC"/>
    <w:rsid w:val="00E122F1"/>
    <w:rsid w:val="00E1735B"/>
    <w:rsid w:val="00E219B0"/>
    <w:rsid w:val="00E22896"/>
    <w:rsid w:val="00E2617E"/>
    <w:rsid w:val="00E271BD"/>
    <w:rsid w:val="00E330DC"/>
    <w:rsid w:val="00E36324"/>
    <w:rsid w:val="00E36657"/>
    <w:rsid w:val="00E368AB"/>
    <w:rsid w:val="00E3756D"/>
    <w:rsid w:val="00E37967"/>
    <w:rsid w:val="00E42E2E"/>
    <w:rsid w:val="00E52576"/>
    <w:rsid w:val="00E56BFC"/>
    <w:rsid w:val="00E60502"/>
    <w:rsid w:val="00E60E6C"/>
    <w:rsid w:val="00E65FB1"/>
    <w:rsid w:val="00E82581"/>
    <w:rsid w:val="00EA7734"/>
    <w:rsid w:val="00EB3CCA"/>
    <w:rsid w:val="00EC07FB"/>
    <w:rsid w:val="00ED59DF"/>
    <w:rsid w:val="00ED61DD"/>
    <w:rsid w:val="00ED73E7"/>
    <w:rsid w:val="00F004C2"/>
    <w:rsid w:val="00F05041"/>
    <w:rsid w:val="00F14624"/>
    <w:rsid w:val="00F26DB6"/>
    <w:rsid w:val="00F32F08"/>
    <w:rsid w:val="00F37B65"/>
    <w:rsid w:val="00F42C32"/>
    <w:rsid w:val="00F43EBF"/>
    <w:rsid w:val="00F44C72"/>
    <w:rsid w:val="00F45A67"/>
    <w:rsid w:val="00F535A6"/>
    <w:rsid w:val="00F558DB"/>
    <w:rsid w:val="00F70234"/>
    <w:rsid w:val="00F72B41"/>
    <w:rsid w:val="00F908DB"/>
    <w:rsid w:val="00FA1916"/>
    <w:rsid w:val="00FA7AAA"/>
    <w:rsid w:val="00FB0403"/>
    <w:rsid w:val="00FB5AE3"/>
    <w:rsid w:val="00FB71EC"/>
    <w:rsid w:val="00FD3947"/>
    <w:rsid w:val="00FD6220"/>
    <w:rsid w:val="00FE31E2"/>
    <w:rsid w:val="00FE3914"/>
    <w:rsid w:val="00FF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D27D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896"/>
  </w:style>
  <w:style w:type="paragraph" w:styleId="ab">
    <w:name w:val="footer"/>
    <w:basedOn w:val="a"/>
    <w:link w:val="ac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896"/>
  </w:style>
  <w:style w:type="paragraph" w:customStyle="1" w:styleId="ConsPlusCell">
    <w:name w:val="ConsPlusCell"/>
    <w:rsid w:val="00311EDA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qFormat/>
    <w:rsid w:val="00BB1EF6"/>
    <w:rPr>
      <w:i/>
      <w:iCs/>
    </w:rPr>
  </w:style>
  <w:style w:type="paragraph" w:styleId="ae">
    <w:name w:val="Normal (Web)"/>
    <w:basedOn w:val="a"/>
    <w:rsid w:val="00BB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52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Без интервала Знак"/>
    <w:basedOn w:val="a0"/>
    <w:link w:val="a4"/>
    <w:uiPriority w:val="1"/>
    <w:rsid w:val="00883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102894" TargetMode="External"/><Relationship Id="rId26" Type="http://schemas.openxmlformats.org/officeDocument/2006/relationships/hyperlink" Target="consultantplus://offline/ref=B89300FF9033F2A07BDDDE4BD21AE9FC37A8CF333097DB7D2FA135D3D5369E8F6746BBE7DB8C0E20I55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9783;fld=134;dst=10289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83;fld=134;dst=101996" TargetMode="External"/><Relationship Id="rId17" Type="http://schemas.openxmlformats.org/officeDocument/2006/relationships/hyperlink" Target="consultantplus://offline/main?base=LAW;n=109783;fld=134;dst=103082" TargetMode="External"/><Relationship Id="rId25" Type="http://schemas.openxmlformats.org/officeDocument/2006/relationships/hyperlink" Target="consultantplus://offline/ref=1349830757B12AE9C48B2E10DA6F4136480C7B72402EA30FDF1D2FBD51DD9EF957F573BA686CEED5a63A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hyperlink" Target="consultantplus://offline/main?base=LAW;n=109783;fld=134;dst=102894" TargetMode="External"/><Relationship Id="rId29" Type="http://schemas.openxmlformats.org/officeDocument/2006/relationships/hyperlink" Target="consultantplus://offline/ref=746F1BABA150E2DFDF8A05F15EB09D57D21BB5699645988E56404CE52D5BB2FF156B5B495EA1R6k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83;fld=134;dst=102478" TargetMode="External"/><Relationship Id="rId24" Type="http://schemas.openxmlformats.org/officeDocument/2006/relationships/hyperlink" Target="consultantplus://offline/ref=D1A159B80B94C5E205E3EAC50F723FC5B6FBD358907C7C8E3CAED8BCF28FF126BAA608E10CA92C60q0kA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9783;fld=134;dst=102224" TargetMode="External"/><Relationship Id="rId23" Type="http://schemas.openxmlformats.org/officeDocument/2006/relationships/hyperlink" Target="consultantplus://offline/main?base=LAW;n=109783;fld=134;dst=102478" TargetMode="External"/><Relationship Id="rId28" Type="http://schemas.openxmlformats.org/officeDocument/2006/relationships/hyperlink" Target="consultantplus://offline/ref=E7E7977B921A3961049269BC10C70AA915D1468303F9953F03DBCD6E5DF60523884A68634E98911Co7g3G" TargetMode="External"/><Relationship Id="rId10" Type="http://schemas.openxmlformats.org/officeDocument/2006/relationships/hyperlink" Target="consultantplus://offline/main?base=LAW;n=109783;fld=134;dst=102536" TargetMode="External"/><Relationship Id="rId19" Type="http://schemas.openxmlformats.org/officeDocument/2006/relationships/hyperlink" Target="consultantplus://offline/main?base=LAW;n=109783;fld=134;dst=102894" TargetMode="External"/><Relationship Id="rId31" Type="http://schemas.openxmlformats.org/officeDocument/2006/relationships/hyperlink" Target="consultantplus://offline/ref=BEAD24F34218F5F68CA637DD5120A408AFB31EF3E1E3CEE38C3375756903A1D5F958210559J124L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hyperlink" Target="consultantplus://offline/main?base=LAW;n=109783;fld=134;dst=2461" TargetMode="External"/><Relationship Id="rId22" Type="http://schemas.openxmlformats.org/officeDocument/2006/relationships/hyperlink" Target="consultantplus://offline/main?base=LAW;n=109783;fld=134;dst=102496" TargetMode="External"/><Relationship Id="rId27" Type="http://schemas.openxmlformats.org/officeDocument/2006/relationships/hyperlink" Target="consultantplus://offline/ref=E7E7977B921A3961049269BC10C70AA915DE468503F9953F03DBCD6E5DF60523884A68634E98911Co7g3G" TargetMode="External"/><Relationship Id="rId30" Type="http://schemas.openxmlformats.org/officeDocument/2006/relationships/hyperlink" Target="consultantplus://offline/ref=746F1BABA150E2DFDF8A05F15EB09D57D21BB5699645988E56404CE52D5BB2FF156B5B4C5FA5R6k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810E-73D2-4E13-B383-4CEDADE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9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makarova</cp:lastModifiedBy>
  <cp:revision>10</cp:revision>
  <cp:lastPrinted>2016-04-15T12:30:00Z</cp:lastPrinted>
  <dcterms:created xsi:type="dcterms:W3CDTF">2016-04-13T05:27:00Z</dcterms:created>
  <dcterms:modified xsi:type="dcterms:W3CDTF">2016-04-15T12:30:00Z</dcterms:modified>
</cp:coreProperties>
</file>