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6"/>
      </w:tblGrid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369BC8" wp14:editId="6D033C78">
                  <wp:extent cx="619125" cy="732790"/>
                  <wp:effectExtent l="0" t="0" r="9525" b="0"/>
                  <wp:docPr id="1" name="Рисунок 1" descr="Coat_of_Arms_of_Lahdenpohja_%28Karelia%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Lahdenpohja_%28Karelia%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keepNext/>
              <w:jc w:val="center"/>
              <w:outlineLvl w:val="1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Российская  Федерация</w:t>
            </w:r>
          </w:p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  <w:r w:rsidRPr="00B6347E">
              <w:rPr>
                <w:sz w:val="22"/>
                <w:szCs w:val="22"/>
              </w:rPr>
              <w:t>Республика Карелия</w:t>
            </w:r>
          </w:p>
          <w:p w:rsidR="00B6347E" w:rsidRPr="00B6347E" w:rsidRDefault="00B6347E" w:rsidP="00B6347E">
            <w:pPr>
              <w:jc w:val="center"/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b/>
                <w:sz w:val="22"/>
                <w:szCs w:val="22"/>
              </w:rPr>
            </w:pPr>
            <w:r w:rsidRPr="00B6347E">
              <w:rPr>
                <w:b/>
                <w:sz w:val="22"/>
                <w:szCs w:val="22"/>
              </w:rPr>
              <w:t>КОНТРОЛЬНО-СЧЕТНЫЙ КОМИТЕТ ЛАХДЕНПОХСКОГО МУНИЦИПАЛЬНОГО РАЙОНА</w:t>
            </w:r>
          </w:p>
          <w:p w:rsidR="00B6347E" w:rsidRPr="00B6347E" w:rsidRDefault="00B6347E" w:rsidP="00B6347E">
            <w:pPr>
              <w:jc w:val="center"/>
              <w:rPr>
                <w:b/>
              </w:rPr>
            </w:pPr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</w:pPr>
            <w:r w:rsidRPr="00B6347E">
              <w:rPr>
                <w:sz w:val="20"/>
                <w:szCs w:val="20"/>
              </w:rPr>
              <w:t>186730,  г. Лахденпохья, ул. Советская</w:t>
            </w:r>
            <w:r>
              <w:rPr>
                <w:sz w:val="20"/>
                <w:szCs w:val="20"/>
              </w:rPr>
              <w:t>,  д. 7а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6347E">
              <w:rPr>
                <w:sz w:val="20"/>
                <w:szCs w:val="20"/>
              </w:rPr>
              <w:t>Т</w:t>
            </w:r>
            <w:proofErr w:type="gramEnd"/>
            <w:r w:rsidRPr="00B6347E">
              <w:rPr>
                <w:sz w:val="20"/>
                <w:szCs w:val="20"/>
              </w:rPr>
              <w:t xml:space="preserve">ел.: 8(964)371-84-03  </w:t>
            </w:r>
            <w:r w:rsidRPr="00B6347E">
              <w:rPr>
                <w:sz w:val="20"/>
                <w:szCs w:val="20"/>
                <w:lang w:val="en-US"/>
              </w:rPr>
              <w:t>E</w:t>
            </w:r>
            <w:r w:rsidRPr="00B6347E">
              <w:rPr>
                <w:sz w:val="20"/>
                <w:szCs w:val="20"/>
              </w:rPr>
              <w:t>-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 xml:space="preserve">: 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ksklah</w:t>
            </w:r>
            <w:proofErr w:type="spellEnd"/>
            <w:r w:rsidRPr="00B6347E">
              <w:rPr>
                <w:sz w:val="20"/>
                <w:szCs w:val="20"/>
              </w:rPr>
              <w:t>@</w:t>
            </w:r>
            <w:r w:rsidRPr="00B6347E">
              <w:rPr>
                <w:sz w:val="20"/>
                <w:szCs w:val="20"/>
                <w:lang w:val="en-US"/>
              </w:rPr>
              <w:t>mail</w:t>
            </w:r>
            <w:r w:rsidRPr="00B6347E">
              <w:rPr>
                <w:sz w:val="20"/>
                <w:szCs w:val="20"/>
              </w:rPr>
              <w:t>.</w:t>
            </w:r>
            <w:proofErr w:type="spellStart"/>
            <w:r w:rsidRPr="00B6347E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6347E" w:rsidRPr="00B6347E" w:rsidTr="00AC7DF2">
        <w:tc>
          <w:tcPr>
            <w:tcW w:w="10146" w:type="dxa"/>
          </w:tcPr>
          <w:p w:rsidR="00B6347E" w:rsidRPr="00B6347E" w:rsidRDefault="00B6347E" w:rsidP="00B634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C01" w:rsidRPr="00974C01" w:rsidRDefault="00974C01" w:rsidP="00974C01">
      <w:pPr>
        <w:tabs>
          <w:tab w:val="left" w:pos="2676"/>
        </w:tabs>
        <w:jc w:val="right"/>
      </w:pPr>
      <w:r w:rsidRPr="00974C01">
        <w:t>Утвержд</w:t>
      </w:r>
      <w:r w:rsidR="002C3912">
        <w:t>аю</w:t>
      </w:r>
    </w:p>
    <w:p w:rsidR="00974C01" w:rsidRPr="00974C01" w:rsidRDefault="002C3912" w:rsidP="00974C01">
      <w:pPr>
        <w:tabs>
          <w:tab w:val="left" w:pos="2676"/>
        </w:tabs>
        <w:jc w:val="right"/>
      </w:pPr>
      <w:r>
        <w:t>Председатель</w:t>
      </w:r>
      <w:r w:rsidR="00974C01" w:rsidRPr="00974C01">
        <w:t xml:space="preserve"> Контрольно-счетного комитета </w:t>
      </w:r>
    </w:p>
    <w:p w:rsidR="00974C01" w:rsidRDefault="00974C01" w:rsidP="00974C01">
      <w:pPr>
        <w:tabs>
          <w:tab w:val="left" w:pos="2676"/>
        </w:tabs>
        <w:jc w:val="right"/>
      </w:pPr>
      <w:r w:rsidRPr="00974C01">
        <w:t>Лахденпохского  муниципального района</w:t>
      </w:r>
    </w:p>
    <w:p w:rsidR="002C3912" w:rsidRDefault="002C3912" w:rsidP="00974C01">
      <w:pPr>
        <w:tabs>
          <w:tab w:val="left" w:pos="2676"/>
        </w:tabs>
        <w:jc w:val="right"/>
      </w:pPr>
    </w:p>
    <w:p w:rsidR="002C3912" w:rsidRDefault="002C3912" w:rsidP="00974C01">
      <w:pPr>
        <w:tabs>
          <w:tab w:val="left" w:pos="2676"/>
        </w:tabs>
        <w:jc w:val="right"/>
      </w:pPr>
      <w:r>
        <w:t>________________</w:t>
      </w:r>
      <w:proofErr w:type="spellStart"/>
      <w:r>
        <w:t>Н.Е.Богдан</w:t>
      </w:r>
      <w:proofErr w:type="spellEnd"/>
    </w:p>
    <w:p w:rsidR="002C3912" w:rsidRPr="00974C01" w:rsidRDefault="002C3912" w:rsidP="00974C01">
      <w:pPr>
        <w:tabs>
          <w:tab w:val="left" w:pos="2676"/>
        </w:tabs>
        <w:jc w:val="right"/>
      </w:pPr>
    </w:p>
    <w:p w:rsidR="00974C01" w:rsidRPr="00974C01" w:rsidRDefault="002D0776" w:rsidP="00974C01">
      <w:pPr>
        <w:tabs>
          <w:tab w:val="left" w:pos="2676"/>
        </w:tabs>
        <w:jc w:val="right"/>
      </w:pPr>
      <w:r>
        <w:t xml:space="preserve"> «____»  августа</w:t>
      </w:r>
      <w:r w:rsidR="00974C01">
        <w:t xml:space="preserve"> 2015 </w:t>
      </w:r>
      <w:r w:rsidR="00974C01" w:rsidRPr="00974C01">
        <w:t xml:space="preserve">г. 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ОТЧЕТ</w:t>
      </w:r>
    </w:p>
    <w:p w:rsidR="00974C01" w:rsidRPr="00974C01" w:rsidRDefault="00974C01" w:rsidP="00974C01">
      <w:pPr>
        <w:tabs>
          <w:tab w:val="left" w:pos="2676"/>
        </w:tabs>
        <w:jc w:val="center"/>
        <w:rPr>
          <w:b/>
        </w:rPr>
      </w:pPr>
      <w:r w:rsidRPr="00974C01">
        <w:rPr>
          <w:b/>
        </w:rPr>
        <w:t>о результатах контрольного мероприятия</w:t>
      </w:r>
    </w:p>
    <w:p w:rsidR="00974C01" w:rsidRPr="00974C01" w:rsidRDefault="002E4866" w:rsidP="00974C01">
      <w:pPr>
        <w:tabs>
          <w:tab w:val="left" w:pos="2676"/>
        </w:tabs>
        <w:jc w:val="both"/>
      </w:pPr>
      <w:r>
        <w:t xml:space="preserve">№ </w:t>
      </w:r>
      <w:r w:rsidR="00A352DB">
        <w:t>3</w:t>
      </w:r>
      <w:r>
        <w:t xml:space="preserve">                     </w:t>
      </w:r>
      <w:r w:rsidR="00974C01" w:rsidRPr="00974C01">
        <w:rPr>
          <w:b/>
        </w:rPr>
        <w:t xml:space="preserve">                                                                                        </w:t>
      </w:r>
      <w:r w:rsidR="00A352DB">
        <w:t>28</w:t>
      </w:r>
      <w:r w:rsidR="00974C01" w:rsidRPr="00974C01">
        <w:t xml:space="preserve"> </w:t>
      </w:r>
      <w:r w:rsidR="00A352DB">
        <w:t>августа</w:t>
      </w:r>
      <w:r w:rsidR="00974C01" w:rsidRPr="00974C01">
        <w:t xml:space="preserve"> 2015 г.</w:t>
      </w:r>
    </w:p>
    <w:p w:rsidR="00974C01" w:rsidRPr="00974C01" w:rsidRDefault="00974C01" w:rsidP="00974C01">
      <w:pPr>
        <w:tabs>
          <w:tab w:val="left" w:pos="2676"/>
        </w:tabs>
        <w:rPr>
          <w:b/>
        </w:rPr>
      </w:pPr>
    </w:p>
    <w:p w:rsidR="00A352DB" w:rsidRDefault="00974C01" w:rsidP="00A352DB">
      <w:pPr>
        <w:spacing w:before="120" w:after="120"/>
        <w:ind w:firstLine="708"/>
        <w:jc w:val="both"/>
      </w:pPr>
      <w:r w:rsidRPr="00974C01">
        <w:rPr>
          <w:b/>
        </w:rPr>
        <w:t>Наименование (тема) контрольного мероприятия</w:t>
      </w:r>
      <w:r w:rsidR="00A352DB">
        <w:rPr>
          <w:b/>
        </w:rPr>
        <w:t xml:space="preserve">: </w:t>
      </w:r>
      <w:r w:rsidR="00A352DB">
        <w:t>«</w:t>
      </w:r>
      <w:r w:rsidR="00A352DB" w:rsidRPr="009F6213">
        <w:t xml:space="preserve">Проверка </w:t>
      </w:r>
      <w:proofErr w:type="gramStart"/>
      <w:r w:rsidR="00A352DB" w:rsidRPr="009F6213">
        <w:t>установления порядка ведения реестра расходных обязательств</w:t>
      </w:r>
      <w:proofErr w:type="gramEnd"/>
      <w:r w:rsidR="00A352DB" w:rsidRPr="009F6213">
        <w:t xml:space="preserve"> Лахденпохского муниципального района и его исполнения</w:t>
      </w:r>
      <w:r w:rsidR="00A352DB">
        <w:t>».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Основание проведения контрольного мероприятия:</w:t>
      </w:r>
      <w:r>
        <w:rPr>
          <w:b/>
        </w:rPr>
        <w:t xml:space="preserve"> </w:t>
      </w:r>
      <w:r>
        <w:t>пункт 3.</w:t>
      </w:r>
      <w:r w:rsidR="00A352DB">
        <w:t>3</w:t>
      </w:r>
      <w:r>
        <w:t xml:space="preserve"> плана работы Контрольно-счетного комитета Лахденпохского муниципального района на 2015 год, распоряжение Контрольно-счетного комитета Лахденпохского муниципального района № </w:t>
      </w:r>
      <w:r w:rsidR="00A352DB">
        <w:t>9</w:t>
      </w:r>
      <w:r>
        <w:t xml:space="preserve"> от </w:t>
      </w:r>
      <w:r w:rsidR="00A352DB">
        <w:t>10</w:t>
      </w:r>
      <w:r>
        <w:t>.0</w:t>
      </w:r>
      <w:r w:rsidR="00A352DB">
        <w:t>8</w:t>
      </w:r>
      <w:r>
        <w:t>.2015 г. «О проведении контрольного мероприятия»</w:t>
      </w:r>
    </w:p>
    <w:p w:rsidR="00A352DB" w:rsidRPr="00A352DB" w:rsidRDefault="00974C01" w:rsidP="00974C01">
      <w:pPr>
        <w:tabs>
          <w:tab w:val="left" w:pos="2676"/>
        </w:tabs>
        <w:jc w:val="both"/>
      </w:pPr>
      <w:r>
        <w:rPr>
          <w:b/>
        </w:rPr>
        <w:t>Цел</w:t>
      </w:r>
      <w:proofErr w:type="gramStart"/>
      <w:r>
        <w:rPr>
          <w:b/>
        </w:rPr>
        <w:t>ь(</w:t>
      </w:r>
      <w:proofErr w:type="gramEnd"/>
      <w:r>
        <w:rPr>
          <w:b/>
        </w:rPr>
        <w:t>и)</w:t>
      </w:r>
      <w:r w:rsidRPr="00974C01">
        <w:rPr>
          <w:b/>
        </w:rPr>
        <w:t xml:space="preserve"> контрольного мероприятия:</w:t>
      </w:r>
      <w:r>
        <w:rPr>
          <w:b/>
        </w:rPr>
        <w:t xml:space="preserve"> </w:t>
      </w:r>
      <w:r w:rsidR="00A352DB" w:rsidRPr="00A352DB">
        <w:t>установление соблюдения требований статьи 87 Бюджетного Кодекса Российской Федерации (далее – БК РФ), определение законности и достоверности формирования и ведения реестра расходных обязательств Лахденпохского муниципального района.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Сроки проведения контрольного мероприятия:</w:t>
      </w:r>
      <w:r>
        <w:rPr>
          <w:b/>
        </w:rPr>
        <w:t xml:space="preserve"> </w:t>
      </w:r>
      <w:r w:rsidR="00A352DB">
        <w:t>с 1</w:t>
      </w:r>
      <w:r w:rsidRPr="00974C01">
        <w:t xml:space="preserve">1 </w:t>
      </w:r>
      <w:r w:rsidR="00A352DB">
        <w:t>августа 2015 года по 31</w:t>
      </w:r>
      <w:r w:rsidRPr="00974C01">
        <w:t xml:space="preserve"> </w:t>
      </w:r>
      <w:r w:rsidR="00A352DB">
        <w:t>августа</w:t>
      </w:r>
      <w:r w:rsidRPr="00974C01">
        <w:t xml:space="preserve"> 2015 года.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Объекты контрольного мероприятия:</w:t>
      </w:r>
      <w:r>
        <w:rPr>
          <w:b/>
        </w:rPr>
        <w:t xml:space="preserve"> </w:t>
      </w:r>
      <w:r w:rsidRPr="00974C01">
        <w:t>Администрация Лахденпохского муниципального района</w:t>
      </w:r>
      <w:r>
        <w:t>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Проверяемый период деятельности:</w:t>
      </w:r>
      <w:r>
        <w:rPr>
          <w:b/>
        </w:rPr>
        <w:t xml:space="preserve"> </w:t>
      </w:r>
      <w:r w:rsidRPr="00974C01">
        <w:t>2015 год.</w:t>
      </w:r>
    </w:p>
    <w:p w:rsidR="00974C01" w:rsidRPr="00974C01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Исполнитель контрольного мероприятия:</w:t>
      </w:r>
      <w:r>
        <w:rPr>
          <w:b/>
        </w:rPr>
        <w:t xml:space="preserve"> </w:t>
      </w:r>
      <w:r w:rsidRPr="00974C01">
        <w:t>инспектор Контрольно-счетного комитета Лахденпохского муниципального района  - Т.В.</w:t>
      </w:r>
      <w:proofErr w:type="gramStart"/>
      <w:r w:rsidRPr="00974C01">
        <w:t>Рябых</w:t>
      </w:r>
      <w:proofErr w:type="gramEnd"/>
    </w:p>
    <w:p w:rsidR="006F6DDF" w:rsidRDefault="00974C01" w:rsidP="006F6DDF">
      <w:pPr>
        <w:jc w:val="both"/>
        <w:rPr>
          <w:b/>
        </w:rPr>
      </w:pPr>
      <w:r w:rsidRPr="00974C01">
        <w:rPr>
          <w:b/>
        </w:rPr>
        <w:t>Нормативные документы, использованные в работе:</w:t>
      </w:r>
    </w:p>
    <w:p w:rsidR="00A352DB" w:rsidRPr="000E00F9" w:rsidRDefault="00A352DB" w:rsidP="00A352DB">
      <w:pPr>
        <w:spacing w:before="120" w:after="120"/>
        <w:jc w:val="both"/>
      </w:pPr>
      <w:r>
        <w:t xml:space="preserve">- </w:t>
      </w:r>
      <w:r w:rsidRPr="000E00F9">
        <w:t>Бюджетный кодекс Российской Федерации от 31.07.1998г. №145-ФЗ (с изменениями и дополнениями);</w:t>
      </w:r>
    </w:p>
    <w:p w:rsidR="00A352DB" w:rsidRDefault="00A352DB" w:rsidP="00A352DB">
      <w:pPr>
        <w:spacing w:before="120" w:after="120"/>
        <w:jc w:val="both"/>
        <w:rPr>
          <w:rFonts w:eastAsiaTheme="minorHAnsi"/>
          <w:lang w:eastAsia="en-US"/>
        </w:rPr>
      </w:pPr>
      <w:r w:rsidRPr="000E00F9">
        <w:t xml:space="preserve">  </w:t>
      </w:r>
      <w:r w:rsidRPr="00FF69F3">
        <w:t xml:space="preserve">- </w:t>
      </w:r>
      <w:r w:rsidRPr="00FF69F3">
        <w:rPr>
          <w:rFonts w:eastAsiaTheme="minorHAnsi"/>
          <w:lang w:eastAsia="en-US"/>
        </w:rPr>
        <w:t>Приказ Мин</w:t>
      </w:r>
      <w:r>
        <w:rPr>
          <w:rFonts w:eastAsiaTheme="minorHAnsi"/>
          <w:lang w:eastAsia="en-US"/>
        </w:rPr>
        <w:t xml:space="preserve">истерства </w:t>
      </w:r>
      <w:r w:rsidRPr="00FF69F3">
        <w:rPr>
          <w:rFonts w:eastAsiaTheme="minorHAnsi"/>
          <w:lang w:eastAsia="en-US"/>
        </w:rPr>
        <w:t>фина</w:t>
      </w:r>
      <w:r>
        <w:rPr>
          <w:rFonts w:eastAsiaTheme="minorHAnsi"/>
          <w:lang w:eastAsia="en-US"/>
        </w:rPr>
        <w:t>нсов</w:t>
      </w:r>
      <w:r w:rsidRPr="00FF69F3">
        <w:rPr>
          <w:rFonts w:eastAsiaTheme="minorHAnsi"/>
          <w:lang w:eastAsia="en-US"/>
        </w:rPr>
        <w:t xml:space="preserve"> Росси</w:t>
      </w:r>
      <w:r>
        <w:rPr>
          <w:rFonts w:eastAsiaTheme="minorHAnsi"/>
          <w:lang w:eastAsia="en-US"/>
        </w:rPr>
        <w:t>йской Федерации</w:t>
      </w:r>
      <w:r w:rsidRPr="00FF69F3">
        <w:rPr>
          <w:rFonts w:eastAsiaTheme="minorHAnsi"/>
          <w:lang w:eastAsia="en-US"/>
        </w:rPr>
        <w:t xml:space="preserve"> от 1 июля 2013 г. N 65н "Об утверждении Указаний о порядке применения бюджетной классификации Российской Федерации" (с изменениями и дополнениями);</w:t>
      </w:r>
    </w:p>
    <w:p w:rsidR="00A352DB" w:rsidRDefault="00A352DB" w:rsidP="00A352DB">
      <w:pPr>
        <w:spacing w:before="120"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Приказ Министерства финансов Российской Федерации от 07.09.2007 г. № 77 «Об утверждении Рекомендаций по заполнению </w:t>
      </w:r>
      <w:proofErr w:type="gramStart"/>
      <w:r>
        <w:rPr>
          <w:rFonts w:eastAsiaTheme="minorHAnsi"/>
          <w:lang w:eastAsia="en-US"/>
        </w:rPr>
        <w:t xml:space="preserve">форм реестров расходных обязательств </w:t>
      </w:r>
      <w:r>
        <w:rPr>
          <w:rFonts w:eastAsiaTheme="minorHAnsi"/>
          <w:lang w:eastAsia="en-US"/>
        </w:rPr>
        <w:lastRenderedPageBreak/>
        <w:t>субъектов Российской Федерации</w:t>
      </w:r>
      <w:proofErr w:type="gramEnd"/>
      <w:r>
        <w:rPr>
          <w:rFonts w:eastAsiaTheme="minorHAnsi"/>
          <w:lang w:eastAsia="en-US"/>
        </w:rPr>
        <w:t xml:space="preserve"> и сводов реестров расходных обязательств муниципальных образований, входящих в состав субъекта Российской Федерации»;</w:t>
      </w:r>
    </w:p>
    <w:p w:rsidR="00A352DB" w:rsidRDefault="00A352DB" w:rsidP="00A352DB">
      <w:pPr>
        <w:spacing w:before="120"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r w:rsidRPr="001726FC">
        <w:rPr>
          <w:rFonts w:eastAsiaTheme="minorHAnsi"/>
          <w:lang w:eastAsia="en-US"/>
        </w:rPr>
        <w:t>Приказ Мин</w:t>
      </w:r>
      <w:r>
        <w:rPr>
          <w:rFonts w:eastAsiaTheme="minorHAnsi"/>
          <w:lang w:eastAsia="en-US"/>
        </w:rPr>
        <w:t xml:space="preserve">истерства </w:t>
      </w:r>
      <w:r w:rsidRPr="001726FC">
        <w:rPr>
          <w:rFonts w:eastAsiaTheme="minorHAnsi"/>
          <w:lang w:eastAsia="en-US"/>
        </w:rPr>
        <w:t>фина</w:t>
      </w:r>
      <w:r>
        <w:rPr>
          <w:rFonts w:eastAsiaTheme="minorHAnsi"/>
          <w:lang w:eastAsia="en-US"/>
        </w:rPr>
        <w:t>нсов</w:t>
      </w:r>
      <w:r w:rsidRPr="001726FC">
        <w:rPr>
          <w:rFonts w:eastAsiaTheme="minorHAnsi"/>
          <w:lang w:eastAsia="en-US"/>
        </w:rPr>
        <w:t xml:space="preserve"> Росси</w:t>
      </w:r>
      <w:r>
        <w:rPr>
          <w:rFonts w:eastAsiaTheme="minorHAnsi"/>
          <w:lang w:eastAsia="en-US"/>
        </w:rPr>
        <w:t>йской Федерации</w:t>
      </w:r>
      <w:r w:rsidRPr="001726FC">
        <w:rPr>
          <w:rFonts w:eastAsiaTheme="minorHAnsi"/>
          <w:lang w:eastAsia="en-US"/>
        </w:rPr>
        <w:t xml:space="preserve"> от 19.04.2012 N 49н</w:t>
      </w:r>
      <w:r>
        <w:rPr>
          <w:rFonts w:eastAsiaTheme="minorHAnsi"/>
          <w:lang w:eastAsia="en-US"/>
        </w:rPr>
        <w:t xml:space="preserve"> </w:t>
      </w:r>
      <w:r w:rsidRPr="001726FC">
        <w:rPr>
          <w:rFonts w:eastAsiaTheme="minorHAnsi"/>
          <w:lang w:eastAsia="en-US"/>
        </w:rPr>
        <w:t xml:space="preserve">"Об утверждении </w:t>
      </w:r>
      <w:proofErr w:type="gramStart"/>
      <w:r w:rsidRPr="001726FC">
        <w:rPr>
          <w:rFonts w:eastAsiaTheme="minorHAnsi"/>
          <w:lang w:eastAsia="en-US"/>
        </w:rPr>
        <w:t>Порядка представления реестров расходных обязательств субъектов Российской Федерации</w:t>
      </w:r>
      <w:proofErr w:type="gramEnd"/>
      <w:r w:rsidRPr="001726FC">
        <w:rPr>
          <w:rFonts w:eastAsiaTheme="minorHAnsi"/>
          <w:lang w:eastAsia="en-US"/>
        </w:rPr>
        <w:t xml:space="preserve"> и сводов реестров расходных обязательств муниципальных образований, входящих в состав субъекта Российской Федерации"</w:t>
      </w:r>
      <w:r>
        <w:rPr>
          <w:rFonts w:eastAsiaTheme="minorHAnsi"/>
          <w:lang w:eastAsia="en-US"/>
        </w:rPr>
        <w:t>;</w:t>
      </w:r>
    </w:p>
    <w:p w:rsidR="00A352DB" w:rsidRDefault="00A352DB" w:rsidP="00A352DB">
      <w:pPr>
        <w:spacing w:before="120"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r w:rsidRPr="001726FC">
        <w:rPr>
          <w:rFonts w:eastAsiaTheme="minorHAnsi"/>
          <w:lang w:eastAsia="en-US"/>
        </w:rPr>
        <w:t>Постановление Правительства Р</w:t>
      </w:r>
      <w:r>
        <w:rPr>
          <w:rFonts w:eastAsiaTheme="minorHAnsi"/>
          <w:lang w:eastAsia="en-US"/>
        </w:rPr>
        <w:t>еспублики Карелия</w:t>
      </w:r>
      <w:r w:rsidRPr="001726FC">
        <w:rPr>
          <w:rFonts w:eastAsiaTheme="minorHAnsi"/>
          <w:lang w:eastAsia="en-US"/>
        </w:rPr>
        <w:t xml:space="preserve"> от 26.12.2005 N 147-П</w:t>
      </w:r>
      <w:r>
        <w:rPr>
          <w:rFonts w:eastAsiaTheme="minorHAnsi"/>
          <w:lang w:eastAsia="en-US"/>
        </w:rPr>
        <w:t xml:space="preserve"> «</w:t>
      </w:r>
      <w:r w:rsidRPr="001726FC">
        <w:rPr>
          <w:rFonts w:eastAsiaTheme="minorHAnsi"/>
          <w:lang w:eastAsia="en-US"/>
        </w:rPr>
        <w:t>О порядке ведения реестра расходных обязательств Республики Карелия"</w:t>
      </w:r>
      <w:r w:rsidRPr="006842CF">
        <w:t xml:space="preserve"> </w:t>
      </w:r>
      <w:r>
        <w:t>(</w:t>
      </w:r>
      <w:r w:rsidRPr="006842CF">
        <w:rPr>
          <w:rFonts w:eastAsiaTheme="minorHAnsi"/>
          <w:lang w:eastAsia="en-US"/>
        </w:rPr>
        <w:t>с изменениями и дополнениями</w:t>
      </w:r>
      <w:r>
        <w:rPr>
          <w:rFonts w:eastAsiaTheme="minorHAnsi"/>
          <w:lang w:eastAsia="en-US"/>
        </w:rPr>
        <w:t>);</w:t>
      </w:r>
    </w:p>
    <w:p w:rsidR="00A352DB" w:rsidRDefault="00A352DB" w:rsidP="00A352DB">
      <w:pPr>
        <w:spacing w:before="120"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Приказ Министерства финансов Республики Карелия от 23.06.2010 г. № 307 «Об утверждении Порядка предоставления реестров расходных обязательств городских округов, муниципальных районов и сводов реестров расходных обязательств городских и сельских поселений Республики Карелия в Министерство финансов Республики Карелия»;</w:t>
      </w:r>
    </w:p>
    <w:p w:rsidR="00A352DB" w:rsidRDefault="00A352DB" w:rsidP="00A352DB">
      <w:pPr>
        <w:spacing w:before="120" w:after="120"/>
        <w:jc w:val="both"/>
      </w:pPr>
      <w:r>
        <w:rPr>
          <w:rFonts w:eastAsiaTheme="minorHAnsi"/>
          <w:lang w:eastAsia="en-US"/>
        </w:rPr>
        <w:t xml:space="preserve"> </w:t>
      </w:r>
      <w:r w:rsidRPr="00FF69F3">
        <w:t xml:space="preserve">- </w:t>
      </w:r>
      <w:r w:rsidRPr="000E00F9">
        <w:t>«</w:t>
      </w:r>
      <w:r w:rsidRPr="00FF69F3">
        <w:t xml:space="preserve">Положение  о бюджетном процессе в </w:t>
      </w:r>
      <w:r w:rsidRPr="000E00F9">
        <w:t xml:space="preserve">муниципальном образовании «Лахденпохский муниципальный район», </w:t>
      </w:r>
      <w:r>
        <w:t>утвержденное</w:t>
      </w:r>
      <w:r w:rsidRPr="000E00F9">
        <w:t xml:space="preserve"> Решением Совета Лахденпохского муниципального района </w:t>
      </w:r>
      <w:r w:rsidRPr="000E00F9">
        <w:rPr>
          <w:lang w:val="en-US"/>
        </w:rPr>
        <w:t>X</w:t>
      </w:r>
      <w:r w:rsidRPr="000E00F9">
        <w:t xml:space="preserve"> заседания </w:t>
      </w:r>
      <w:r w:rsidRPr="000E00F9">
        <w:rPr>
          <w:lang w:val="en-US"/>
        </w:rPr>
        <w:t>VI</w:t>
      </w:r>
      <w:r w:rsidRPr="000E00F9">
        <w:t xml:space="preserve"> созыва № 10/66-6 от 30.09.2014 г.</w:t>
      </w:r>
      <w:r>
        <w:t>;</w:t>
      </w:r>
    </w:p>
    <w:p w:rsidR="00A352DB" w:rsidRDefault="00A352DB" w:rsidP="00A352DB">
      <w:pPr>
        <w:spacing w:before="120" w:after="120"/>
        <w:jc w:val="both"/>
        <w:rPr>
          <w:szCs w:val="22"/>
        </w:rPr>
      </w:pPr>
      <w:r w:rsidRPr="000E00F9">
        <w:t xml:space="preserve"> -</w:t>
      </w:r>
      <w:r>
        <w:t xml:space="preserve"> </w:t>
      </w:r>
      <w:r w:rsidRPr="000E00F9">
        <w:rPr>
          <w:szCs w:val="22"/>
        </w:rPr>
        <w:t xml:space="preserve">«Порядок </w:t>
      </w:r>
      <w:r>
        <w:rPr>
          <w:szCs w:val="22"/>
        </w:rPr>
        <w:t xml:space="preserve">ведения реестра расходных обязательств </w:t>
      </w:r>
      <w:r w:rsidRPr="000E00F9">
        <w:rPr>
          <w:szCs w:val="22"/>
        </w:rPr>
        <w:t xml:space="preserve">Лахденпохского муниципального района», утвержденный постановлением Администрации Лахденпохского муниципального района № </w:t>
      </w:r>
      <w:r>
        <w:rPr>
          <w:szCs w:val="22"/>
        </w:rPr>
        <w:t>166</w:t>
      </w:r>
      <w:r w:rsidRPr="000E00F9">
        <w:rPr>
          <w:szCs w:val="22"/>
        </w:rPr>
        <w:t xml:space="preserve"> от </w:t>
      </w:r>
      <w:r>
        <w:rPr>
          <w:szCs w:val="22"/>
        </w:rPr>
        <w:t>22.02.2006</w:t>
      </w:r>
      <w:r w:rsidRPr="000E00F9">
        <w:rPr>
          <w:szCs w:val="22"/>
        </w:rPr>
        <w:t xml:space="preserve"> г.</w:t>
      </w:r>
      <w:r>
        <w:rPr>
          <w:szCs w:val="22"/>
        </w:rPr>
        <w:t xml:space="preserve"> (с изменениями, внесенными на основании постановления Администрации Лахденпохского муниципального района № 667 от 17.08.2006 года);</w:t>
      </w:r>
    </w:p>
    <w:p w:rsidR="00A352DB" w:rsidRDefault="00A352DB" w:rsidP="00A352DB">
      <w:pPr>
        <w:spacing w:before="120" w:after="120"/>
        <w:jc w:val="both"/>
        <w:rPr>
          <w:b/>
        </w:rPr>
      </w:pPr>
      <w:r>
        <w:rPr>
          <w:szCs w:val="22"/>
        </w:rPr>
        <w:t xml:space="preserve"> - плановый реестр расходных обязательств Лахденпохского муниципального района на 2015 год.</w:t>
      </w:r>
    </w:p>
    <w:p w:rsidR="006B0D0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инспектора по ним:</w:t>
      </w:r>
      <w:r w:rsidR="006F6DDF">
        <w:rPr>
          <w:b/>
        </w:rPr>
        <w:t xml:space="preserve"> </w:t>
      </w:r>
      <w:r w:rsidR="006F6DDF" w:rsidRPr="006F6DDF">
        <w:t>По</w:t>
      </w:r>
      <w:r w:rsidR="006F6DDF">
        <w:t xml:space="preserve"> результатам контрольного мероприятия инспектором Контрольно-счетного комитета Лахденпохского муниципального района Т.В.Рябых был оформлен и подписан акт проверки от 1</w:t>
      </w:r>
      <w:r w:rsidR="00A352DB">
        <w:t>9</w:t>
      </w:r>
      <w:r w:rsidR="006F6DDF">
        <w:t>.0</w:t>
      </w:r>
      <w:r w:rsidR="00A352DB">
        <w:t>8</w:t>
      </w:r>
      <w:r w:rsidR="006F6DDF">
        <w:t>.2015г</w:t>
      </w:r>
      <w:r w:rsidR="00CF0B92">
        <w:t xml:space="preserve"> (далее – Акт)</w:t>
      </w:r>
      <w:r w:rsidR="006F6DDF">
        <w:t>.</w:t>
      </w:r>
    </w:p>
    <w:p w:rsidR="00974C01" w:rsidRDefault="006B0D0F" w:rsidP="00974C01">
      <w:pPr>
        <w:tabs>
          <w:tab w:val="left" w:pos="2676"/>
        </w:tabs>
        <w:jc w:val="both"/>
      </w:pPr>
      <w:r>
        <w:t xml:space="preserve">     </w:t>
      </w:r>
      <w:r w:rsidR="006F6DDF">
        <w:t>2</w:t>
      </w:r>
      <w:r w:rsidR="00A352DB">
        <w:t>0</w:t>
      </w:r>
      <w:r w:rsidR="00CF0B92">
        <w:t>.0</w:t>
      </w:r>
      <w:r w:rsidR="00A352DB">
        <w:t>8</w:t>
      </w:r>
      <w:r w:rsidR="00CF0B92">
        <w:t>.2015 г. А</w:t>
      </w:r>
      <w:r w:rsidR="006F6DDF">
        <w:t>кт передан для ознакомления под расписку</w:t>
      </w:r>
      <w:r>
        <w:t xml:space="preserve"> Главе Администрации Лахденпохского муниципального района </w:t>
      </w:r>
      <w:proofErr w:type="spellStart"/>
      <w:r>
        <w:t>В.Д.Вохмину</w:t>
      </w:r>
      <w:proofErr w:type="spellEnd"/>
      <w:r>
        <w:t>.</w:t>
      </w:r>
    </w:p>
    <w:p w:rsidR="00A352DB" w:rsidRDefault="006B0D0F" w:rsidP="00974C01">
      <w:pPr>
        <w:tabs>
          <w:tab w:val="left" w:pos="2676"/>
        </w:tabs>
        <w:jc w:val="both"/>
      </w:pPr>
      <w:r>
        <w:t xml:space="preserve">     </w:t>
      </w:r>
      <w:r w:rsidR="00CF0B92">
        <w:t>2</w:t>
      </w:r>
      <w:r w:rsidR="00A352DB">
        <w:t>7</w:t>
      </w:r>
      <w:r w:rsidR="00CF0B92">
        <w:t>.0</w:t>
      </w:r>
      <w:r w:rsidR="00A352DB">
        <w:t>8</w:t>
      </w:r>
      <w:r w:rsidR="00CF0B92">
        <w:t>.2015 г.</w:t>
      </w:r>
      <w:r w:rsidR="00FC7F63">
        <w:t>,</w:t>
      </w:r>
      <w:r w:rsidR="00CF0B92">
        <w:t xml:space="preserve"> </w:t>
      </w:r>
      <w:r w:rsidR="00FC7F63">
        <w:t xml:space="preserve">в соответствии с установленным сроком, </w:t>
      </w:r>
      <w:r w:rsidR="00CF0B92">
        <w:t>Администрацией Лахденпохского муниципального района (далее – Администрация) был возвращен подписанный Акт</w:t>
      </w:r>
      <w:r w:rsidR="00A352DB">
        <w:t>.</w:t>
      </w:r>
      <w:r w:rsidR="00CF0B92">
        <w:t xml:space="preserve"> </w:t>
      </w:r>
    </w:p>
    <w:p w:rsidR="00974C01" w:rsidRPr="006F6DDF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Неполученные документы из числа затребованных с указанием причин или иные факты, препятствовавшие работе:</w:t>
      </w:r>
      <w:r w:rsidR="006F6DDF">
        <w:rPr>
          <w:b/>
        </w:rPr>
        <w:t xml:space="preserve"> </w:t>
      </w:r>
      <w:r w:rsidR="00A352DB" w:rsidRPr="00560567">
        <w:t>Плановые реестры расходных обязательств на 2015 год  главных распорядителей средств бюджета Лахденпохского муниципального района</w:t>
      </w:r>
      <w:r w:rsidR="00A352DB">
        <w:t>: МКУ «КЗИО», Администрация Лахденпохского муниципального района, МКУ «КЦСОН Лахденпохского района», Совет Лахденпохского муниципального района, Контрольно-счетный комитет Лахденпохского муниципального района, в связи с их отсутствием.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или нарушения):</w:t>
      </w:r>
    </w:p>
    <w:p w:rsidR="004B2D7D" w:rsidRDefault="004B2D7D" w:rsidP="004B2D7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ведения реестра расходных обязательств Лахденпохского муниципального района утвержден постановлением Администрации № 166 от 22.02.2006 года </w:t>
      </w:r>
      <w:r w:rsidRPr="00AC03BC">
        <w:t xml:space="preserve"> </w:t>
      </w:r>
      <w:r w:rsidRPr="00AC03BC">
        <w:rPr>
          <w:rFonts w:ascii="Times New Roman" w:hAnsi="Times New Roman" w:cs="Times New Roman"/>
          <w:sz w:val="24"/>
          <w:szCs w:val="24"/>
        </w:rPr>
        <w:t>(далее – Порядок)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17.08.2006 года постановлением Администрации № 667 в Порядок были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внесены изменения. </w:t>
      </w:r>
    </w:p>
    <w:p w:rsidR="004B2D7D" w:rsidRDefault="002D0776" w:rsidP="004B2D7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2D7D">
        <w:rPr>
          <w:rFonts w:ascii="Times New Roman" w:hAnsi="Times New Roman" w:cs="Times New Roman"/>
          <w:sz w:val="24"/>
          <w:szCs w:val="24"/>
        </w:rPr>
        <w:t xml:space="preserve">твержденный Порядок не учитывает рекомендации по заполнению формы реестра расходных обязательств, изложенные в </w:t>
      </w:r>
      <w:r w:rsidR="004B2D7D" w:rsidRPr="00701E61">
        <w:rPr>
          <w:rFonts w:ascii="Times New Roman" w:hAnsi="Times New Roman" w:cs="Times New Roman"/>
          <w:sz w:val="24"/>
          <w:szCs w:val="24"/>
        </w:rPr>
        <w:t>Приказ</w:t>
      </w:r>
      <w:r w:rsidR="004B2D7D">
        <w:rPr>
          <w:rFonts w:ascii="Times New Roman" w:hAnsi="Times New Roman" w:cs="Times New Roman"/>
          <w:sz w:val="24"/>
          <w:szCs w:val="24"/>
        </w:rPr>
        <w:t>е</w:t>
      </w:r>
      <w:r w:rsidR="004B2D7D" w:rsidRPr="00701E6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07.09.2007 г. № 77 «Об утверждении Рекомендаций по заполнению </w:t>
      </w:r>
      <w:proofErr w:type="gramStart"/>
      <w:r w:rsidR="004B2D7D" w:rsidRPr="00701E61">
        <w:rPr>
          <w:rFonts w:ascii="Times New Roman" w:hAnsi="Times New Roman" w:cs="Times New Roman"/>
          <w:sz w:val="24"/>
          <w:szCs w:val="24"/>
        </w:rPr>
        <w:t>форм реестров расходных обязательств субъектов Российской Федерации</w:t>
      </w:r>
      <w:proofErr w:type="gramEnd"/>
      <w:r w:rsidR="004B2D7D" w:rsidRPr="00701E61">
        <w:rPr>
          <w:rFonts w:ascii="Times New Roman" w:hAnsi="Times New Roman" w:cs="Times New Roman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Федерации»</w:t>
      </w:r>
      <w:r w:rsidR="004B2D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2D7D">
        <w:rPr>
          <w:rFonts w:ascii="Times New Roman" w:hAnsi="Times New Roman" w:cs="Times New Roman"/>
          <w:sz w:val="24"/>
          <w:szCs w:val="24"/>
        </w:rPr>
        <w:t xml:space="preserve">Так же, форма реестра расходных обязательств, утвержденная Порядком, не учитывает особенности формы реестра расходных обязательств, утвержденной </w:t>
      </w:r>
      <w:r w:rsidR="004B2D7D" w:rsidRPr="00194748">
        <w:rPr>
          <w:rFonts w:ascii="Times New Roman" w:hAnsi="Times New Roman" w:cs="Times New Roman"/>
          <w:sz w:val="24"/>
          <w:szCs w:val="24"/>
        </w:rPr>
        <w:t>Приказ</w:t>
      </w:r>
      <w:r w:rsidR="004B2D7D">
        <w:rPr>
          <w:rFonts w:ascii="Times New Roman" w:hAnsi="Times New Roman" w:cs="Times New Roman"/>
          <w:sz w:val="24"/>
          <w:szCs w:val="24"/>
        </w:rPr>
        <w:t>ом</w:t>
      </w:r>
      <w:r w:rsidR="004B2D7D" w:rsidRPr="00194748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19.04.2012 N 49н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</w:t>
      </w:r>
      <w:r w:rsidR="004B2D7D">
        <w:rPr>
          <w:rFonts w:ascii="Times New Roman" w:hAnsi="Times New Roman" w:cs="Times New Roman"/>
          <w:sz w:val="24"/>
          <w:szCs w:val="24"/>
        </w:rPr>
        <w:t xml:space="preserve"> и согласно которой, Администрация обязана представлять Реестр расходных обязательств Лахденпохского муниципального района</w:t>
      </w:r>
      <w:proofErr w:type="gramEnd"/>
      <w:r w:rsidR="004B2D7D">
        <w:rPr>
          <w:rFonts w:ascii="Times New Roman" w:hAnsi="Times New Roman" w:cs="Times New Roman"/>
          <w:sz w:val="24"/>
          <w:szCs w:val="24"/>
        </w:rPr>
        <w:t xml:space="preserve"> в Министерство финансов Республики Карелия.</w:t>
      </w:r>
    </w:p>
    <w:p w:rsidR="004B2D7D" w:rsidRDefault="002D0776" w:rsidP="004B2D7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B2D7D">
        <w:rPr>
          <w:rFonts w:ascii="Times New Roman" w:hAnsi="Times New Roman" w:cs="Times New Roman"/>
          <w:sz w:val="24"/>
          <w:szCs w:val="24"/>
        </w:rPr>
        <w:t xml:space="preserve"> преамбуле Постановления Администрации № 166 от 22.02.2006 года «О порядке ведения реестра расходных обязательств Лахденпохского муниципального района» дается ссылка на постановление Правительства Республики Карелия № 147-П от 26.12.2005 года «О порядке ведения реестра расходных обязательств Республики Карелия и порядке представления реестров расходных обязательств муниципальных образований Республики Карелия в Министерство финансов Республики Карелия».</w:t>
      </w:r>
      <w:proofErr w:type="gramEnd"/>
      <w:r w:rsidR="004B2D7D">
        <w:rPr>
          <w:rFonts w:ascii="Times New Roman" w:hAnsi="Times New Roman" w:cs="Times New Roman"/>
          <w:sz w:val="24"/>
          <w:szCs w:val="24"/>
        </w:rPr>
        <w:t xml:space="preserve"> При этом в указанное постановление Правительства Республики Карелия за период с 2006 года 4 раза вносились изменения и дополнения, которые не учтены в Порядке. Кроме того, «Порядок</w:t>
      </w:r>
      <w:r w:rsidR="004B2D7D" w:rsidRPr="00FA173D">
        <w:t xml:space="preserve"> </w:t>
      </w:r>
      <w:r w:rsidR="004B2D7D" w:rsidRPr="00FA173D">
        <w:rPr>
          <w:rFonts w:ascii="Times New Roman" w:hAnsi="Times New Roman" w:cs="Times New Roman"/>
          <w:sz w:val="24"/>
          <w:szCs w:val="24"/>
        </w:rPr>
        <w:t xml:space="preserve">представления реестров расходных обязательств </w:t>
      </w:r>
      <w:r w:rsidR="004B2D7D">
        <w:rPr>
          <w:rFonts w:ascii="Times New Roman" w:hAnsi="Times New Roman" w:cs="Times New Roman"/>
          <w:sz w:val="24"/>
          <w:szCs w:val="24"/>
        </w:rPr>
        <w:t xml:space="preserve">городских округов, </w:t>
      </w:r>
      <w:r w:rsidR="004B2D7D" w:rsidRPr="00FA173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B2D7D">
        <w:rPr>
          <w:rFonts w:ascii="Times New Roman" w:hAnsi="Times New Roman" w:cs="Times New Roman"/>
          <w:sz w:val="24"/>
          <w:szCs w:val="24"/>
        </w:rPr>
        <w:t xml:space="preserve">районов и сводов реестров расходных </w:t>
      </w:r>
      <w:proofErr w:type="gramStart"/>
      <w:r w:rsidR="004B2D7D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="004B2D7D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</w:t>
      </w:r>
      <w:r w:rsidR="004B2D7D" w:rsidRPr="00FA173D">
        <w:rPr>
          <w:rFonts w:ascii="Times New Roman" w:hAnsi="Times New Roman" w:cs="Times New Roman"/>
          <w:sz w:val="24"/>
          <w:szCs w:val="24"/>
        </w:rPr>
        <w:t xml:space="preserve"> Республики Карелия в Министерство финансов Республики Карелия</w:t>
      </w:r>
      <w:r w:rsidR="004B2D7D">
        <w:rPr>
          <w:rFonts w:ascii="Times New Roman" w:hAnsi="Times New Roman" w:cs="Times New Roman"/>
          <w:sz w:val="24"/>
          <w:szCs w:val="24"/>
        </w:rPr>
        <w:t>» утвержден отдельным нормативно-правовым актом - Приказом Министерства финансов Республики Карелия от 23.06.2010 г. № 307 (далее - Приказ № 307).</w:t>
      </w:r>
    </w:p>
    <w:p w:rsidR="00B82F87" w:rsidRDefault="002D0776" w:rsidP="00B82F87">
      <w:pPr>
        <w:tabs>
          <w:tab w:val="left" w:pos="2676"/>
        </w:tabs>
        <w:jc w:val="both"/>
      </w:pPr>
      <w:r>
        <w:t xml:space="preserve">     </w:t>
      </w:r>
      <w:proofErr w:type="gramStart"/>
      <w:r w:rsidR="00B82F87">
        <w:t xml:space="preserve">Постановлением Администрации от 17.08.2006 года № 667 в соответствии с постановлением </w:t>
      </w:r>
      <w:r>
        <w:t xml:space="preserve"> </w:t>
      </w:r>
      <w:r w:rsidR="00B82F87">
        <w:t>Правительства Республики Карелия от 28.06.2006 г. № 85-П «О внесении изменений в постановление Правительства Республики Карелия от 26 декабря 2005 года № 147-П», были внесены изменения в пункт 3 Порядка в части сроков составления и  предоставления реестра расходных обязательств в Министерство финансов Республики Карелия.</w:t>
      </w:r>
      <w:proofErr w:type="gramEnd"/>
      <w:r w:rsidR="00B82F87">
        <w:t xml:space="preserve"> По состоянию на дату проведения контрольного мероприятия форма и сроки представления в Министерство финансов Республики Карелия реестра расходных обязательств муниципального района, </w:t>
      </w:r>
      <w:proofErr w:type="gramStart"/>
      <w:r w:rsidR="00B82F87">
        <w:t>согласно пункта</w:t>
      </w:r>
      <w:proofErr w:type="gramEnd"/>
      <w:r w:rsidR="00B82F87">
        <w:t xml:space="preserve"> 4 статьи 87 БК РФ,  определены Приказом № 307. Форма и сроки представления реестра расходных обязательств Лахденпохского муниципального района, регламентированные Порядком, не совпадают с формой и сроками, регламентированными Приказом № 307.</w:t>
      </w:r>
    </w:p>
    <w:p w:rsidR="00B82F87" w:rsidRDefault="00B82F87" w:rsidP="00B82F87">
      <w:pPr>
        <w:tabs>
          <w:tab w:val="left" w:pos="2676"/>
        </w:tabs>
        <w:jc w:val="both"/>
      </w:pPr>
      <w:r>
        <w:t>Необходимо отметить, что Порядок не приведен в соответствие с Решением XII заседания VI созыва Совета № 12/88-6 от 19.02.2015 г. «Об утверждении структуры Администрации Лахденпохского муниципального района» (вступило в действие с 28.04.2015 г.) в части наименования структурных подразделений Администрации.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     Согласно пункта 2 Порядка реестр расходных обязательств Лахденпохского района -  это свод </w:t>
      </w:r>
      <w:proofErr w:type="gramStart"/>
      <w:r>
        <w:t>реестров расходных обязательств главных распорядителей средств бюджета</w:t>
      </w:r>
      <w:proofErr w:type="gramEnd"/>
      <w:r>
        <w:t xml:space="preserve"> Лахденпохского района (далее – ГРСБ), а также прилагаемые к нему сводные данные, характеризующие объем и структуру расходных обязательств Лахденпохского района. Администрацией был представлен на бумажном носителе реестр расходных обязательств МУ «Районное управление образования и по делам молодежи». Реестры расходных обязательств остальных ГРБС (5 ГРБС) на бумажном носителе с соответствующими реквизитами и подписями должностных лиц представлены не были.</w:t>
      </w:r>
    </w:p>
    <w:p w:rsidR="00B82F87" w:rsidRDefault="002D0776" w:rsidP="00B82F87">
      <w:pPr>
        <w:tabs>
          <w:tab w:val="left" w:pos="2676"/>
        </w:tabs>
        <w:jc w:val="both"/>
      </w:pPr>
      <w:r>
        <w:lastRenderedPageBreak/>
        <w:t xml:space="preserve">     </w:t>
      </w:r>
      <w:r w:rsidR="00B82F87">
        <w:t>В связи с непредставлением для проверки большинством ГРБС реестров расходных обязательств, отсутствует возможность проверки показателей сводного реестра расходных обязательств Лахденпохского муниципального района.</w:t>
      </w:r>
    </w:p>
    <w:p w:rsidR="00B82F87" w:rsidRDefault="002D0776" w:rsidP="00B82F87">
      <w:pPr>
        <w:tabs>
          <w:tab w:val="left" w:pos="2676"/>
        </w:tabs>
        <w:jc w:val="both"/>
      </w:pPr>
      <w:r>
        <w:t xml:space="preserve">     Р</w:t>
      </w:r>
      <w:r w:rsidR="00B82F87">
        <w:t xml:space="preserve">еестр расходных обязательств Лахденпохского муниципального района формируется с применением автоматизированной системы «Бюджет» (далее – АС «Бюджет»), блок «Бюджетное планирование». Отдельными ГРБС плановые реестры расходных обязательств представлены путем загрузки своих реестров расходных обязательств </w:t>
      </w:r>
      <w:proofErr w:type="gramStart"/>
      <w:r w:rsidR="00B82F87">
        <w:t>в</w:t>
      </w:r>
      <w:proofErr w:type="gramEnd"/>
      <w:r w:rsidR="00B82F87">
        <w:t xml:space="preserve"> </w:t>
      </w:r>
      <w:proofErr w:type="gramStart"/>
      <w:r w:rsidR="00B82F87">
        <w:t>АС</w:t>
      </w:r>
      <w:proofErr w:type="gramEnd"/>
      <w:r w:rsidR="00B82F87">
        <w:t xml:space="preserve"> «Бюджет». Данная процедура предоставления и ведения реестров расходных обязательств  не отражена в действующем Порядке.</w:t>
      </w:r>
    </w:p>
    <w:p w:rsidR="00B82F87" w:rsidRDefault="002D0776" w:rsidP="00B82F87">
      <w:pPr>
        <w:tabs>
          <w:tab w:val="left" w:pos="2676"/>
        </w:tabs>
        <w:jc w:val="both"/>
      </w:pPr>
      <w:r>
        <w:t xml:space="preserve">     </w:t>
      </w:r>
      <w:r w:rsidR="00B82F87">
        <w:t>Для проверки представлен реестр расходных обязательств Лахденпохского муниципального района за период 2014 г. (отчетный), текущий 2015 г. (утвержденный план на 01.04.2015 г.) и плановый период 2016-2017 годов (далее – Реестр).</w:t>
      </w:r>
    </w:p>
    <w:p w:rsidR="00B82F87" w:rsidRDefault="002D0776" w:rsidP="00B82F87">
      <w:pPr>
        <w:tabs>
          <w:tab w:val="left" w:pos="2676"/>
        </w:tabs>
        <w:jc w:val="both"/>
      </w:pPr>
      <w:r>
        <w:t xml:space="preserve">     </w:t>
      </w:r>
      <w:r w:rsidR="00B82F87">
        <w:t>В ходе проведенного анализа представленного к проверке Реестра установлены следующие нарушения и недостатки: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представленный Реестр не соответствует форме реестра расходных обязательств Лахденпохского муниципального района, утвержденной Постановлением Администрации от 17.08.2006 г. № 667 «О внесении изменений в постановление Главы Лахденпохского муниципального района от 22.02.2006 года № 166». </w:t>
      </w:r>
    </w:p>
    <w:p w:rsidR="00B82F87" w:rsidRDefault="00B82F87" w:rsidP="00B82F87">
      <w:pPr>
        <w:tabs>
          <w:tab w:val="left" w:pos="2676"/>
        </w:tabs>
        <w:jc w:val="both"/>
      </w:pPr>
    </w:p>
    <w:p w:rsidR="00B82F87" w:rsidRDefault="00B82F87" w:rsidP="00B82F87">
      <w:pPr>
        <w:tabs>
          <w:tab w:val="left" w:pos="2676"/>
        </w:tabs>
        <w:jc w:val="both"/>
      </w:pPr>
      <w:r>
        <w:t xml:space="preserve">     В представленном на проверку Реестре: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переставлены графы; </w:t>
      </w:r>
    </w:p>
    <w:p w:rsidR="00B82F87" w:rsidRDefault="00B82F87" w:rsidP="00B82F87">
      <w:pPr>
        <w:tabs>
          <w:tab w:val="left" w:pos="2676"/>
        </w:tabs>
        <w:jc w:val="both"/>
      </w:pPr>
      <w:proofErr w:type="gramStart"/>
      <w:r>
        <w:t xml:space="preserve">- дублируются графы «2» - номер статьи, части, пункта, подпункта, абзаца и «3» - статья, пункт,  подпункт, абзац; </w:t>
      </w:r>
      <w:proofErr w:type="gramEnd"/>
    </w:p>
    <w:p w:rsidR="00B82F87" w:rsidRDefault="00B82F87" w:rsidP="00B82F87">
      <w:pPr>
        <w:tabs>
          <w:tab w:val="left" w:pos="2676"/>
        </w:tabs>
        <w:jc w:val="both"/>
      </w:pPr>
      <w:r>
        <w:t>- присутствует графа «Дата документа»;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- отсутствуют графы: «№ </w:t>
      </w:r>
      <w:proofErr w:type="gramStart"/>
      <w:r>
        <w:t>п</w:t>
      </w:r>
      <w:proofErr w:type="gramEnd"/>
      <w:r>
        <w:t>/п», «Очередной финансовый год», «статья ЭКР», «наименование кода бюджетной классификации».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    </w:t>
      </w:r>
    </w:p>
    <w:p w:rsidR="00B82F87" w:rsidRDefault="002D0776" w:rsidP="00B82F87">
      <w:pPr>
        <w:tabs>
          <w:tab w:val="left" w:pos="2676"/>
        </w:tabs>
        <w:jc w:val="both"/>
      </w:pPr>
      <w:r>
        <w:t xml:space="preserve">     </w:t>
      </w:r>
      <w:r w:rsidR="00B82F87">
        <w:t xml:space="preserve">При анализе нормативно-правовых актов, договоров, соглашений, определяющих финансовое обеспечение и порядок расходования средств на исполнение расходных обязательств муниципального образования, включенных в Реестр, установлено следующее: 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       </w:t>
      </w:r>
      <w:proofErr w:type="gramStart"/>
      <w:r>
        <w:t>1) Графа «номер статьи, части, пункта, подпункта, абзаца» заполнена не по всем нормативно-правовым актам, договорам, соглашениям, указанным в графе «Реквизиты нормативно-правовых актов, договоров, соглашений» (в результате  не заполнено более ¾ позиций Реестра);</w:t>
      </w:r>
      <w:proofErr w:type="gramEnd"/>
    </w:p>
    <w:p w:rsidR="00B82F87" w:rsidRDefault="00B82F87" w:rsidP="00B82F87">
      <w:pPr>
        <w:tabs>
          <w:tab w:val="left" w:pos="2676"/>
        </w:tabs>
        <w:jc w:val="both"/>
      </w:pPr>
      <w:r>
        <w:t>2) в разделе 2 Реестра «Полномочия, переданные субъектом Российской Федерации органу местного самоуправления» в графе (4) - «Реквизиты нормативно-правовых актов, договоров, соглашений»: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а) не обеспечено требование к формированию реестра в части «вертикали» правовых актов </w:t>
      </w:r>
      <w:proofErr w:type="gramStart"/>
      <w:r>
        <w:t>от</w:t>
      </w:r>
      <w:proofErr w:type="gramEnd"/>
      <w:r>
        <w:t xml:space="preserve"> федерального к муниципальному, так</w:t>
      </w:r>
      <w:r w:rsidR="004A1B4F">
        <w:t>, например,</w:t>
      </w:r>
      <w:r>
        <w:t xml:space="preserve"> по строке: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 «Расчет и предоставление дотаций» отсутствует ссылка на Закон Республики Карелия от 01.11.2005 N 915-ЗРК "О межбюджетных отношениях в Республике Карелия» (статья 7);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 «Регулирование тарифов» не указан Закон Республики Карелия от 26.12.2005 г.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товаров, услуг»;</w:t>
      </w:r>
    </w:p>
    <w:p w:rsidR="00D44775" w:rsidRDefault="00B82F87" w:rsidP="00B82F87">
      <w:pPr>
        <w:tabs>
          <w:tab w:val="left" w:pos="2676"/>
        </w:tabs>
        <w:jc w:val="both"/>
      </w:pPr>
      <w:r>
        <w:t xml:space="preserve">б) </w:t>
      </w:r>
      <w:r w:rsidR="00D44775">
        <w:t>указаны нормативно-правовые акты, утратившие силу:</w:t>
      </w:r>
    </w:p>
    <w:p w:rsidR="00B82F87" w:rsidRDefault="00D44775" w:rsidP="00B82F87">
      <w:pPr>
        <w:tabs>
          <w:tab w:val="left" w:pos="2676"/>
        </w:tabs>
        <w:jc w:val="both"/>
      </w:pPr>
      <w:r>
        <w:t xml:space="preserve"> - </w:t>
      </w:r>
      <w:r w:rsidR="00B82F87">
        <w:t>по строке «Лицензирование» указано постановление Администрации от 14.01.2011 г. № 10. Данное постановление утратило силу на основании постановления Администрации от 02.11.2012 г. № 1861 «Об отмене постановления от 30.09.2010 года № 1131 и постановления от 14.01.2011 г. № 10»;</w:t>
      </w:r>
    </w:p>
    <w:p w:rsidR="00B82F87" w:rsidRDefault="00D44775" w:rsidP="00B82F87">
      <w:pPr>
        <w:tabs>
          <w:tab w:val="left" w:pos="2676"/>
        </w:tabs>
        <w:jc w:val="both"/>
      </w:pPr>
      <w:r>
        <w:lastRenderedPageBreak/>
        <w:t xml:space="preserve"> -</w:t>
      </w:r>
      <w:r w:rsidR="00B82F87">
        <w:t xml:space="preserve"> по строке «Комиссия по делам несовершеннолетних» указан Закон Республики Карелия «О комиссии по делам несовершеннолетних» от 16.12.2005 г. № 926-ЗРК, отмененный вступившим в силу Законом Республики Карелия от 16.07.2009 г. № 1323- ЗРК года «Об организации деятельности комиссии по делам несовершеннолетних и защите их прав»;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 </w:t>
      </w:r>
      <w:proofErr w:type="gramStart"/>
      <w:r w:rsidR="00D44775">
        <w:t>в</w:t>
      </w:r>
      <w:r>
        <w:t>) по строке «Обеспечение государственных прав граждан в сфере образования» нет ссылки на Закон Республики Карелия от 20.12.2013 № 1755-ЗРК "Об образовании" и отсутствует нормативно-правовой акт об установлении расходных обязательств Лахденпохского муниципального района, подлежащих исполнению за счет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учреждениях.</w:t>
      </w:r>
      <w:proofErr w:type="gramEnd"/>
    </w:p>
    <w:p w:rsidR="00B82F87" w:rsidRDefault="00B82F87" w:rsidP="00B82F87">
      <w:pPr>
        <w:tabs>
          <w:tab w:val="left" w:pos="2676"/>
        </w:tabs>
        <w:jc w:val="both"/>
      </w:pPr>
    </w:p>
    <w:p w:rsidR="00B82F87" w:rsidRDefault="00D44775" w:rsidP="00B82F87">
      <w:pPr>
        <w:tabs>
          <w:tab w:val="left" w:pos="2676"/>
        </w:tabs>
        <w:jc w:val="both"/>
      </w:pPr>
      <w:r>
        <w:t xml:space="preserve">     </w:t>
      </w:r>
      <w:r w:rsidR="00B82F87">
        <w:t>При проверке объемов средств на исполнение расходных обязательств, указанных в Реестре, установлено, что итоговые суммы граф (10,11,12,13 и 14) «Объем средств на исполнение расходного обязательства»: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за 2014 год по плану соответствуют суммам  плановых показателей расходной части бюджета Лахденпохского муниципального района на 2014 год, факт соответствует суммам, утвержденным Решением Совета № 15/112-6 от 30.07.2015 г. «Об     утверждении   отчета  об   исполнении бюджета Лахденпохского района за 2014 год»;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за 2015 год соответствуют данным отчета об исполнении бюджета Лахденпохского муниципального района (ф.0503117) на 01.04.2015 г. в части утвержденных бюджетных назначений;</w:t>
      </w:r>
    </w:p>
    <w:p w:rsidR="00B82F87" w:rsidRDefault="00B82F87" w:rsidP="00B82F87">
      <w:pPr>
        <w:tabs>
          <w:tab w:val="left" w:pos="2676"/>
        </w:tabs>
        <w:jc w:val="both"/>
      </w:pPr>
      <w:r>
        <w:t xml:space="preserve"> - за 2016 и 2017 годы соответствуют Решению Совета от 18.12.2014 г. № 11/73-6  «О бюджете Лахденпохского муниципального района на 2015 год и плановый период». </w:t>
      </w:r>
    </w:p>
    <w:p w:rsidR="007F70D8" w:rsidRDefault="002D0776" w:rsidP="00B82F87">
      <w:pPr>
        <w:tabs>
          <w:tab w:val="left" w:pos="2676"/>
        </w:tabs>
        <w:jc w:val="both"/>
      </w:pPr>
      <w:r>
        <w:t xml:space="preserve">     </w:t>
      </w:r>
      <w:proofErr w:type="gramStart"/>
      <w:r>
        <w:t>Н</w:t>
      </w:r>
      <w:r w:rsidR="00B82F87">
        <w:t>арушения порядка формирования Реестра, указанные в настоящем акте, а так же установленные в ходе проверки технологии и методики включения суммовых показателей реестра в итоговые строки (отсутствие показателей, включение показателей по несуществующим строкам либо не включение данных в итоговые показатели) не позволяют провести проверку размера объема финансовых средств, направляемых на исполнение конкретного расходного обязательства.</w:t>
      </w:r>
      <w:proofErr w:type="gramEnd"/>
    </w:p>
    <w:p w:rsidR="003104E3" w:rsidRDefault="003104E3" w:rsidP="00974C01">
      <w:pPr>
        <w:tabs>
          <w:tab w:val="left" w:pos="2676"/>
        </w:tabs>
        <w:jc w:val="both"/>
        <w:rPr>
          <w:b/>
        </w:rPr>
      </w:pPr>
    </w:p>
    <w:p w:rsidR="003104E3" w:rsidRPr="00974C01" w:rsidRDefault="003104E3" w:rsidP="00974C01">
      <w:pPr>
        <w:tabs>
          <w:tab w:val="left" w:pos="2676"/>
        </w:tabs>
        <w:jc w:val="both"/>
        <w:rPr>
          <w:b/>
        </w:rPr>
      </w:pPr>
    </w:p>
    <w:p w:rsidR="003B080C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Выводы:</w:t>
      </w:r>
      <w:r w:rsidR="006D50D1">
        <w:rPr>
          <w:b/>
        </w:rPr>
        <w:t xml:space="preserve"> </w:t>
      </w:r>
      <w:r w:rsidR="00D44775" w:rsidRPr="00D44775">
        <w:t>Контрольное м</w:t>
      </w:r>
      <w:r w:rsidR="00D44775">
        <w:t>ероприятие связано с проверкой и анализом вопросов процедурного и организационного характера, в связи с чем</w:t>
      </w:r>
      <w:r w:rsidR="000567E1">
        <w:t>,</w:t>
      </w:r>
      <w:r w:rsidR="00D44775">
        <w:t xml:space="preserve"> </w:t>
      </w:r>
      <w:r w:rsidR="002D0776">
        <w:t>нецелесообразно</w:t>
      </w:r>
      <w:r w:rsidR="00D44775">
        <w:t xml:space="preserve"> определ</w:t>
      </w:r>
      <w:r w:rsidR="002D0776">
        <w:t>ять</w:t>
      </w:r>
      <w:r w:rsidR="00D44775">
        <w:t xml:space="preserve"> объем проверенных средств и средств, использованных с нарушениями. </w:t>
      </w:r>
      <w:r w:rsidR="006D50D1" w:rsidRPr="006D50D1">
        <w:t>По резуль</w:t>
      </w:r>
      <w:r w:rsidR="006D50D1">
        <w:t xml:space="preserve">татам контрольного мероприятия можно сделать следующий вывод, что </w:t>
      </w:r>
      <w:r w:rsidR="00D44775">
        <w:t xml:space="preserve">ведение </w:t>
      </w:r>
      <w:r w:rsidR="000567E1">
        <w:t xml:space="preserve">реестра расходных обязательств </w:t>
      </w:r>
      <w:r w:rsidR="00D44775">
        <w:t>Лахденпохского муниципального района ведется с нарушениями</w:t>
      </w:r>
      <w:r w:rsidR="000567E1">
        <w:t xml:space="preserve"> действующего Порядка ведения реестра расходных обязательств Лахденпохского муниципального района</w:t>
      </w:r>
      <w:r w:rsidR="004D5F60">
        <w:t>.</w:t>
      </w:r>
      <w:r w:rsidR="000567E1">
        <w:t xml:space="preserve"> В свою очередь</w:t>
      </w:r>
      <w:r w:rsidR="000310AA">
        <w:t>,</w:t>
      </w:r>
      <w:r w:rsidR="000567E1">
        <w:t xml:space="preserve"> сам </w:t>
      </w:r>
      <w:r w:rsidR="006D50D1">
        <w:t xml:space="preserve"> </w:t>
      </w:r>
      <w:r w:rsidR="000567E1" w:rsidRPr="000567E1">
        <w:t>Поряд</w:t>
      </w:r>
      <w:r w:rsidR="000567E1">
        <w:t>о</w:t>
      </w:r>
      <w:r w:rsidR="000567E1" w:rsidRPr="000567E1">
        <w:t>к ведения реестра расходных обязательств Лахденпохского муниципального района</w:t>
      </w:r>
      <w:r w:rsidR="000567E1">
        <w:t xml:space="preserve"> не приведен в соответствие с </w:t>
      </w:r>
      <w:r w:rsidR="00E31249" w:rsidRPr="00E31249">
        <w:t>действующим</w:t>
      </w:r>
      <w:r w:rsidR="00E31249">
        <w:t>и</w:t>
      </w:r>
      <w:r w:rsidR="00E31249" w:rsidRPr="00E31249">
        <w:t xml:space="preserve"> в настоящее время правовыми актами Российской Федерации и Республики Карелия</w:t>
      </w:r>
      <w:r w:rsidR="00E31249">
        <w:t>:</w:t>
      </w:r>
      <w:bookmarkStart w:id="0" w:name="_GoBack"/>
      <w:bookmarkEnd w:id="0"/>
      <w:r w:rsidR="002D0776">
        <w:t xml:space="preserve"> </w:t>
      </w:r>
      <w:r w:rsidR="000310AA" w:rsidRPr="000310AA">
        <w:t>Приказ</w:t>
      </w:r>
      <w:r w:rsidR="000310AA">
        <w:t>ом</w:t>
      </w:r>
      <w:r w:rsidR="000310AA" w:rsidRPr="000310AA">
        <w:t xml:space="preserve"> Министерства финансов Российской Федерации от 19.04.2012 N 49н "Об утверждении </w:t>
      </w:r>
      <w:proofErr w:type="gramStart"/>
      <w:r w:rsidR="000310AA" w:rsidRPr="000310AA">
        <w:t>Порядка представления реестров расходных обязательств субъектов Российской Федерации</w:t>
      </w:r>
      <w:proofErr w:type="gramEnd"/>
      <w:r w:rsidR="000310AA" w:rsidRPr="000310AA">
        <w:t xml:space="preserve"> и сводов реестров расходных обязательств муниципальных образований, входящих в состав субъекта Российской Федерации";</w:t>
      </w:r>
      <w:r w:rsidR="000310AA">
        <w:t xml:space="preserve"> </w:t>
      </w:r>
      <w:r w:rsidR="000310AA" w:rsidRPr="000310AA">
        <w:t>Приказ</w:t>
      </w:r>
      <w:r w:rsidR="000310AA">
        <w:t>ом</w:t>
      </w:r>
      <w:r w:rsidR="000310AA" w:rsidRPr="000310AA">
        <w:t xml:space="preserve"> Министерства финансов Российской Федерации от 07.09.2007 г. № 77 «Об утверждении Рекомендаций по заполнению </w:t>
      </w:r>
      <w:proofErr w:type="gramStart"/>
      <w:r w:rsidR="000310AA" w:rsidRPr="000310AA">
        <w:t>форм реестров расходных обязательств субъектов Российской Федерации</w:t>
      </w:r>
      <w:proofErr w:type="gramEnd"/>
      <w:r w:rsidR="000310AA" w:rsidRPr="000310AA">
        <w:t xml:space="preserve"> и сводов реестров расходных обязательств муниципальных образований, входящих в состав субъекта Российской Федерации»;</w:t>
      </w:r>
      <w:r w:rsidR="000310AA">
        <w:t xml:space="preserve">  </w:t>
      </w:r>
      <w:r w:rsidR="000310AA" w:rsidRPr="000310AA">
        <w:t>Приказ</w:t>
      </w:r>
      <w:r w:rsidR="000310AA">
        <w:t>ом</w:t>
      </w:r>
      <w:r w:rsidR="000310AA" w:rsidRPr="000310AA">
        <w:t xml:space="preserve"> Министерства финансов Республики Карелия от 23.06.2010 г. № 307 «Об утверждении Порядка предоставления реестров расходных обязательств городских </w:t>
      </w:r>
      <w:r w:rsidR="000310AA" w:rsidRPr="000310AA">
        <w:lastRenderedPageBreak/>
        <w:t>округов, муниципальных районов и сводов реестров расходных обязательств городских и сельских поселений Республики Карелия в Министерст</w:t>
      </w:r>
      <w:r w:rsidR="002D0776">
        <w:t>во финансов Республики Карелия»</w:t>
      </w:r>
      <w:r w:rsidR="000310AA">
        <w:t>.</w:t>
      </w:r>
    </w:p>
    <w:p w:rsidR="00974C01" w:rsidRPr="003104E3" w:rsidRDefault="00974C01" w:rsidP="00974C01">
      <w:pPr>
        <w:tabs>
          <w:tab w:val="left" w:pos="2676"/>
        </w:tabs>
        <w:jc w:val="both"/>
      </w:pPr>
      <w:r w:rsidRPr="00974C01">
        <w:rPr>
          <w:b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 w:rsidR="003104E3">
        <w:rPr>
          <w:b/>
        </w:rPr>
        <w:t xml:space="preserve"> </w:t>
      </w:r>
      <w:r w:rsidR="003104E3" w:rsidRPr="003104E3">
        <w:t>нет</w:t>
      </w:r>
    </w:p>
    <w:p w:rsid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4D5F60" w:rsidRDefault="004D5F60" w:rsidP="00974C01">
      <w:pPr>
        <w:tabs>
          <w:tab w:val="left" w:pos="2676"/>
        </w:tabs>
        <w:jc w:val="both"/>
      </w:pPr>
      <w:r>
        <w:t>По результатам контрольного мероприятия Администрации Лахденпохского муниципального района предлагается:</w:t>
      </w:r>
    </w:p>
    <w:p w:rsidR="004D5F60" w:rsidRDefault="004D5F60" w:rsidP="00974C01">
      <w:pPr>
        <w:tabs>
          <w:tab w:val="left" w:pos="2676"/>
        </w:tabs>
        <w:jc w:val="both"/>
      </w:pPr>
      <w:r>
        <w:t>1. Рассмотреть результаты контрольного мероприятия.</w:t>
      </w:r>
    </w:p>
    <w:p w:rsidR="004D5F60" w:rsidRDefault="004D5F60" w:rsidP="00974C01">
      <w:pPr>
        <w:tabs>
          <w:tab w:val="left" w:pos="2676"/>
        </w:tabs>
        <w:jc w:val="both"/>
      </w:pPr>
      <w:r>
        <w:t xml:space="preserve">2. </w:t>
      </w:r>
      <w:r w:rsidR="000567E1">
        <w:t>Привести в соответствие с действующими правовыми актами Российской</w:t>
      </w:r>
      <w:r w:rsidR="008026E6">
        <w:t xml:space="preserve"> Федерации и Республики Карелия Порядок ведения реестра расходных обязательств Лахденпохского муниципального района. </w:t>
      </w:r>
    </w:p>
    <w:p w:rsidR="00861A52" w:rsidRDefault="00861A52" w:rsidP="00974C01">
      <w:pPr>
        <w:tabs>
          <w:tab w:val="left" w:pos="2676"/>
        </w:tabs>
        <w:jc w:val="both"/>
      </w:pPr>
      <w:r>
        <w:t xml:space="preserve">3. </w:t>
      </w:r>
      <w:r w:rsidR="008026E6">
        <w:t>Устранить нарушения при формировании реестра расходных обязательств Лахденпохского муниципального района, выявленные в ходе контрольного мероприятия и указанные в данном отчете.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Другие предложения:</w:t>
      </w:r>
      <w:r w:rsidR="00861A52">
        <w:rPr>
          <w:b/>
        </w:rPr>
        <w:t xml:space="preserve"> </w:t>
      </w:r>
      <w:r w:rsidR="00861A52" w:rsidRPr="00861A52">
        <w:t>нет</w:t>
      </w:r>
    </w:p>
    <w:p w:rsidR="00974C01" w:rsidRPr="00974C01" w:rsidRDefault="00974C01" w:rsidP="00974C01">
      <w:pPr>
        <w:tabs>
          <w:tab w:val="left" w:pos="2676"/>
        </w:tabs>
        <w:jc w:val="both"/>
        <w:rPr>
          <w:b/>
        </w:rPr>
      </w:pPr>
      <w:r w:rsidRPr="00974C01">
        <w:rPr>
          <w:b/>
        </w:rPr>
        <w:t>Направить отчет:</w:t>
      </w:r>
    </w:p>
    <w:p w:rsidR="002D0776" w:rsidRDefault="00974C01" w:rsidP="00974C01">
      <w:pPr>
        <w:tabs>
          <w:tab w:val="left" w:pos="2676"/>
        </w:tabs>
        <w:jc w:val="both"/>
      </w:pPr>
      <w:r w:rsidRPr="00974C01">
        <w:t xml:space="preserve">Главе </w:t>
      </w:r>
      <w:r w:rsidR="002D0776">
        <w:t>Лахденпохского муниципального района.</w:t>
      </w:r>
    </w:p>
    <w:p w:rsidR="00974C01" w:rsidRPr="00974C01" w:rsidRDefault="002D0776" w:rsidP="00974C01">
      <w:pPr>
        <w:tabs>
          <w:tab w:val="left" w:pos="2676"/>
        </w:tabs>
        <w:jc w:val="both"/>
      </w:pPr>
      <w:r>
        <w:t>Главе Администрации Лахденпохского муниципального района.</w:t>
      </w:r>
    </w:p>
    <w:p w:rsidR="00AB1258" w:rsidRDefault="00974C01" w:rsidP="005434C0">
      <w:pPr>
        <w:jc w:val="both"/>
      </w:pPr>
      <w:r w:rsidRPr="00974C01">
        <w:rPr>
          <w:b/>
        </w:rPr>
        <w:t>Предлагаемые представления и /или предписания:</w:t>
      </w:r>
      <w:r w:rsidR="003104E3">
        <w:rPr>
          <w:b/>
        </w:rPr>
        <w:t xml:space="preserve"> </w:t>
      </w:r>
      <w:r w:rsidR="00861A52">
        <w:t xml:space="preserve"> в связи с выявленными нарушениями по результатам контрольного мероприятия </w:t>
      </w:r>
      <w:r w:rsidR="005434C0">
        <w:t>предлагается вынести представление в адрес Администрации Лахденпохского муниципального района.</w:t>
      </w:r>
    </w:p>
    <w:p w:rsidR="005434C0" w:rsidRDefault="005434C0" w:rsidP="005434C0">
      <w:pPr>
        <w:jc w:val="both"/>
      </w:pPr>
    </w:p>
    <w:p w:rsidR="005434C0" w:rsidRDefault="005434C0" w:rsidP="005434C0">
      <w:pPr>
        <w:jc w:val="both"/>
      </w:pPr>
    </w:p>
    <w:p w:rsidR="005434C0" w:rsidRDefault="005434C0" w:rsidP="005434C0">
      <w:pPr>
        <w:jc w:val="both"/>
      </w:pPr>
    </w:p>
    <w:p w:rsidR="005434C0" w:rsidRDefault="00A86C82" w:rsidP="005434C0">
      <w:pPr>
        <w:jc w:val="both"/>
      </w:pPr>
      <w:r>
        <w:t>Инспектор</w:t>
      </w:r>
      <w:r w:rsidR="005434C0">
        <w:t xml:space="preserve"> Контрольно-счетного комитета</w:t>
      </w:r>
    </w:p>
    <w:p w:rsidR="005434C0" w:rsidRPr="003104E3" w:rsidRDefault="005434C0" w:rsidP="005434C0">
      <w:pPr>
        <w:jc w:val="both"/>
      </w:pPr>
      <w:r>
        <w:t xml:space="preserve">Лахденпохского муниципального района                                     </w:t>
      </w:r>
      <w:r w:rsidR="00A86C82">
        <w:t xml:space="preserve">                      </w:t>
      </w:r>
      <w:proofErr w:type="spellStart"/>
      <w:r w:rsidR="00A86C82">
        <w:t>Т.В.</w:t>
      </w:r>
      <w:proofErr w:type="gramStart"/>
      <w:r w:rsidR="00A86C82">
        <w:t>Рябых</w:t>
      </w:r>
      <w:proofErr w:type="spellEnd"/>
      <w:proofErr w:type="gramEnd"/>
    </w:p>
    <w:sectPr w:rsidR="005434C0" w:rsidRPr="0031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C2"/>
    <w:rsid w:val="00027007"/>
    <w:rsid w:val="000310AA"/>
    <w:rsid w:val="000567E1"/>
    <w:rsid w:val="000A7F59"/>
    <w:rsid w:val="000E00F9"/>
    <w:rsid w:val="001B31E7"/>
    <w:rsid w:val="001D7232"/>
    <w:rsid w:val="00280F49"/>
    <w:rsid w:val="002C3912"/>
    <w:rsid w:val="002D0776"/>
    <w:rsid w:val="002E4866"/>
    <w:rsid w:val="002E5DC2"/>
    <w:rsid w:val="003101CF"/>
    <w:rsid w:val="003104E3"/>
    <w:rsid w:val="00341302"/>
    <w:rsid w:val="003763B0"/>
    <w:rsid w:val="003B080C"/>
    <w:rsid w:val="00423917"/>
    <w:rsid w:val="004A1B4F"/>
    <w:rsid w:val="004B2D7D"/>
    <w:rsid w:val="004D5F60"/>
    <w:rsid w:val="005434C0"/>
    <w:rsid w:val="005552C8"/>
    <w:rsid w:val="00566BA6"/>
    <w:rsid w:val="00570813"/>
    <w:rsid w:val="00577EE1"/>
    <w:rsid w:val="00611D11"/>
    <w:rsid w:val="006B0D0F"/>
    <w:rsid w:val="006D50D1"/>
    <w:rsid w:val="006E04F8"/>
    <w:rsid w:val="006F6DDF"/>
    <w:rsid w:val="007F70D8"/>
    <w:rsid w:val="00802430"/>
    <w:rsid w:val="008026E6"/>
    <w:rsid w:val="00861A52"/>
    <w:rsid w:val="00881080"/>
    <w:rsid w:val="0088125D"/>
    <w:rsid w:val="008E635D"/>
    <w:rsid w:val="0091534C"/>
    <w:rsid w:val="00942E6F"/>
    <w:rsid w:val="00974C01"/>
    <w:rsid w:val="00A352DB"/>
    <w:rsid w:val="00A7188E"/>
    <w:rsid w:val="00A71E9B"/>
    <w:rsid w:val="00A86C82"/>
    <w:rsid w:val="00AB1258"/>
    <w:rsid w:val="00AC7DF2"/>
    <w:rsid w:val="00AD4C7E"/>
    <w:rsid w:val="00AD7BBE"/>
    <w:rsid w:val="00AF5222"/>
    <w:rsid w:val="00B6347E"/>
    <w:rsid w:val="00B725F4"/>
    <w:rsid w:val="00B82F87"/>
    <w:rsid w:val="00BD68DE"/>
    <w:rsid w:val="00BE3376"/>
    <w:rsid w:val="00C1483B"/>
    <w:rsid w:val="00C41EB1"/>
    <w:rsid w:val="00CE3F92"/>
    <w:rsid w:val="00CE72F0"/>
    <w:rsid w:val="00CF0B92"/>
    <w:rsid w:val="00D42A37"/>
    <w:rsid w:val="00D44775"/>
    <w:rsid w:val="00D476D9"/>
    <w:rsid w:val="00D5304F"/>
    <w:rsid w:val="00D8183A"/>
    <w:rsid w:val="00D90B9E"/>
    <w:rsid w:val="00DB6433"/>
    <w:rsid w:val="00DD3120"/>
    <w:rsid w:val="00DF0EF2"/>
    <w:rsid w:val="00E31249"/>
    <w:rsid w:val="00E50802"/>
    <w:rsid w:val="00F50A8F"/>
    <w:rsid w:val="00F52885"/>
    <w:rsid w:val="00F666F3"/>
    <w:rsid w:val="00FA03CC"/>
    <w:rsid w:val="00FC7F63"/>
    <w:rsid w:val="00FE3B9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F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"/>
    <w:basedOn w:val="a"/>
    <w:rsid w:val="00F666F3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B6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3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55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6145-4004-4F10-93E1-81B26370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2015-09-01T07:47:00Z</cp:lastPrinted>
  <dcterms:created xsi:type="dcterms:W3CDTF">2015-08-28T12:54:00Z</dcterms:created>
  <dcterms:modified xsi:type="dcterms:W3CDTF">2015-09-01T07:48:00Z</dcterms:modified>
</cp:coreProperties>
</file>